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72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5</w:t>
      </w:r>
      <w:r>
        <w:noBreakHyphen/>
        <w:t>122 SO AS TO PROVIDE THAT UPON SATISFACTORY PROOF OF AGE, A PERSON WHO IS OTHERWISE QUALIFIED TO REGISTER TO VOTE MAY PREREGISTER ON OR AFTER HIS SIXTEENTH BIRTHDAY;  AND TO PROVIDE THAT UPON MEETING THE AGE QUALIFICATION PROVIDED IN SECTION 4, ARTICLE II OF THE CONSTITUTION OF SOUTH CAROLINA, 1895, AN ELECTOR WHO PREREGISTERED PURSUANT TO THIS SECTION MUST BE REGISTERED AUTOMATICALLY AND PERMITTED TO VOTE IN ELECTIONS OCCURRING ON OR AFTER THE ELECTOR</w:t>
      </w:r>
      <w:r w:rsidRPr="00984294">
        <w:t>’</w:t>
      </w:r>
      <w:r>
        <w:t>S EIGHTEENTH BIRTHDAY.</w:t>
      </w:r>
    </w:p>
    <w:p w:rsidR="0003727D" w:rsidRDefault="0003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727D" w:rsidRDefault="0003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27D" w:rsidRDefault="0003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31C8C">
        <w:t>.</w:t>
      </w:r>
      <w:r>
        <w:tab/>
        <w:t>Article 3, Chapter 5, Title 7 of the 1976 Code is amended by adding:</w:t>
      </w: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122.</w:t>
      </w:r>
      <w:r>
        <w:tab/>
        <w:t xml:space="preserve">Upon satisfactory proof of age, a person who is otherwise qualified to register to vote may preregister on or after his sixteenth birthday.  Upon meeting the age qualification provided in Section 4, Article II of the Constitution of South Carolina, 1895, an elector who preregistered pursuant to this section must be registered automatically and permitted to vote in elections occurring on </w:t>
      </w:r>
      <w:r w:rsidR="00E50E4C">
        <w:t xml:space="preserve">or </w:t>
      </w:r>
      <w:r>
        <w:t>after the elector</w:t>
      </w:r>
      <w:r w:rsidRPr="00984294">
        <w:t>’</w:t>
      </w:r>
      <w:r>
        <w:t>s eighteenth birthday.”</w:t>
      </w: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94" w:rsidRDefault="00984294" w:rsidP="00984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0475" w:rsidRDefault="00984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475" w:rsidRDefault="00AA0475" w:rsidP="00AA0475">
      <w:pPr>
        <w:suppressAutoHyphens/>
      </w:pPr>
    </w:p>
    <w:sectPr w:rsidR="00AA0475" w:rsidSect="00AA04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294" w:rsidRDefault="00984294" w:rsidP="009F0C77">
      <w:r>
        <w:separator/>
      </w:r>
    </w:p>
  </w:endnote>
  <w:endnote w:type="continuationSeparator" w:id="0">
    <w:p w:rsidR="00984294" w:rsidRDefault="009842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B65673-69BC-462E-8E67-2A0B33831C23}"/>
    <w:embedBold r:id="rId2" w:fontKey="{E4E11A5E-FD57-4767-AEB5-5493080C11B3}"/>
  </w:font>
  <w:font w:name="Calibri">
    <w:panose1 w:val="020F0502020204030204"/>
    <w:charset w:val="00"/>
    <w:family w:val="swiss"/>
    <w:pitch w:val="variable"/>
    <w:sig w:usb0="A00002EF" w:usb1="4000207B" w:usb2="00000000" w:usb3="00000000" w:csb0="0000009F" w:csb1="00000000"/>
    <w:embedRegular r:id="rId3" w:fontKey="{491F7718-8B08-40A6-87DF-BA4D87A167FE}"/>
  </w:font>
  <w:font w:name="Cambria">
    <w:panose1 w:val="02040503050406030204"/>
    <w:charset w:val="00"/>
    <w:family w:val="roman"/>
    <w:pitch w:val="variable"/>
    <w:sig w:usb0="A00002EF" w:usb1="4000004B" w:usb2="00000000" w:usb3="00000000" w:csb0="0000009F" w:csb1="00000000"/>
    <w:embedRegular r:id="rId4" w:fontKey="{5FB4E899-4845-4209-8B2F-4BC610DCCC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05D" w:rsidRPr="00AA0475" w:rsidRDefault="00AA0475" w:rsidP="00AA0475">
    <w:pPr>
      <w:pStyle w:val="Footer"/>
      <w:tabs>
        <w:tab w:val="clear" w:pos="4680"/>
        <w:tab w:val="clear" w:pos="9360"/>
        <w:tab w:val="center" w:pos="2995"/>
      </w:tabs>
      <w:spacing w:before="120"/>
    </w:pPr>
    <w:r>
      <w:t>[3697]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294" w:rsidRDefault="00984294" w:rsidP="009F0C77">
      <w:r>
        <w:separator/>
      </w:r>
    </w:p>
  </w:footnote>
  <w:footnote w:type="continuationSeparator" w:id="0">
    <w:p w:rsidR="00984294" w:rsidRDefault="009842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24ZW11"/>
    <w:docVar w:name="CoverBillType" w:val="b"/>
    <w:docVar w:name="docpath" w:val="L:\Council\bills\GGS\22024ZW11.DOCX"/>
    <w:docVar w:name="dvBillNumber" w:val="3697"/>
    <w:docVar w:name="dvBillNumberPrefix" w:val="H. "/>
    <w:docVar w:name="dvOriginalBody" w:val="House"/>
    <w:docVar w:name="dvSteno" w:val="GGS"/>
    <w:docVar w:name="NameofBody" w:val="h"/>
    <w:docVar w:name="vgroup2" w:val="Council"/>
  </w:docVars>
  <w:rsids>
    <w:rsidRoot w:val="0063126B"/>
    <w:rsid w:val="00011869"/>
    <w:rsid w:val="0003727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79E5"/>
    <w:rsid w:val="0037079A"/>
    <w:rsid w:val="003D01E8"/>
    <w:rsid w:val="003E5288"/>
    <w:rsid w:val="003F6D79"/>
    <w:rsid w:val="004030D3"/>
    <w:rsid w:val="0041760A"/>
    <w:rsid w:val="00417C01"/>
    <w:rsid w:val="004325C1"/>
    <w:rsid w:val="004368E4"/>
    <w:rsid w:val="004809EE"/>
    <w:rsid w:val="004E7D54"/>
    <w:rsid w:val="005273C6"/>
    <w:rsid w:val="00530A69"/>
    <w:rsid w:val="00545593"/>
    <w:rsid w:val="00577C6C"/>
    <w:rsid w:val="005C0413"/>
    <w:rsid w:val="005C2FE2"/>
    <w:rsid w:val="005E2BC9"/>
    <w:rsid w:val="00605102"/>
    <w:rsid w:val="006215AA"/>
    <w:rsid w:val="0063126B"/>
    <w:rsid w:val="006913C9"/>
    <w:rsid w:val="0069470D"/>
    <w:rsid w:val="00734F00"/>
    <w:rsid w:val="007A70AE"/>
    <w:rsid w:val="008362E8"/>
    <w:rsid w:val="008A1768"/>
    <w:rsid w:val="008F4429"/>
    <w:rsid w:val="0094021A"/>
    <w:rsid w:val="009755EA"/>
    <w:rsid w:val="00984294"/>
    <w:rsid w:val="00986866"/>
    <w:rsid w:val="009C6A0B"/>
    <w:rsid w:val="009F0C77"/>
    <w:rsid w:val="009F4DD1"/>
    <w:rsid w:val="00A31C8C"/>
    <w:rsid w:val="00A41684"/>
    <w:rsid w:val="00A64E80"/>
    <w:rsid w:val="00A72BCD"/>
    <w:rsid w:val="00A741D9"/>
    <w:rsid w:val="00A833AB"/>
    <w:rsid w:val="00A9741D"/>
    <w:rsid w:val="00AA047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0E4C"/>
    <w:rsid w:val="00E92EEF"/>
    <w:rsid w:val="00EA305D"/>
    <w:rsid w:val="00F1701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5EC4F-EF6F-4B1C-8BCB-F430729D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2011-02-15T15:40:00Z</cp:lastPrinted>
  <dcterms:created xsi:type="dcterms:W3CDTF">2011-02-16T15:48:00Z</dcterms:created>
  <dcterms:modified xsi:type="dcterms:W3CDTF">2011-02-16T15:48:00Z</dcterms:modified>
</cp:coreProperties>
</file>