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2011</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1776AE" w:rsidRDefault="001776AE" w:rsidP="001776AE">
      <w:pPr>
        <w:tabs>
          <w:tab w:val="right" w:pos="5933"/>
        </w:tabs>
        <w:suppressAutoHyphens/>
        <w:jc w:val="both"/>
        <w:rPr>
          <w:rFonts w:eastAsia="Times New Roman"/>
        </w:rPr>
      </w:pPr>
      <w:r>
        <w:rPr>
          <w:rFonts w:eastAsia="Times New Roman"/>
        </w:rPr>
        <w:tab/>
      </w:r>
      <w:r>
        <w:rPr>
          <w:rFonts w:eastAsia="Times New Roman"/>
          <w:b/>
          <w:sz w:val="36"/>
        </w:rPr>
        <w:t>S. 36</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and Setzler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3/9/11--S.</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 to amend Act 99 of 2007, relating to the sales tax exemption for durable medical equipment and supplies, by repealing S</w:t>
      </w:r>
      <w:r w:rsidR="0095486F">
        <w:rPr>
          <w:rFonts w:eastAsia="Times New Roman"/>
        </w:rPr>
        <w:t>ections</w:t>
      </w:r>
      <w:r>
        <w:rPr>
          <w:rFonts w:eastAsia="Times New Roman"/>
        </w:rPr>
        <w:t xml:space="preserve"> 1B and 1C, which state that the sales tax, etc., respectfully</w:t>
      </w: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rFonts w:eastAsia="Times New Roman"/>
          <w:snapToGrid w:val="0"/>
          <w:szCs w:val="20"/>
        </w:rPr>
        <w:tab/>
      </w:r>
      <w:r w:rsidRPr="00382072">
        <w:rPr>
          <w:u w:color="000000" w:themeColor="text1"/>
        </w:rPr>
        <w:t>Amend the bill, as and if amended, by striking all after the enacting words and inserting:</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82072">
        <w:rPr>
          <w:u w:color="000000" w:themeColor="text1"/>
        </w:rPr>
        <w:t>/SECTION</w:t>
      </w:r>
      <w:r w:rsidRPr="00382072">
        <w:rPr>
          <w:u w:color="000000" w:themeColor="text1"/>
        </w:rPr>
        <w:tab/>
        <w:t>1.</w:t>
      </w:r>
      <w:r w:rsidRPr="00382072">
        <w:rPr>
          <w:u w:color="000000" w:themeColor="text1"/>
        </w:rPr>
        <w:tab/>
        <w:t>A.</w:t>
      </w:r>
      <w:r w:rsidRPr="00382072">
        <w:rPr>
          <w:u w:color="000000" w:themeColor="text1"/>
        </w:rPr>
        <w:tab/>
        <w:t xml:space="preserve"> SECTION 1B of Act 99 of 2007 is amended to read:</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t>B.</w:t>
      </w:r>
      <w:r w:rsidRPr="00382072">
        <w:rPr>
          <w:u w:color="000000" w:themeColor="text1"/>
        </w:rPr>
        <w:tab/>
      </w:r>
      <w:r w:rsidRPr="00382072">
        <w:rPr>
          <w:u w:val="single" w:color="000000" w:themeColor="text1"/>
        </w:rPr>
        <w:t>(A)</w:t>
      </w:r>
      <w:r w:rsidRPr="00382072">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382072">
        <w:rPr>
          <w:u w:color="000000" w:themeColor="text1"/>
        </w:rPr>
        <w:noBreakHyphen/>
        <w:t>half percent for such sales from July 1, 2007.</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r>
      <w:r w:rsidRPr="00382072">
        <w:rPr>
          <w:u w:val="single" w:color="000000" w:themeColor="text1"/>
        </w:rPr>
        <w:t>(B)</w:t>
      </w:r>
      <w:r w:rsidRPr="00382072">
        <w:rPr>
          <w:u w:color="000000" w:themeColor="text1"/>
        </w:rPr>
        <w:tab/>
      </w:r>
      <w:r w:rsidRPr="00382072">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r>
      <w:r w:rsidRPr="00382072">
        <w:rPr>
          <w:u w:val="single" w:color="000000" w:themeColor="text1"/>
        </w:rPr>
        <w:t>(C)</w:t>
      </w:r>
      <w:r w:rsidRPr="00382072">
        <w:rPr>
          <w:u w:color="000000" w:themeColor="text1"/>
        </w:rPr>
        <w:tab/>
      </w:r>
      <w:r w:rsidRPr="00382072">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lastRenderedPageBreak/>
        <w:tab/>
      </w:r>
      <w:r w:rsidRPr="00382072">
        <w:rPr>
          <w:u w:val="single" w:color="000000" w:themeColor="text1"/>
        </w:rPr>
        <w:t>(D)</w:t>
      </w:r>
      <w:r w:rsidRPr="00382072">
        <w:rPr>
          <w:u w:color="000000" w:themeColor="text1"/>
        </w:rPr>
        <w:tab/>
      </w:r>
      <w:r w:rsidRPr="00382072">
        <w:rPr>
          <w:u w:val="single" w:color="000000" w:themeColor="text1"/>
        </w:rPr>
        <w:t>Effective January 1, 2013, the sales tax exemption on the gross proceeds of sales of items described in subsection A is fully implemented and no sales and use tax may be imposed on the items described in subsection A.</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82072">
        <w:rPr>
          <w:u w:color="000000" w:themeColor="text1"/>
        </w:rPr>
        <w:t>SECTION</w:t>
      </w:r>
      <w:r w:rsidRPr="00382072">
        <w:rPr>
          <w:u w:color="000000" w:themeColor="text1"/>
        </w:rPr>
        <w:tab/>
        <w:t>2.</w:t>
      </w:r>
      <w:r w:rsidRPr="00382072">
        <w:rPr>
          <w:u w:color="000000" w:themeColor="text1"/>
        </w:rPr>
        <w:tab/>
        <w:t xml:space="preserve">Act 99 of 2007 is amended by repealing SECTION 1C. which reads: </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t>C.</w:t>
      </w:r>
      <w:r w:rsidRPr="00382072">
        <w:rPr>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382072">
        <w:rPr>
          <w:u w:color="000000" w:themeColor="text1"/>
        </w:rPr>
        <w:noBreakHyphen/>
        <w:t>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382072">
        <w:rPr>
          <w:u w:color="000000" w:themeColor="text1"/>
        </w:rPr>
        <w:t>SECTION</w:t>
      </w:r>
      <w:r w:rsidRPr="00382072">
        <w:rPr>
          <w:u w:color="000000" w:themeColor="text1"/>
        </w:rPr>
        <w:tab/>
        <w:t>3.</w:t>
      </w:r>
      <w:r w:rsidRPr="00382072">
        <w:rPr>
          <w:u w:color="000000" w:themeColor="text1"/>
        </w:rPr>
        <w:tab/>
        <w:t>This act takes effect upon approval of the Governor./</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2072">
        <w:rPr>
          <w:rFonts w:eastAsia="Times New Roman"/>
          <w:snapToGrid w:val="0"/>
          <w:szCs w:val="20"/>
        </w:rPr>
        <w:tab/>
        <w:t>Renumber sections to conform.</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2072">
        <w:rPr>
          <w:rFonts w:eastAsia="Times New Roman"/>
          <w:snapToGrid w:val="0"/>
          <w:szCs w:val="20"/>
        </w:rPr>
        <w:tab/>
        <w:t>Amend title to conform.</w:t>
      </w:r>
    </w:p>
    <w:p w:rsid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2072">
        <w:rPr>
          <w:rFonts w:eastAsia="Times New Roman"/>
          <w:snapToGrid w:val="0"/>
          <w:szCs w:val="20"/>
        </w:rPr>
        <w:t xml:space="preserve"> </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5486F" w:rsidRPr="00FF4CC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FF4CCF">
        <w:rPr>
          <w:b/>
        </w:rPr>
        <w:t xml:space="preserve">REVENUE IMPACT </w:t>
      </w:r>
      <w:r w:rsidRPr="00FF4CCF">
        <w:rPr>
          <w:b/>
          <w:vertAlign w:val="superscript"/>
        </w:rPr>
        <w:t>1/</w:t>
      </w:r>
    </w:p>
    <w:p w:rsidR="0095486F" w:rsidRPr="00FF4CCF" w:rsidRDefault="0095486F" w:rsidP="0095486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F4CCF">
        <w:rPr>
          <w:rFonts w:ascii="Times New Roman" w:hAnsi="Times New Roman"/>
          <w:sz w:val="22"/>
          <w:szCs w:val="22"/>
        </w:rPr>
        <w:t xml:space="preserve">This bill, as amended, will reduce </w:t>
      </w:r>
      <w:r>
        <w:rPr>
          <w:rFonts w:ascii="Times New Roman" w:hAnsi="Times New Roman"/>
          <w:sz w:val="22"/>
          <w:szCs w:val="22"/>
        </w:rPr>
        <w:t>g</w:t>
      </w:r>
      <w:r w:rsidRPr="00FF4CCF">
        <w:rPr>
          <w:rFonts w:ascii="Times New Roman" w:hAnsi="Times New Roman"/>
          <w:sz w:val="22"/>
          <w:szCs w:val="22"/>
        </w:rPr>
        <w:t xml:space="preserve">eneral </w:t>
      </w:r>
      <w:r>
        <w:rPr>
          <w:rFonts w:ascii="Times New Roman" w:hAnsi="Times New Roman"/>
          <w:sz w:val="22"/>
          <w:szCs w:val="22"/>
        </w:rPr>
        <w:t>f</w:t>
      </w:r>
      <w:r w:rsidRPr="00FF4CCF">
        <w:rPr>
          <w:rFonts w:ascii="Times New Roman" w:hAnsi="Times New Roman"/>
          <w:sz w:val="22"/>
          <w:szCs w:val="22"/>
        </w:rPr>
        <w:t xml:space="preserve">und sales tax revenue by $817,936 in FY2011-12.  </w:t>
      </w:r>
    </w:p>
    <w:p w:rsidR="0095486F" w:rsidRPr="00FF4CCF" w:rsidRDefault="0095486F" w:rsidP="0095486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FF4CCF">
        <w:rPr>
          <w:rFonts w:ascii="Times New Roman" w:hAnsi="Times New Roman"/>
          <w:b/>
          <w:sz w:val="22"/>
          <w:szCs w:val="22"/>
        </w:rPr>
        <w:t>Explanation of amendment (March 2, 2011) – by the S</w:t>
      </w:r>
      <w:r>
        <w:rPr>
          <w:rFonts w:ascii="Times New Roman" w:hAnsi="Times New Roman"/>
          <w:b/>
          <w:sz w:val="22"/>
          <w:szCs w:val="22"/>
        </w:rPr>
        <w:t xml:space="preserve">enate Finance Sales and Income </w:t>
      </w:r>
      <w:r w:rsidRPr="00FF4CCF">
        <w:rPr>
          <w:rFonts w:ascii="Times New Roman" w:hAnsi="Times New Roman"/>
          <w:b/>
          <w:sz w:val="22"/>
          <w:szCs w:val="22"/>
        </w:rPr>
        <w:t>Taxation Subcommittee</w:t>
      </w:r>
    </w:p>
    <w:p w:rsidR="0095486F" w:rsidRPr="00FF4CCF" w:rsidRDefault="0095486F" w:rsidP="0095486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F4CCF">
        <w:rPr>
          <w:rFonts w:ascii="Times New Roman" w:hAnsi="Times New Roman"/>
          <w:sz w:val="22"/>
          <w:szCs w:val="22"/>
        </w:rPr>
        <w:t xml:space="preserve">This amendment would reduce the sales and use tax on the sale of durable medical equipment (DME) paid directly by funds under the Medicare and Medicaid programs from five and one-half percent to three and one-half percent starting on July 1, 2011.  The sales tax would be reduced from three and one-half percent to one percent effective July 1, 2012.  DME paid directly by funds under the Medicare and Medicaid programs would then be fully exempt from the sales and use tax starting on July 1, 2013.  This </w:t>
      </w:r>
      <w:r w:rsidRPr="00FF4CCF">
        <w:rPr>
          <w:rFonts w:ascii="Times New Roman" w:hAnsi="Times New Roman"/>
          <w:sz w:val="22"/>
          <w:szCs w:val="22"/>
        </w:rPr>
        <w:lastRenderedPageBreak/>
        <w:t xml:space="preserve">amendment would also repeal Section 1C which triggers the incremental reduction in the sales tax rate on DME based on </w:t>
      </w:r>
      <w:r>
        <w:rPr>
          <w:rFonts w:ascii="Times New Roman" w:hAnsi="Times New Roman"/>
          <w:sz w:val="22"/>
          <w:szCs w:val="22"/>
        </w:rPr>
        <w:t>g</w:t>
      </w:r>
      <w:r w:rsidRPr="00FF4CCF">
        <w:rPr>
          <w:rFonts w:ascii="Times New Roman" w:hAnsi="Times New Roman"/>
          <w:sz w:val="22"/>
          <w:szCs w:val="22"/>
        </w:rPr>
        <w:t xml:space="preserve">eneral </w:t>
      </w:r>
      <w:r>
        <w:rPr>
          <w:rFonts w:ascii="Times New Roman" w:hAnsi="Times New Roman"/>
          <w:sz w:val="22"/>
          <w:szCs w:val="22"/>
        </w:rPr>
        <w:t>f</w:t>
      </w:r>
      <w:r w:rsidRPr="00FF4CCF">
        <w:rPr>
          <w:rFonts w:ascii="Times New Roman" w:hAnsi="Times New Roman"/>
          <w:sz w:val="22"/>
          <w:szCs w:val="22"/>
        </w:rPr>
        <w:t xml:space="preserve">und revenue growth.  Based upon collections of the five and one-half percent sales tax on DME in FY09-10, we estimate that this amendment will reduce </w:t>
      </w:r>
      <w:r>
        <w:rPr>
          <w:rFonts w:ascii="Times New Roman" w:hAnsi="Times New Roman"/>
          <w:sz w:val="22"/>
          <w:szCs w:val="22"/>
        </w:rPr>
        <w:t>g</w:t>
      </w:r>
      <w:r w:rsidRPr="00FF4CCF">
        <w:rPr>
          <w:rFonts w:ascii="Times New Roman" w:hAnsi="Times New Roman"/>
          <w:sz w:val="22"/>
          <w:szCs w:val="22"/>
        </w:rPr>
        <w:t xml:space="preserve">eneral </w:t>
      </w:r>
      <w:r>
        <w:rPr>
          <w:rFonts w:ascii="Times New Roman" w:hAnsi="Times New Roman"/>
          <w:sz w:val="22"/>
          <w:szCs w:val="22"/>
        </w:rPr>
        <w:t>f</w:t>
      </w:r>
      <w:r w:rsidRPr="00FF4CCF">
        <w:rPr>
          <w:rFonts w:ascii="Times New Roman" w:hAnsi="Times New Roman"/>
          <w:sz w:val="22"/>
          <w:szCs w:val="22"/>
        </w:rPr>
        <w:t>und sales tax revenue by $817,936 in FY2011-12.</w:t>
      </w:r>
    </w:p>
    <w:p w:rsidR="0095486F" w:rsidRPr="00FF4CCF" w:rsidRDefault="0095486F" w:rsidP="0095486F">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FF4CCF">
        <w:rPr>
          <w:rFonts w:ascii="Times New Roman" w:hAnsi="Times New Roman"/>
          <w:sz w:val="22"/>
          <w:szCs w:val="22"/>
        </w:rPr>
        <w:t>Explanation</w:t>
      </w: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F4CCF">
        <w:t xml:space="preserve">This bill will amend Act 99 of 2007 by repealing Section 1B and 1C which states that the sales tax rate for durable medical equipment paid directly by funds under the Medicare and Medicaid programs is five and one-half percent subject to further reduction based on General Fund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t>g</w:t>
      </w:r>
      <w:r w:rsidRPr="00FF4CCF">
        <w:t xml:space="preserve">eneral </w:t>
      </w:r>
      <w:r>
        <w:t>f</w:t>
      </w:r>
      <w:r w:rsidRPr="00FF4CCF">
        <w:t xml:space="preserve">und revenues have not grown at the required five percent rate.  Based upon collections of the five and one-half percent sales tax on durable medical equipment in FY09-10, we estimate that fully exempting the sales tax from sales of durable medical equipment is expected to reduce </w:t>
      </w:r>
      <w:r>
        <w:t>g</w:t>
      </w:r>
      <w:r w:rsidRPr="00FF4CCF">
        <w:t xml:space="preserve">eneral </w:t>
      </w:r>
      <w:r>
        <w:t>f</w:t>
      </w:r>
      <w:r w:rsidRPr="00FF4CCF">
        <w:t>und sales tax revenue by $2,249,324 in FY2011-12.</w:t>
      </w: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486F" w:rsidRDefault="0095486F" w:rsidP="0095486F">
      <w:pPr>
        <w:tabs>
          <w:tab w:val="left" w:pos="3024"/>
        </w:tabs>
        <w:suppressAutoHyphens/>
        <w:jc w:val="both"/>
      </w:pPr>
      <w:r>
        <w:tab/>
      </w:r>
      <w:r>
        <w:rPr>
          <w:i/>
        </w:rPr>
        <w:t>Approved By:</w:t>
      </w:r>
    </w:p>
    <w:p w:rsidR="0095486F" w:rsidRDefault="0095486F" w:rsidP="0095486F">
      <w:pPr>
        <w:tabs>
          <w:tab w:val="left" w:pos="3024"/>
        </w:tabs>
        <w:suppressAutoHyphens/>
        <w:jc w:val="both"/>
      </w:pPr>
      <w:r>
        <w:tab/>
        <w:t>William C. Gillespie</w:t>
      </w:r>
    </w:p>
    <w:p w:rsidR="0095486F" w:rsidRPr="0095486F" w:rsidRDefault="0095486F" w:rsidP="0095486F">
      <w:pPr>
        <w:tabs>
          <w:tab w:val="left" w:pos="3024"/>
        </w:tabs>
        <w:suppressAutoHyphens/>
        <w:jc w:val="both"/>
      </w:pPr>
      <w:r>
        <w:tab/>
        <w:t>Board of Economic Advisors</w:t>
      </w: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rPr>
          <w:b/>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776AE" w:rsidRPr="0095486F" w:rsidRDefault="001776AE"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1776AE"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3C4E34">
        <w:rPr>
          <w:rFonts w:eastAsia="Times New Roman"/>
        </w:rPr>
        <w:t>Act 99 of 2007 is amended by repealing SECTION 1B and SECTION 1C which read:</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4E34">
        <w:rPr>
          <w:rFonts w:eastAsia="Times New Roman"/>
        </w:rPr>
        <w:t>B.</w:t>
      </w:r>
      <w:r w:rsidRPr="003C4E34">
        <w:rPr>
          <w:rFonts w:eastAsia="Times New Roman"/>
        </w:rPr>
        <w:tab/>
        <w:t>Notwithstanding the sales and use rates imposed pursuant to Chapter 36, Title 12 of the 1976 Code, the rate of tax imposed pursuant to that chapter on the gross proceeds of sales of items described in subsection A of this section is five and one</w:t>
      </w:r>
      <w:r w:rsidRPr="003C4E34">
        <w:rPr>
          <w:rFonts w:eastAsia="Times New Roman"/>
        </w:rPr>
        <w:noBreakHyphen/>
        <w:t>half percent for such sales from July 1, 2007.</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CF06FA"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3C4E34" w:rsidRPr="003C4E34">
        <w:rPr>
          <w:rFonts w:eastAsia="Times New Roman"/>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003C4E34" w:rsidRPr="003C4E34">
        <w:rPr>
          <w:rFonts w:eastAsia="Times New Roman"/>
        </w:rPr>
        <w:noBreakHyphen/>
        <w:t>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3C4E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4E34">
        <w:rPr>
          <w:rFonts w:eastAsia="Times New Roman"/>
        </w:rPr>
        <w:t>SECTION</w:t>
      </w:r>
      <w:r w:rsidRPr="003C4E34">
        <w:rPr>
          <w:rFonts w:eastAsia="Times New Roman"/>
        </w:rPr>
        <w:tab/>
        <w:t>2.</w:t>
      </w:r>
      <w:r w:rsidRPr="003C4E34">
        <w:rPr>
          <w:rFonts w:eastAsia="Times New Roman"/>
        </w:rPr>
        <w:tab/>
        <w:t>This act takes effect January 1, 201</w:t>
      </w:r>
      <w:r>
        <w:rPr>
          <w:rFonts w:eastAsia="Times New Roman"/>
        </w:rPr>
        <w:t>1</w:t>
      </w:r>
      <w:r w:rsidRPr="003C4E34">
        <w:rPr>
          <w:rFonts w:eastAsia="Times New Roman"/>
        </w:rPr>
        <w:t>.</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EE0AFA">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311F0-A93C-4CA0-8524-C31D43974B3A}"/>
    <w:embedBold r:id="rId2" w:fontKey="{3BDD35D6-6335-4B44-A2F9-955108B78841}"/>
    <w:embedItalic r:id="rId3" w:fontKey="{D121189D-7D07-4E30-944A-C2211ED8191B}"/>
  </w:font>
  <w:font w:name="Calibri">
    <w:panose1 w:val="020F0502020204030204"/>
    <w:charset w:val="00"/>
    <w:family w:val="swiss"/>
    <w:pitch w:val="variable"/>
    <w:sig w:usb0="A00002EF" w:usb1="4000207B" w:usb2="00000000" w:usb3="00000000" w:csb0="0000009F" w:csb1="00000000"/>
    <w:embedRegular r:id="rId4" w:fontKey="{D85FE0C0-B79C-46DF-B91D-9E15F0695355}"/>
    <w:embedBold r:id="rId5" w:fontKey="{61686B89-1194-4B26-99A4-F3D598BB016F}"/>
    <w:embedItalic r:id="rId6" w:fontKey="{C36580EC-10AF-4DCE-8EA8-D67A89A41BCA}"/>
  </w:font>
  <w:font w:name="Arial">
    <w:panose1 w:val="020B0604020202020204"/>
    <w:charset w:val="00"/>
    <w:family w:val="swiss"/>
    <w:pitch w:val="variable"/>
    <w:sig w:usb0="20002A87" w:usb1="80000000" w:usb2="00000008" w:usb3="00000000" w:csb0="000001FF" w:csb1="00000000"/>
    <w:embedRegular r:id="rId7" w:fontKey="{74CCB2B5-7B8A-4F9E-8A9E-2F9220C7DE97}"/>
    <w:embedBold r:id="rId8" w:fontKey="{08D8500C-700E-4A9F-84B9-0EB6892224B3}"/>
  </w:font>
  <w:font w:name="Cambria">
    <w:panose1 w:val="02040503050406030204"/>
    <w:charset w:val="00"/>
    <w:family w:val="roman"/>
    <w:pitch w:val="variable"/>
    <w:sig w:usb0="A00002EF" w:usb1="4000004B" w:usb2="00000000" w:usb3="00000000" w:csb0="0000009F" w:csb1="00000000"/>
    <w:embedRegular r:id="rId9" w:fontKey="{D7F63D3F-6D3B-4B88-981A-298E33CD3A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EE0AF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EE0A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B3DD9"/>
    <w:rsid w:val="001D3BAC"/>
    <w:rsid w:val="00206D3D"/>
    <w:rsid w:val="0024519E"/>
    <w:rsid w:val="00245C4E"/>
    <w:rsid w:val="002C5896"/>
    <w:rsid w:val="002D4226"/>
    <w:rsid w:val="00307C2B"/>
    <w:rsid w:val="0031409E"/>
    <w:rsid w:val="00333DF1"/>
    <w:rsid w:val="0033541C"/>
    <w:rsid w:val="00353C51"/>
    <w:rsid w:val="00364389"/>
    <w:rsid w:val="003C4E34"/>
    <w:rsid w:val="003D6A5D"/>
    <w:rsid w:val="003D6E2B"/>
    <w:rsid w:val="003E3A26"/>
    <w:rsid w:val="003E7597"/>
    <w:rsid w:val="00450668"/>
    <w:rsid w:val="00452CD7"/>
    <w:rsid w:val="00477696"/>
    <w:rsid w:val="004952FA"/>
    <w:rsid w:val="004B6A22"/>
    <w:rsid w:val="004D168C"/>
    <w:rsid w:val="004D6923"/>
    <w:rsid w:val="004D7F37"/>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59C8"/>
    <w:rsid w:val="00B030B6"/>
    <w:rsid w:val="00B10098"/>
    <w:rsid w:val="00B10E10"/>
    <w:rsid w:val="00B35389"/>
    <w:rsid w:val="00B3749C"/>
    <w:rsid w:val="00B450FF"/>
    <w:rsid w:val="00B602CD"/>
    <w:rsid w:val="00B945C5"/>
    <w:rsid w:val="00BA20EA"/>
    <w:rsid w:val="00BC0A56"/>
    <w:rsid w:val="00BC33A9"/>
    <w:rsid w:val="00C23348"/>
    <w:rsid w:val="00C6454A"/>
    <w:rsid w:val="00C74052"/>
    <w:rsid w:val="00CB187A"/>
    <w:rsid w:val="00CD7C71"/>
    <w:rsid w:val="00CF06FA"/>
    <w:rsid w:val="00D004D9"/>
    <w:rsid w:val="00D1088B"/>
    <w:rsid w:val="00D156D2"/>
    <w:rsid w:val="00D54782"/>
    <w:rsid w:val="00D77EC0"/>
    <w:rsid w:val="00D86943"/>
    <w:rsid w:val="00DA47B9"/>
    <w:rsid w:val="00DE2E10"/>
    <w:rsid w:val="00E677A1"/>
    <w:rsid w:val="00E91E2F"/>
    <w:rsid w:val="00EA3546"/>
    <w:rsid w:val="00EB1AAC"/>
    <w:rsid w:val="00EB47AE"/>
    <w:rsid w:val="00EC34E1"/>
    <w:rsid w:val="00ED0AE1"/>
    <w:rsid w:val="00EE0AF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2D42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1232</Words>
  <Characters>5992</Characters>
  <Application>Microsoft Office Word</Application>
  <DocSecurity>0</DocSecurity>
  <Lines>171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2010-11-10T19:22:00Z</cp:lastPrinted>
  <dcterms:created xsi:type="dcterms:W3CDTF">2011-03-09T23:28:00Z</dcterms:created>
  <dcterms:modified xsi:type="dcterms:W3CDTF">2011-03-09T23:28:00Z</dcterms:modified>
</cp:coreProperties>
</file>