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AMENDED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March 15, 2011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Pr="007362E4" w:rsidRDefault="007362E4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3701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Introduced by </w:t>
      </w:r>
      <w:r w:rsidRPr="00723A10">
        <w:t>Ways and Means Committee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S. Printed 3/15/11--H.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Read the first time March 8, 2011.</w:t>
      </w:r>
    </w:p>
    <w:p w:rsidR="007362E4" w:rsidRP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7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0" w:name="billhead"/>
      <w:bookmarkEnd w:id="0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1" w:name="whattype"/>
      <w:bookmarkEnd w:id="1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2" w:name="titletop"/>
      <w:bookmarkEnd w:id="2"/>
      <w:r>
        <w:t>TO APPROPRIATE MONIES FROM THE CAPITAL RESERVE FUND FOR FISCAL YEAR 2010</w:t>
      </w:r>
      <w:r>
        <w:noBreakHyphen/>
        <w:t>2011.</w:t>
      </w:r>
    </w:p>
    <w:p w:rsidR="007362E4" w:rsidRDefault="007362E4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3" w:name="titleend"/>
      <w:bookmarkEnd w:id="3"/>
      <w:r>
        <w:tab/>
        <w:t>Amend Title To Conform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SECTION</w:t>
      </w:r>
      <w:r>
        <w:tab/>
        <w:t>1.</w:t>
      </w:r>
      <w:r>
        <w:tab/>
        <w:t>In accordance with the provisions of Section 36(B)(2) and (3), Article III, Constitution of South Carolina, 1895, and Section 11</w:t>
      </w:r>
      <w:r>
        <w:noBreakHyphen/>
        <w:t>11</w:t>
      </w:r>
      <w:r>
        <w:noBreakHyphen/>
        <w:t>320(C) and (D) of the 1976 Code, there is appropriated from the monies available in the Capital Reserve Fund for Fiscal Year 2010</w:t>
      </w:r>
      <w:r>
        <w:noBreakHyphen/>
        <w:t>2011 the following amounts: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leader="do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(1)</w:t>
      </w:r>
      <w:r>
        <w:rPr>
          <w:color w:val="000000" w:themeColor="text1"/>
        </w:rPr>
        <w:tab/>
        <w:t>P32</w:t>
      </w:r>
      <w:r>
        <w:rPr>
          <w:color w:val="000000" w:themeColor="text1"/>
        </w:rPr>
        <w:noBreakHyphen/>
        <w:t>Department of Commerce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Deal Closing Fund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 Program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(3)</w:t>
      </w:r>
      <w:r>
        <w:rPr>
          <w:color w:val="000000" w:themeColor="text1"/>
        </w:rPr>
        <w:tab/>
        <w:t>J02</w:t>
      </w:r>
      <w:r>
        <w:rPr>
          <w:color w:val="000000" w:themeColor="text1"/>
        </w:rPr>
        <w:noBreakHyphen/>
        <w:t xml:space="preserve">Department of Health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Human Services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Medicaid Technology </w:t>
      </w:r>
      <w:r>
        <w:rPr>
          <w:color w:val="000000" w:themeColor="text1"/>
        </w:rPr>
        <w:noBreakHyphen/>
        <w:t xml:space="preserve"> Federal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Mandates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1,771,692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Destination Specific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5,400,000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(5)</w:t>
      </w:r>
      <w:r>
        <w:rPr>
          <w:color w:val="000000" w:themeColor="text1"/>
        </w:rPr>
        <w:tab/>
        <w:t>N04</w:t>
      </w:r>
      <w:r>
        <w:rPr>
          <w:color w:val="000000" w:themeColor="text1"/>
        </w:rPr>
        <w:noBreakHyphen/>
        <w:t>Department of Corrections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Cell Phone Interdiction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(6)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Bryan Psychiatric Roof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6,572,388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(7)</w:t>
      </w:r>
      <w:r>
        <w:rPr>
          <w:color w:val="000000" w:themeColor="text1"/>
        </w:rPr>
        <w:tab/>
        <w:t>P12</w:t>
      </w:r>
      <w:r>
        <w:rPr>
          <w:color w:val="000000" w:themeColor="text1"/>
        </w:rPr>
        <w:noBreakHyphen/>
        <w:t>Forestry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3,000,000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(8)</w:t>
      </w:r>
      <w:r>
        <w:rPr>
          <w:color w:val="000000" w:themeColor="text1"/>
        </w:rPr>
        <w:tab/>
        <w:t>F03</w:t>
      </w:r>
      <w:r>
        <w:rPr>
          <w:color w:val="000000" w:themeColor="text1"/>
        </w:rPr>
        <w:noBreakHyphen/>
        <w:t>Budget and Control Board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SCEIS Budget Module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(9)</w:t>
      </w:r>
      <w:r>
        <w:rPr>
          <w:color w:val="000000" w:themeColor="text1"/>
        </w:rPr>
        <w:tab/>
        <w:t>E28</w:t>
      </w:r>
      <w:r>
        <w:rPr>
          <w:color w:val="000000" w:themeColor="text1"/>
        </w:rPr>
        <w:noBreakHyphen/>
        <w:t>Election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362E4" w:rsidRPr="00B86BD4">
        <w:rPr>
          <w:snapToGrid w:val="0"/>
        </w:rPr>
        <w:t>2012 Statewide Primary Election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(10)</w:t>
      </w:r>
      <w:r>
        <w:rPr>
          <w:color w:val="000000" w:themeColor="text1"/>
        </w:rPr>
        <w:tab/>
        <w:t>H73</w:t>
      </w:r>
      <w:r>
        <w:rPr>
          <w:color w:val="000000" w:themeColor="text1"/>
        </w:rPr>
        <w:noBreakHyphen/>
        <w:t>Vocational Rehabilitation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Durable Medical Equipment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2,500,000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(11)</w:t>
      </w:r>
      <w:r>
        <w:rPr>
          <w:color w:val="000000" w:themeColor="text1"/>
        </w:rPr>
        <w:tab/>
        <w:t>B04</w:t>
      </w:r>
      <w:r>
        <w:rPr>
          <w:color w:val="000000" w:themeColor="text1"/>
        </w:rPr>
        <w:noBreakHyphen/>
        <w:t>Judicial Department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Statewide Implementation 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(12)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Vocational Education Center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Renovation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4,401,240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(13)</w:t>
      </w:r>
      <w:r>
        <w:rPr>
          <w:color w:val="000000" w:themeColor="text1"/>
        </w:rPr>
        <w:tab/>
        <w:t>H71</w:t>
      </w:r>
      <w:r>
        <w:rPr>
          <w:color w:val="000000" w:themeColor="text1"/>
        </w:rPr>
        <w:noBreakHyphen/>
        <w:t>Wil Lou Gray Opportunity School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Bus Replacement and Computer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195,000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(14)</w:t>
      </w:r>
      <w:r>
        <w:rPr>
          <w:color w:val="000000" w:themeColor="text1"/>
        </w:rPr>
        <w:tab/>
        <w:t>E23</w:t>
      </w:r>
      <w:r>
        <w:rPr>
          <w:color w:val="000000" w:themeColor="text1"/>
        </w:rPr>
        <w:noBreakHyphen/>
        <w:t>Commission on Indigent Defense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for Docket Management,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 and Case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Management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(15)</w:t>
      </w:r>
      <w:r>
        <w:rPr>
          <w:color w:val="000000" w:themeColor="text1"/>
        </w:rPr>
        <w:tab/>
        <w:t>D17</w:t>
      </w:r>
      <w:r>
        <w:rPr>
          <w:color w:val="000000" w:themeColor="text1"/>
        </w:rPr>
        <w:noBreakHyphen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>s Office of Executive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Policy and Programs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Veterans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 Cemetery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(16)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Desktop Computer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(17)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 of Classroom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and Furnishings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(18)</w:t>
      </w:r>
      <w:r>
        <w:rPr>
          <w:color w:val="000000" w:themeColor="text1"/>
        </w:rPr>
        <w:tab/>
        <w:t>A17</w:t>
      </w:r>
      <w:r>
        <w:rPr>
          <w:color w:val="000000" w:themeColor="text1"/>
        </w:rPr>
        <w:noBreakHyphen/>
        <w:t xml:space="preserve">Legislative Printing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 Systems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(19)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Infrastructure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(20)</w:t>
      </w:r>
      <w:r>
        <w:rPr>
          <w:color w:val="000000" w:themeColor="text1"/>
        </w:rPr>
        <w:tab/>
        <w:t>U30</w:t>
      </w:r>
      <w:r>
        <w:rPr>
          <w:color w:val="000000" w:themeColor="text1"/>
        </w:rPr>
        <w:noBreakHyphen/>
        <w:t>Division of Aeronautics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Aeronautics Parts and Fuel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(21)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Regional Tourism Promotion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(22)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Campbell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(23)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Stone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1,330,000</w:t>
      </w:r>
    </w:p>
    <w:p w:rsidR="007362E4" w:rsidRDefault="00915512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color w:val="000000" w:themeColor="text1"/>
        </w:rPr>
        <w:tab/>
      </w:r>
      <w:r w:rsidR="007362E4">
        <w:rPr>
          <w:color w:val="000000" w:themeColor="text1"/>
        </w:rPr>
        <w:t>(24)</w:t>
      </w:r>
      <w:r w:rsidR="007362E4">
        <w:rPr>
          <w:color w:val="000000" w:themeColor="text1"/>
        </w:rPr>
        <w:tab/>
      </w:r>
      <w:r w:rsidR="007362E4" w:rsidRPr="00077738">
        <w:rPr>
          <w:snapToGrid w:val="0"/>
        </w:rPr>
        <w:t xml:space="preserve">State Law Enforcement Division-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LE Equipment 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1,000,000;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Department of Public Safety-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LE equipment- 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1,000,000;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Office of Attorney General-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information technology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1,000,000;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State Board for Technical and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Comprehensive Education-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training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500,000,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Department of Probation, Parole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and Pardon Services-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Agent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500,000 and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Department of Natural Resources-</w:t>
      </w:r>
    </w:p>
    <w:p w:rsidR="00915512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</w:r>
      <w:r w:rsidRPr="00077738">
        <w:rPr>
          <w:snapToGrid w:val="0"/>
        </w:rPr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(25)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9,593,651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(26)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1,550,000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(27)</w:t>
      </w:r>
      <w:r>
        <w:rPr>
          <w:color w:val="000000" w:themeColor="text1"/>
        </w:rPr>
        <w:tab/>
        <w:t>H09</w:t>
      </w:r>
      <w:r>
        <w:rPr>
          <w:color w:val="000000" w:themeColor="text1"/>
        </w:rPr>
        <w:noBreakHyphen/>
        <w:t>The Citadel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811,439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(28)</w:t>
      </w:r>
      <w:r>
        <w:rPr>
          <w:color w:val="000000" w:themeColor="text1"/>
        </w:rPr>
        <w:tab/>
        <w:t>H12</w:t>
      </w:r>
      <w:r>
        <w:rPr>
          <w:color w:val="000000" w:themeColor="text1"/>
        </w:rPr>
        <w:noBreakHyphen/>
        <w:t>Clemson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6,195,597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(29)</w:t>
      </w:r>
      <w:r>
        <w:rPr>
          <w:color w:val="000000" w:themeColor="text1"/>
        </w:rPr>
        <w:tab/>
        <w:t>H15</w:t>
      </w:r>
      <w:r>
        <w:rPr>
          <w:color w:val="000000" w:themeColor="text1"/>
        </w:rPr>
        <w:noBreakHyphen/>
        <w:t>University of Charleston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1,712,207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(30)</w:t>
      </w:r>
      <w:r>
        <w:rPr>
          <w:color w:val="000000" w:themeColor="text1"/>
        </w:rPr>
        <w:tab/>
        <w:t>H17</w:t>
      </w:r>
      <w:r>
        <w:rPr>
          <w:color w:val="000000" w:themeColor="text1"/>
        </w:rPr>
        <w:noBreakHyphen/>
        <w:t>Coastal Carolina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831,612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(31)</w:t>
      </w:r>
      <w:r>
        <w:rPr>
          <w:color w:val="000000" w:themeColor="text1"/>
        </w:rPr>
        <w:tab/>
        <w:t>H18</w:t>
      </w:r>
      <w:r>
        <w:rPr>
          <w:color w:val="000000" w:themeColor="text1"/>
        </w:rPr>
        <w:noBreakHyphen/>
        <w:t>Francis Marion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965,801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(32)</w:t>
      </w:r>
      <w:r>
        <w:rPr>
          <w:color w:val="000000" w:themeColor="text1"/>
        </w:rPr>
        <w:tab/>
        <w:t>H21</w:t>
      </w:r>
      <w:r>
        <w:rPr>
          <w:color w:val="000000" w:themeColor="text1"/>
        </w:rPr>
        <w:noBreakHyphen/>
        <w:t>Lander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547,427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(33)</w:t>
      </w:r>
      <w:r>
        <w:rPr>
          <w:color w:val="000000" w:themeColor="text1"/>
        </w:rPr>
        <w:tab/>
        <w:t>H24</w:t>
      </w:r>
      <w:r>
        <w:rPr>
          <w:color w:val="000000" w:themeColor="text1"/>
        </w:rPr>
        <w:noBreakHyphen/>
        <w:t>South Carolina State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1,073,693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(34)</w:t>
      </w:r>
      <w:r>
        <w:rPr>
          <w:color w:val="000000" w:themeColor="text1"/>
        </w:rPr>
        <w:tab/>
        <w:t>H27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Columbia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9,115,505</w:t>
      </w:r>
    </w:p>
    <w:p w:rsidR="00915512" w:rsidRDefault="00915512" w:rsidP="007362E4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(35)</w:t>
      </w:r>
      <w:r>
        <w:rPr>
          <w:color w:val="000000" w:themeColor="text1"/>
        </w:rPr>
        <w:tab/>
        <w:t>H29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7362E4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Aiken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560,133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(36)</w:t>
      </w:r>
      <w:r>
        <w:rPr>
          <w:color w:val="000000" w:themeColor="text1"/>
        </w:rPr>
        <w:tab/>
        <w:t>H34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Upstate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730,319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(37)</w:t>
      </w:r>
      <w:r>
        <w:rPr>
          <w:color w:val="000000" w:themeColor="text1"/>
        </w:rPr>
        <w:tab/>
        <w:t>H36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Beaufort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131,893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(38)</w:t>
      </w:r>
      <w:r>
        <w:rPr>
          <w:color w:val="000000" w:themeColor="text1"/>
        </w:rPr>
        <w:tab/>
        <w:t>H37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Lancaster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139,228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(39)</w:t>
      </w:r>
      <w:r>
        <w:rPr>
          <w:color w:val="000000" w:themeColor="text1"/>
        </w:rPr>
        <w:tab/>
        <w:t>H38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Salkehatchie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118,639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(40)</w:t>
      </w:r>
      <w:r>
        <w:rPr>
          <w:color w:val="000000" w:themeColor="text1"/>
        </w:rPr>
        <w:tab/>
        <w:t>H39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Sumter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220,518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(41)</w:t>
      </w:r>
      <w:r>
        <w:rPr>
          <w:color w:val="000000" w:themeColor="text1"/>
        </w:rPr>
        <w:tab/>
        <w:t>H40</w:t>
      </w:r>
      <w:r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Union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53,817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(42)</w:t>
      </w:r>
      <w:r>
        <w:rPr>
          <w:color w:val="000000" w:themeColor="text1"/>
        </w:rPr>
        <w:tab/>
        <w:t>H47</w:t>
      </w:r>
      <w:r>
        <w:rPr>
          <w:color w:val="000000" w:themeColor="text1"/>
        </w:rPr>
        <w:noBreakHyphen/>
        <w:t>Winthrop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1,174,145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(43)</w:t>
      </w:r>
      <w:r>
        <w:rPr>
          <w:color w:val="000000" w:themeColor="text1"/>
        </w:rPr>
        <w:tab/>
        <w:t>H51</w:t>
      </w:r>
      <w:r>
        <w:rPr>
          <w:color w:val="000000" w:themeColor="text1"/>
        </w:rPr>
        <w:noBreakHyphen/>
        <w:t xml:space="preserve">Medical University of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 w:rsidRPr="008351F9">
        <w:rPr>
          <w:color w:val="000000" w:themeColor="text1"/>
          <w:u w:val="single"/>
        </w:rPr>
        <w:tab/>
        <w:t>4,877,511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Total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110,883,455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2.</w:t>
      </w:r>
      <w:r>
        <w:rPr>
          <w:color w:val="000000" w:themeColor="text1"/>
        </w:rPr>
        <w:tab/>
        <w:t>The Comptroller General shall post the appropriations contained in this joint resolution as provided in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Pr="0067053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3.</w:t>
      </w:r>
      <w:r>
        <w:rPr>
          <w:color w:val="000000" w:themeColor="text1"/>
        </w:rPr>
        <w:tab/>
        <w:t>This joint resolution takes effect thirty days after the completion of the 2010</w:t>
      </w:r>
      <w:r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320(D)(1) of the 1976 Code.</w:t>
      </w:r>
    </w:p>
    <w:p w:rsidR="00C14D5B" w:rsidRDefault="00915512" w:rsidP="001264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8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6BD" w:rsidRDefault="006306BD">
      <w:r>
        <w:separator/>
      </w:r>
    </w:p>
  </w:endnote>
  <w:endnote w:type="continuationSeparator" w:id="0">
    <w:p w:rsidR="006306BD" w:rsidRDefault="00630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BE6F57A3-8BD1-47C1-8449-7DA402D74A0A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EE60F0DF-69EC-4155-B335-2223E6465934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13FDC91F-1E59-4CAD-8A6F-19FBE2F69B8E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BD" w:rsidRDefault="006306BD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1264C8">
        <w:rPr>
          <w:noProof/>
        </w:rPr>
        <w:t>1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BD" w:rsidRDefault="006306BD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1264C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6BD" w:rsidRDefault="006306BD">
      <w:r>
        <w:separator/>
      </w:r>
    </w:p>
  </w:footnote>
  <w:footnote w:type="continuationSeparator" w:id="0">
    <w:p w:rsidR="006306BD" w:rsidRDefault="00630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1264C8"/>
    <w:rsid w:val="003B4E51"/>
    <w:rsid w:val="006306BD"/>
    <w:rsid w:val="006A1E6C"/>
    <w:rsid w:val="007362E4"/>
    <w:rsid w:val="00811736"/>
    <w:rsid w:val="00860FB8"/>
    <w:rsid w:val="00915512"/>
    <w:rsid w:val="009D4A98"/>
    <w:rsid w:val="00C1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60F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83A87-F721-41D9-843A-A555FC3C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4802</Characters>
  <Application>Microsoft Office Word</Application>
  <DocSecurity>0</DocSecurity>
  <Lines>200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lisacourtney</cp:lastModifiedBy>
  <cp:revision>2</cp:revision>
  <cp:lastPrinted>2011-02-28T14:31:00Z</cp:lastPrinted>
  <dcterms:created xsi:type="dcterms:W3CDTF">2011-03-16T00:34:00Z</dcterms:created>
  <dcterms:modified xsi:type="dcterms:W3CDTF">2011-03-16T00:34:00Z</dcterms:modified>
</cp:coreProperties>
</file>