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7033" w:rsidRP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Pr="00497033" w:rsidRDefault="00497033" w:rsidP="00497033">
      <w:pPr>
        <w:tabs>
          <w:tab w:val="right" w:pos="5933"/>
        </w:tabs>
        <w:suppressAutoHyphens/>
        <w:jc w:val="both"/>
        <w:rPr>
          <w:rFonts w:eastAsia="Times New Roman"/>
        </w:rPr>
      </w:pPr>
      <w:r>
        <w:rPr>
          <w:rFonts w:eastAsia="Times New Roman"/>
        </w:rPr>
        <w:tab/>
      </w:r>
      <w:r>
        <w:rPr>
          <w:rFonts w:eastAsia="Times New Roman"/>
          <w:b/>
          <w:sz w:val="36"/>
        </w:rPr>
        <w:t>S. 43</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Ford and Knotts</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497033" w:rsidRP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P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 </w:t>
      </w:r>
      <w:r w:rsidRPr="00497033">
        <w:rPr>
          <w:rFonts w:eastAsia="Calibri"/>
        </w:rPr>
        <w:t>to amend Section 39</w:t>
      </w:r>
      <w:r w:rsidRPr="00497033">
        <w:noBreakHyphen/>
      </w:r>
      <w:r w:rsidRPr="00497033">
        <w:rPr>
          <w:rFonts w:eastAsia="Calibri"/>
        </w:rPr>
        <w:t>5</w:t>
      </w:r>
      <w:r w:rsidRPr="00497033">
        <w:noBreakHyphen/>
      </w:r>
      <w:r w:rsidRPr="00497033">
        <w:rPr>
          <w:rFonts w:eastAsia="Calibri"/>
        </w:rPr>
        <w:t>37, Code of Laws of South Carolina, 1976, relating to the use of a name to misrepresent the geographical location of a business</w:t>
      </w:r>
      <w:r>
        <w:rPr>
          <w:rFonts w:eastAsia="Times New Roman"/>
        </w:rPr>
        <w:t>, etc., respectfully</w:t>
      </w:r>
    </w:p>
    <w:p w:rsidR="00497033" w:rsidRP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VINCENT A. SHEHEEN for Committee.</w:t>
      </w:r>
    </w:p>
    <w:p w:rsidR="00497033" w:rsidRP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Pr="00497033" w:rsidRDefault="00497033"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6BC">
        <w:t>ESTIMATED FISCAL IMPACT ON GENERAL FUND EXPENDITURES:</w:t>
      </w:r>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956BC">
        <w:t>Minimal (Some additional costs expected but can be absorbed)</w:t>
      </w:r>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6BC">
        <w:t>ESTIMATED FISCAL IMPACT ON FEDERAL &amp; OTHER FUND EXPENDITURES:</w:t>
      </w:r>
    </w:p>
    <w:p w:rsidR="00497033" w:rsidRPr="002956BC" w:rsidRDefault="00497033" w:rsidP="00497033">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956BC">
        <w:t>$0 (No additional expenditures or savings are expected)</w:t>
      </w:r>
      <w:bookmarkStart w:id="2" w:name="c"/>
      <w:bookmarkEnd w:id="2"/>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956BC">
        <w:rPr>
          <w:b/>
        </w:rPr>
        <w:t>EXPLANATION OF IMPACT:</w:t>
      </w:r>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956BC">
        <w:rPr>
          <w:u w:val="single"/>
        </w:rPr>
        <w:t xml:space="preserve">Attorney General’s Office </w:t>
      </w:r>
    </w:p>
    <w:p w:rsidR="00497033" w:rsidRPr="002956BC" w:rsidRDefault="00497033"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56BC">
        <w:t xml:space="preserve">The </w:t>
      </w:r>
      <w:r>
        <w:t>o</w:t>
      </w:r>
      <w:r w:rsidRPr="002956BC">
        <w:t>ffice reports there will be a minimal fiscal impact which can be absorbed by the agency.</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497033">
      <w:pPr>
        <w:tabs>
          <w:tab w:val="left" w:pos="3024"/>
        </w:tabs>
        <w:suppressAutoHyphens/>
        <w:jc w:val="both"/>
        <w:rPr>
          <w:rFonts w:eastAsia="Times New Roman"/>
        </w:rPr>
      </w:pPr>
      <w:r>
        <w:rPr>
          <w:rFonts w:eastAsia="Times New Roman"/>
        </w:rPr>
        <w:tab/>
      </w:r>
      <w:r>
        <w:rPr>
          <w:rFonts w:eastAsia="Times New Roman"/>
          <w:i/>
        </w:rPr>
        <w:t>Approved By:</w:t>
      </w:r>
    </w:p>
    <w:p w:rsidR="00497033" w:rsidRDefault="00497033" w:rsidP="00497033">
      <w:pPr>
        <w:tabs>
          <w:tab w:val="left" w:pos="3024"/>
        </w:tabs>
        <w:suppressAutoHyphens/>
        <w:jc w:val="both"/>
        <w:rPr>
          <w:rFonts w:eastAsia="Times New Roman"/>
        </w:rPr>
      </w:pPr>
      <w:r>
        <w:rPr>
          <w:rFonts w:eastAsia="Times New Roman"/>
        </w:rPr>
        <w:tab/>
        <w:t>Brenda Hart</w:t>
      </w:r>
    </w:p>
    <w:p w:rsidR="00497033" w:rsidRPr="00497033" w:rsidRDefault="00497033" w:rsidP="00497033">
      <w:pPr>
        <w:tabs>
          <w:tab w:val="left" w:pos="3024"/>
        </w:tabs>
        <w:suppressAutoHyphens/>
        <w:jc w:val="both"/>
        <w:rPr>
          <w:rFonts w:eastAsia="Times New Roman"/>
        </w:rPr>
      </w:pPr>
      <w:r>
        <w:rPr>
          <w:rFonts w:eastAsia="Times New Roman"/>
        </w:rPr>
        <w:tab/>
        <w:t>Office of State Budget</w:t>
      </w: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033" w:rsidRDefault="0049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7033" w:rsidSect="004970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72D" w:rsidRPr="00522CE0" w:rsidRDefault="00071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50D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6" w:name="titletop"/>
      <w:bookmarkEnd w:id="6"/>
      <w:r>
        <w:rPr>
          <w:rFonts w:eastAsia="Calibri"/>
        </w:rPr>
        <w:t>TO AMEND SECTION 39</w:t>
      </w:r>
      <w:r>
        <w:noBreakHyphen/>
      </w:r>
      <w:r>
        <w:rPr>
          <w:rFonts w:eastAsia="Calibri"/>
        </w:rPr>
        <w:t>5</w:t>
      </w:r>
      <w:r>
        <w:noBreakHyphen/>
      </w:r>
      <w:r>
        <w:rPr>
          <w:rFonts w:eastAsia="Calibri"/>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 AND TO PROVIDE AN EXCEPTION FOR PROVIDERS OF TELEPHONE SERVICES OR TELEPHONE DIRECTORIES.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D2C" w:rsidRDefault="00650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r>
        <w:rPr>
          <w:rFonts w:eastAsia="Times New Roman"/>
        </w:rPr>
        <w:t>Be it enacted by the General Assembly of the State of South Carolina:</w:t>
      </w:r>
    </w:p>
    <w:p w:rsidR="00650D2C" w:rsidRDefault="00650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7A87" w:rsidRDefault="00650D2C"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sidR="00F87A87">
        <w:rPr>
          <w:rFonts w:eastAsia="Calibri"/>
        </w:rPr>
        <w:t>Section 39</w:t>
      </w:r>
      <w:r w:rsidR="00F87A87">
        <w:noBreakHyphen/>
      </w:r>
      <w:r w:rsidR="00F87A87">
        <w:rPr>
          <w:rFonts w:eastAsia="Calibri"/>
        </w:rPr>
        <w:t>5</w:t>
      </w:r>
      <w:r w:rsidR="00F87A87">
        <w:noBreakHyphen/>
      </w:r>
      <w:r w:rsidR="00F87A87">
        <w:rPr>
          <w:rFonts w:eastAsia="Calibri"/>
        </w:rPr>
        <w:t>37 of the 1976 Code is amended to read: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39</w:t>
      </w:r>
      <w:r>
        <w:noBreakHyphen/>
      </w:r>
      <w:r>
        <w:rPr>
          <w:rFonts w:eastAsia="Calibri"/>
        </w:rPr>
        <w:t>5</w:t>
      </w:r>
      <w:r>
        <w:noBreakHyphen/>
      </w:r>
      <w:r>
        <w:rPr>
          <w:rFonts w:eastAsia="Calibri"/>
        </w:rPr>
        <w:t>37.</w:t>
      </w:r>
      <w:r>
        <w:rPr>
          <w:rFonts w:eastAsia="Calibri"/>
        </w:rPr>
        <w:tab/>
      </w:r>
      <w:r>
        <w:rPr>
          <w:rFonts w:eastAsia="Calibri"/>
          <w:u w:val="single"/>
        </w:rPr>
        <w:t>(A)</w:t>
      </w:r>
      <w:r>
        <w:rPr>
          <w:rFonts w:eastAsia="Calibri"/>
        </w:rPr>
        <w:tab/>
        <w:t xml:space="preserve">It </w:t>
      </w:r>
      <w:r>
        <w:rPr>
          <w:rFonts w:eastAsia="Calibri"/>
          <w:strike/>
        </w:rPr>
        <w:t>shall be</w:t>
      </w:r>
      <w:r>
        <w:rPr>
          <w:rFonts w:eastAsia="Calibri"/>
        </w:rPr>
        <w:t xml:space="preserve"> </w:t>
      </w:r>
      <w:r>
        <w:rPr>
          <w:rFonts w:eastAsia="Calibri"/>
          <w:u w:val="single"/>
        </w:rPr>
        <w:t>is</w:t>
      </w:r>
      <w:r>
        <w:rPr>
          <w:rFonts w:eastAsia="Calibri"/>
        </w:rPr>
        <w:t xml:space="preserve"> an unlawful trade practice </w:t>
      </w:r>
      <w:r>
        <w:rPr>
          <w:rFonts w:eastAsia="Calibri"/>
          <w:strike/>
        </w:rPr>
        <w:t>under</w:t>
      </w:r>
      <w:r>
        <w:rPr>
          <w:rFonts w:eastAsia="Calibri"/>
        </w:rPr>
        <w:t xml:space="preserve"> </w:t>
      </w:r>
      <w:r>
        <w:rPr>
          <w:rFonts w:eastAsia="Calibri"/>
          <w:u w:val="single"/>
        </w:rPr>
        <w:t>pursuant to</w:t>
      </w:r>
      <w:r>
        <w:rPr>
          <w:rFonts w:eastAsia="Calibri"/>
        </w:rPr>
        <w:t xml:space="preserve"> Section 39</w:t>
      </w:r>
      <w:r>
        <w:noBreakHyphen/>
      </w:r>
      <w:r>
        <w:rPr>
          <w:rFonts w:eastAsia="Calibri"/>
        </w:rPr>
        <w:t>5</w:t>
      </w:r>
      <w:r>
        <w:noBreakHyphen/>
      </w:r>
      <w:r>
        <w:rPr>
          <w:rFonts w:eastAsia="Calibri"/>
        </w:rPr>
        <w:t xml:space="preserve">20 to use an assumed or fictitious name in the conduct of a business </w:t>
      </w:r>
      <w:r>
        <w:rPr>
          <w:rFonts w:eastAsia="Calibri"/>
          <w:strike/>
        </w:rPr>
        <w:t>to</w:t>
      </w:r>
      <w:r>
        <w:rPr>
          <w:rFonts w:eastAsia="Calibri"/>
        </w:rPr>
        <w:t xml:space="preserve"> intentionally </w:t>
      </w:r>
      <w:r>
        <w:rPr>
          <w:rFonts w:eastAsia="Calibri"/>
          <w:u w:val="single"/>
        </w:rPr>
        <w:t>to</w:t>
      </w:r>
      <w:r>
        <w:rPr>
          <w:rFonts w:eastAsia="Calibri"/>
        </w:rPr>
        <w:t xml:space="preserve"> misrepresent the geographic origin, ownership of manufacturing facilities, or location of </w:t>
      </w:r>
      <w:r>
        <w:rPr>
          <w:rFonts w:eastAsia="Calibri"/>
          <w:strike/>
        </w:rPr>
        <w:t>such</w:t>
      </w:r>
      <w:r>
        <w:rPr>
          <w:rFonts w:eastAsia="Calibri"/>
        </w:rPr>
        <w:t xml:space="preserve"> </w:t>
      </w:r>
      <w:r>
        <w:rPr>
          <w:rFonts w:eastAsia="Calibri"/>
          <w:u w:val="single"/>
        </w:rPr>
        <w:t>the</w:t>
      </w:r>
      <w:r>
        <w:rPr>
          <w:rFonts w:eastAsia="Calibri"/>
        </w:rPr>
        <w:t xml:space="preserve"> business.</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u w:val="single"/>
        </w:rPr>
        <w:t>(B)(1)</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lastRenderedPageBreak/>
        <w:tab/>
      </w:r>
      <w:r>
        <w:rPr>
          <w:rFonts w:eastAsia="Calibri"/>
        </w:rPr>
        <w:tab/>
      </w:r>
      <w:r>
        <w:rPr>
          <w:rFonts w:eastAsia="Calibri"/>
        </w:rPr>
        <w:tab/>
      </w:r>
      <w:r>
        <w:rPr>
          <w:rFonts w:eastAsia="Calibri"/>
          <w:u w:val="single"/>
        </w:rPr>
        <w:t>(a)</w:t>
      </w:r>
      <w:r>
        <w:rPr>
          <w:rFonts w:eastAsia="Calibri"/>
        </w:rPr>
        <w:tab/>
      </w:r>
      <w:r>
        <w:rPr>
          <w:rFonts w:eastAsia="Calibri"/>
          <w:u w:val="single"/>
        </w:rPr>
        <w:t>the business is not located within the geographical area indicated;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the listing fails to identify the municipality and state of the actual geographical location of the business; and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(c)</w:t>
      </w:r>
      <w:r>
        <w:rPr>
          <w:rFonts w:eastAsia="Calibri"/>
        </w:rPr>
        <w:tab/>
      </w:r>
      <w:r>
        <w:rPr>
          <w:rFonts w:eastAsia="Calibri"/>
          <w:u w:val="single"/>
        </w:rPr>
        <w:t>a telephone call to the local telephone number listed in the directory or database routinely is forwarded or transferred to a location that is outside the calling area covered by the directory or database in which the number is listed.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(a)</w:t>
      </w:r>
      <w:r>
        <w:rPr>
          <w:rFonts w:eastAsia="Calibri"/>
        </w:rPr>
        <w:tab/>
      </w:r>
      <w:r>
        <w:rPr>
          <w:rFonts w:eastAsia="Calibri"/>
          <w:u w:val="single"/>
        </w:rPr>
        <w:t>the name misrepresents the geographic location of the supplier; and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a telephone call to the local telephone number routinely is forwarded or transferred to a location that is outside the calling area in which the number is listed.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Pr>
          <w:rFonts w:eastAsia="Calibri"/>
        </w:rPr>
        <w:tab/>
      </w:r>
      <w:r>
        <w:rPr>
          <w:rFonts w:eastAsia="Calibri"/>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(4)</w:t>
      </w:r>
      <w:r>
        <w:rPr>
          <w:rFonts w:eastAsia="Calibri"/>
        </w:rPr>
        <w:tab/>
      </w:r>
      <w:r>
        <w:rPr>
          <w:rFonts w:eastAsia="Calibri"/>
          <w:u w:val="single"/>
        </w:rPr>
        <w:t>A provider of telephone, telecommunications, or other communications services, a provider of a telephone directory or directory assistance service, and an officer, employee, or agent of any such provider is not in violation of this section for publishing the advertisement or for listing a person or entity in its directory or directory assistance database unless the provider is the same person or entity as the person or entity that is the subject of the advertisement or listing.</w:t>
      </w:r>
      <w:r>
        <w:t>”</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650D2C" w:rsidRDefault="00F8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2.</w:t>
      </w:r>
      <w:r>
        <w:rPr>
          <w:rFonts w:eastAsia="Calibri"/>
        </w:rPr>
        <w:tab/>
        <w:t xml:space="preserve">This act takes effect six months after the </w:t>
      </w:r>
      <w:r w:rsidR="00217C9C">
        <w:rPr>
          <w:rFonts w:eastAsia="Calibri"/>
        </w:rPr>
        <w:t>approval</w:t>
      </w:r>
      <w:r>
        <w:rPr>
          <w:rFonts w:eastAsia="Calibri"/>
        </w:rPr>
        <w:t xml:space="preserve"> of the Governor, and applies to any telephone directory, telephone assistance database, or print advertisement provided or published after that date.</w:t>
      </w:r>
    </w:p>
    <w:p w:rsidR="00F87D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7D1B" w:rsidRDefault="00F87D1B" w:rsidP="00183E15">
      <w:pPr>
        <w:suppressAutoHyphens/>
        <w:jc w:val="both"/>
        <w:rPr>
          <w:rFonts w:eastAsia="Times New Roman"/>
        </w:rPr>
      </w:pPr>
    </w:p>
    <w:sectPr w:rsidR="00F87D1B" w:rsidSect="004970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D2C" w:rsidRDefault="00650D2C" w:rsidP="00522CE0">
      <w:r>
        <w:separator/>
      </w:r>
    </w:p>
  </w:endnote>
  <w:endnote w:type="continuationSeparator" w:id="0">
    <w:p w:rsidR="00650D2C" w:rsidRDefault="00650D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83907D-0C07-4C16-808C-0B3AE1F22EB5}"/>
    <w:embedBold r:id="rId2" w:fontKey="{6067DD87-EF29-42F9-8BAF-737AAFEBECF3}"/>
    <w:embedItalic r:id="rId3" w:fontKey="{C551BFF9-2A3F-4565-B7C7-5842A8C9605E}"/>
  </w:font>
  <w:font w:name="Calibri">
    <w:panose1 w:val="020F0502020204030204"/>
    <w:charset w:val="00"/>
    <w:family w:val="swiss"/>
    <w:pitch w:val="variable"/>
    <w:sig w:usb0="A00002EF" w:usb1="4000207B" w:usb2="00000000" w:usb3="00000000" w:csb0="0000009F" w:csb1="00000000"/>
    <w:embedRegular r:id="rId4" w:fontKey="{02795EB6-B833-4478-9C1F-D74EB20F64FE}"/>
    <w:embedBold r:id="rId5" w:fontKey="{FCE849D6-FECC-4634-BE48-49CCE53ED9BE}"/>
  </w:font>
  <w:font w:name="Cambria">
    <w:panose1 w:val="02040503050406030204"/>
    <w:charset w:val="00"/>
    <w:family w:val="roman"/>
    <w:pitch w:val="variable"/>
    <w:sig w:usb0="A00002EF" w:usb1="4000004B" w:usb2="00000000" w:usb3="00000000" w:csb0="0000009F" w:csb1="00000000"/>
    <w:embedRegular r:id="rId6" w:fontKey="{2A8B36C1-53B1-4D96-83B8-AA92AABD4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F6" w:rsidRPr="00F87D1B" w:rsidRDefault="00F87D1B" w:rsidP="00F87D1B">
    <w:pPr>
      <w:pStyle w:val="Footer"/>
      <w:tabs>
        <w:tab w:val="clear" w:pos="4680"/>
        <w:tab w:val="clear" w:pos="9360"/>
        <w:tab w:val="center" w:pos="2995"/>
      </w:tabs>
      <w:spacing w:before="120"/>
    </w:pPr>
    <w:r>
      <w:t>[43</w:t>
    </w:r>
    <w:r w:rsidR="00497033">
      <w:t>-</w:t>
    </w:r>
    <w:fldSimple w:instr=" PAGE  \* MERGEFORMAT ">
      <w:r w:rsidR="00183E15">
        <w:rPr>
          <w:noProof/>
        </w:rPr>
        <w:t>1</w:t>
      </w:r>
    </w:fldSimple>
    <w:r w:rsidR="004970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33" w:rsidRPr="00F87D1B" w:rsidRDefault="00497033" w:rsidP="00F87D1B">
    <w:pPr>
      <w:pStyle w:val="Footer"/>
      <w:tabs>
        <w:tab w:val="clear" w:pos="4680"/>
        <w:tab w:val="clear" w:pos="9360"/>
        <w:tab w:val="center" w:pos="2995"/>
      </w:tabs>
      <w:spacing w:before="120"/>
    </w:pPr>
    <w:r>
      <w:t>[43]</w:t>
    </w:r>
    <w:r>
      <w:tab/>
    </w:r>
    <w:fldSimple w:instr=" PAGE  \* MERGEFORMAT ">
      <w:r w:rsidR="00183E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D2C" w:rsidRDefault="00650D2C" w:rsidP="00522CE0">
      <w:r>
        <w:separator/>
      </w:r>
    </w:p>
  </w:footnote>
  <w:footnote w:type="continuationSeparator" w:id="0">
    <w:p w:rsidR="00650D2C" w:rsidRDefault="00650D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04.KW"/>
    <w:docVar w:name="CoverAttorneyInitials" w:val="KW"/>
    <w:docVar w:name="CoverAttorneyLastName" w:val="Wells"/>
    <w:docVar w:name="CoverBillType" w:val="b"/>
    <w:docVar w:name="DraftFileName" w:val="JUD0004.KW.DOCX"/>
    <w:docVar w:name="DraftStenoName" w:val="Craft"/>
    <w:docVar w:name="dvBillNumber" w:val="43"/>
    <w:docVar w:name="dvBillNumberPrefix" w:val="S. "/>
    <w:docVar w:name="dvOriginalBody" w:val="Senate"/>
    <w:docVar w:name="fulldraftpath" w:val="L:\S-JUD\BILLS\McConnell\JUD0004.KW.DOCX"/>
    <w:docVar w:name="NameofBody" w:val="S"/>
    <w:docVar w:name="SenatorFolderName" w:val="McConnell"/>
    <w:docVar w:name="VGROUP2" w:val="S-JUD"/>
  </w:docVars>
  <w:rsids>
    <w:rsidRoot w:val="004F5755"/>
    <w:rsid w:val="000141EB"/>
    <w:rsid w:val="00042AC1"/>
    <w:rsid w:val="00046516"/>
    <w:rsid w:val="0007172D"/>
    <w:rsid w:val="000A4D08"/>
    <w:rsid w:val="000A6988"/>
    <w:rsid w:val="000B0720"/>
    <w:rsid w:val="000B5EAF"/>
    <w:rsid w:val="000E473B"/>
    <w:rsid w:val="000F002B"/>
    <w:rsid w:val="00107C3D"/>
    <w:rsid w:val="00126995"/>
    <w:rsid w:val="0016543B"/>
    <w:rsid w:val="00170561"/>
    <w:rsid w:val="00183E15"/>
    <w:rsid w:val="00186AC9"/>
    <w:rsid w:val="00190F47"/>
    <w:rsid w:val="00197DF1"/>
    <w:rsid w:val="001B3DD9"/>
    <w:rsid w:val="001D3BAC"/>
    <w:rsid w:val="002055C8"/>
    <w:rsid w:val="00206D3D"/>
    <w:rsid w:val="00217C9C"/>
    <w:rsid w:val="0024519E"/>
    <w:rsid w:val="00245C4E"/>
    <w:rsid w:val="002C5896"/>
    <w:rsid w:val="00307C2B"/>
    <w:rsid w:val="0031409E"/>
    <w:rsid w:val="00331087"/>
    <w:rsid w:val="00333DF1"/>
    <w:rsid w:val="0033541C"/>
    <w:rsid w:val="00364389"/>
    <w:rsid w:val="003C354E"/>
    <w:rsid w:val="003D6A5D"/>
    <w:rsid w:val="003D6E2B"/>
    <w:rsid w:val="003E7597"/>
    <w:rsid w:val="00450668"/>
    <w:rsid w:val="00452CD7"/>
    <w:rsid w:val="00477696"/>
    <w:rsid w:val="004952FA"/>
    <w:rsid w:val="00497033"/>
    <w:rsid w:val="004B6A22"/>
    <w:rsid w:val="004D168C"/>
    <w:rsid w:val="004D6923"/>
    <w:rsid w:val="004D7F37"/>
    <w:rsid w:val="004F5755"/>
    <w:rsid w:val="0051584C"/>
    <w:rsid w:val="00520D79"/>
    <w:rsid w:val="00522CE0"/>
    <w:rsid w:val="00541FF6"/>
    <w:rsid w:val="00565148"/>
    <w:rsid w:val="00581497"/>
    <w:rsid w:val="00586B30"/>
    <w:rsid w:val="0058748C"/>
    <w:rsid w:val="00593361"/>
    <w:rsid w:val="005A5017"/>
    <w:rsid w:val="005A648C"/>
    <w:rsid w:val="005F15E4"/>
    <w:rsid w:val="00606D23"/>
    <w:rsid w:val="00633801"/>
    <w:rsid w:val="00641A16"/>
    <w:rsid w:val="006431BA"/>
    <w:rsid w:val="00650D2C"/>
    <w:rsid w:val="006B4B3C"/>
    <w:rsid w:val="006C74EA"/>
    <w:rsid w:val="006D3410"/>
    <w:rsid w:val="00720D40"/>
    <w:rsid w:val="007318D4"/>
    <w:rsid w:val="00746551"/>
    <w:rsid w:val="00765784"/>
    <w:rsid w:val="007A4390"/>
    <w:rsid w:val="007A7626"/>
    <w:rsid w:val="007B7224"/>
    <w:rsid w:val="007C65B0"/>
    <w:rsid w:val="007E3B8F"/>
    <w:rsid w:val="007E5CB7"/>
    <w:rsid w:val="008314D2"/>
    <w:rsid w:val="008804AE"/>
    <w:rsid w:val="008B2F42"/>
    <w:rsid w:val="008B6E53"/>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11D9B"/>
    <w:rsid w:val="00C23348"/>
    <w:rsid w:val="00C6454A"/>
    <w:rsid w:val="00C74052"/>
    <w:rsid w:val="00CB187A"/>
    <w:rsid w:val="00CD7C71"/>
    <w:rsid w:val="00D1088B"/>
    <w:rsid w:val="00D156D2"/>
    <w:rsid w:val="00D57CF6"/>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87A87"/>
    <w:rsid w:val="00F87D1B"/>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35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4088</Characters>
  <Application>Microsoft Office Word</Application>
  <DocSecurity>0</DocSecurity>
  <Lines>131</Lines>
  <Paragraphs>48</Paragraphs>
  <ScaleCrop>false</ScaleCrop>
  <Company> </Company>
  <LinksUpToDate>false</LinksUpToDate>
  <CharactersWithSpaces>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dcterms:created xsi:type="dcterms:W3CDTF">2012-02-22T23:07:00Z</dcterms:created>
  <dcterms:modified xsi:type="dcterms:W3CDTF">2012-02-22T23:07:00Z</dcterms:modified>
</cp:coreProperties>
</file>