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E87" w:rsidRDefault="004B1E87" w:rsidP="004B1E87">
      <w:pPr>
        <w:pStyle w:val="BillDots"/>
      </w:pPr>
    </w:p>
    <w:p w:rsidR="004B1E87" w:rsidRDefault="004B1E87" w:rsidP="004B1E87">
      <w:pPr>
        <w:pStyle w:val="Numbersforbills"/>
      </w:pPr>
    </w:p>
    <w:p w:rsidR="004B1E87" w:rsidRDefault="004B1E87" w:rsidP="004B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87" w:rsidRDefault="004B1E87" w:rsidP="004B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87" w:rsidRDefault="004B1E87" w:rsidP="004B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87" w:rsidRDefault="004B1E87" w:rsidP="004B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87" w:rsidRDefault="004B1E87" w:rsidP="004B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24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A1B15"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46D6D">
        <w:rPr>
          <w:color w:val="000000" w:themeColor="text1"/>
          <w:u w:color="000000" w:themeColor="text1"/>
        </w:rPr>
        <w:t>TO AMEND THE CODE OF LAWS OF SOUTH CAROLINA, 1976, BY ADDING SECTION 12</w:t>
      </w:r>
      <w:r w:rsidR="004B1E87">
        <w:rPr>
          <w:color w:val="000000" w:themeColor="text1"/>
          <w:u w:color="000000" w:themeColor="text1"/>
        </w:rPr>
        <w:noBreakHyphen/>
      </w:r>
      <w:r w:rsidRPr="00A46D6D">
        <w:rPr>
          <w:color w:val="000000" w:themeColor="text1"/>
          <w:u w:color="000000" w:themeColor="text1"/>
        </w:rPr>
        <w:t>56</w:t>
      </w:r>
      <w:r w:rsidR="004B1E87">
        <w:rPr>
          <w:color w:val="000000" w:themeColor="text1"/>
          <w:u w:color="000000" w:themeColor="text1"/>
        </w:rPr>
        <w:noBreakHyphen/>
      </w:r>
      <w:r w:rsidRPr="00A46D6D">
        <w:rPr>
          <w:color w:val="000000" w:themeColor="text1"/>
          <w:u w:color="000000" w:themeColor="text1"/>
        </w:rPr>
        <w:t>130 SO AS TO PROVIDE THAT A MUNICIPAL COURT MUST UTILIZE THE SETOFF DEBT COLLECTION ACT ON DEBTS DUE AND OWING FOR OVER A YEAR, TO PROVIDE THAT IF SETOFF IS NOT SUCCESSFUL IN THE FIRST TAXABLE YEAR, THE DEPARTMENT OF REVENUE SHALL NOTIFY THE APPROPRIATE CIRCUIT SOLICITOR TO ATTEMPT TO COLLECT THE DEBT, TO PROVIDE ADMINISTRATIVE FEES ASSOCIATED WITH THE SETOFF, AND TO PROVIDE THAT THE DEPARTMENT OF REVENUE MUST KEEP A DIGITAL RECORD OF DEBTS SUBMITTED FOR SETOFF BY A MUNICIPAL COURT.</w:t>
      </w:r>
    </w:p>
    <w:p w:rsidR="001D2410" w:rsidRDefault="001D2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2410" w:rsidRDefault="001D2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2410" w:rsidRDefault="001D2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B15" w:rsidRPr="00A46D6D"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SECTION</w:t>
      </w:r>
      <w:r w:rsidRPr="00A46D6D">
        <w:rPr>
          <w:color w:val="000000" w:themeColor="text1"/>
          <w:u w:color="000000" w:themeColor="text1"/>
        </w:rPr>
        <w:tab/>
        <w:t>1.</w:t>
      </w:r>
      <w:r w:rsidRPr="00A46D6D">
        <w:rPr>
          <w:color w:val="000000" w:themeColor="text1"/>
          <w:u w:color="000000" w:themeColor="text1"/>
        </w:rPr>
        <w:tab/>
        <w:t>Chapter 56, Title 12 of the 1976 Code is amended by adding:</w:t>
      </w:r>
    </w:p>
    <w:p w:rsidR="003A1B15" w:rsidRPr="00A46D6D"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B15" w:rsidRPr="00A46D6D"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ab/>
        <w:t>“Section 12</w:t>
      </w:r>
      <w:r w:rsidR="004B1E87">
        <w:rPr>
          <w:color w:val="000000" w:themeColor="text1"/>
          <w:u w:color="000000" w:themeColor="text1"/>
        </w:rPr>
        <w:noBreakHyphen/>
      </w:r>
      <w:r w:rsidRPr="00A46D6D">
        <w:rPr>
          <w:color w:val="000000" w:themeColor="text1"/>
          <w:u w:color="000000" w:themeColor="text1"/>
        </w:rPr>
        <w:t>56</w:t>
      </w:r>
      <w:r w:rsidR="004B1E87">
        <w:rPr>
          <w:color w:val="000000" w:themeColor="text1"/>
          <w:u w:color="000000" w:themeColor="text1"/>
        </w:rPr>
        <w:noBreakHyphen/>
      </w:r>
      <w:r w:rsidRPr="00A46D6D">
        <w:rPr>
          <w:color w:val="000000" w:themeColor="text1"/>
          <w:u w:color="000000" w:themeColor="text1"/>
        </w:rPr>
        <w:t>130.</w:t>
      </w:r>
      <w:r w:rsidRPr="00A46D6D">
        <w:rPr>
          <w:color w:val="000000" w:themeColor="text1"/>
          <w:u w:color="000000" w:themeColor="text1"/>
        </w:rPr>
        <w:tab/>
        <w:t>(A)</w:t>
      </w:r>
      <w:r w:rsidRPr="00A46D6D">
        <w:rPr>
          <w:color w:val="000000" w:themeColor="text1"/>
          <w:u w:color="000000" w:themeColor="text1"/>
        </w:rPr>
        <w:tab/>
        <w:t>Notwithstanding any other provision of this chapter, a municipal court must utilize the provisions of this chapter for any delinquent debt due and owing to the municipal c</w:t>
      </w:r>
      <w:r w:rsidR="00D01B73">
        <w:rPr>
          <w:color w:val="000000" w:themeColor="text1"/>
          <w:u w:color="000000" w:themeColor="text1"/>
        </w:rPr>
        <w:t>ourt for more than one year.  In addition to any other administrative fee, to</w:t>
      </w:r>
      <w:r w:rsidRPr="00A46D6D">
        <w:rPr>
          <w:color w:val="000000" w:themeColor="text1"/>
          <w:u w:color="000000" w:themeColor="text1"/>
        </w:rPr>
        <w:t xml:space="preserve"> recover costs incurred by the municipal court for submitting a debt pursuant to this chapter and Section 12</w:t>
      </w:r>
      <w:r w:rsidR="004B1E87">
        <w:rPr>
          <w:color w:val="000000" w:themeColor="text1"/>
          <w:u w:color="000000" w:themeColor="text1"/>
        </w:rPr>
        <w:noBreakHyphen/>
      </w:r>
      <w:r w:rsidRPr="00A46D6D">
        <w:rPr>
          <w:color w:val="000000" w:themeColor="text1"/>
          <w:u w:color="000000" w:themeColor="text1"/>
        </w:rPr>
        <w:t>4</w:t>
      </w:r>
      <w:r w:rsidR="004B1E87">
        <w:rPr>
          <w:color w:val="000000" w:themeColor="text1"/>
          <w:u w:color="000000" w:themeColor="text1"/>
        </w:rPr>
        <w:noBreakHyphen/>
      </w:r>
      <w:r w:rsidRPr="00A46D6D">
        <w:rPr>
          <w:color w:val="000000" w:themeColor="text1"/>
          <w:u w:color="000000" w:themeColor="text1"/>
        </w:rPr>
        <w:t>580 to the department for collection, the municipal court may charge an administrative fee, not to exceed twenty</w:t>
      </w:r>
      <w:r w:rsidR="004B1E87">
        <w:rPr>
          <w:color w:val="000000" w:themeColor="text1"/>
          <w:u w:color="000000" w:themeColor="text1"/>
        </w:rPr>
        <w:noBreakHyphen/>
      </w:r>
      <w:r w:rsidRPr="00A46D6D">
        <w:rPr>
          <w:color w:val="000000" w:themeColor="text1"/>
          <w:u w:color="000000" w:themeColor="text1"/>
        </w:rPr>
        <w:t>five dollars, that must be added to the debt.</w:t>
      </w:r>
    </w:p>
    <w:p w:rsidR="006A2D03"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ab/>
        <w:t>(B)</w:t>
      </w:r>
      <w:r w:rsidR="006A2D03">
        <w:rPr>
          <w:color w:val="000000" w:themeColor="text1"/>
          <w:u w:color="000000" w:themeColor="text1"/>
        </w:rPr>
        <w:t>(1)</w:t>
      </w:r>
      <w:r w:rsidRPr="00A46D6D">
        <w:rPr>
          <w:color w:val="000000" w:themeColor="text1"/>
          <w:u w:color="000000" w:themeColor="text1"/>
        </w:rPr>
        <w:tab/>
        <w:t xml:space="preserve">If the department is unable to completely setoff the delinquent debt submitted pursuant to subsection (A) in the first taxable year the setoff is available, the department shall notify the </w:t>
      </w:r>
      <w:r w:rsidRPr="00A46D6D">
        <w:rPr>
          <w:color w:val="000000" w:themeColor="text1"/>
          <w:u w:color="000000" w:themeColor="text1"/>
        </w:rPr>
        <w:lastRenderedPageBreak/>
        <w:t xml:space="preserve">appropriate circuit solicitor of the delinquent debt due and owing.  The circuit solicitor must attempt to collect the delinquent debt.  </w:t>
      </w:r>
      <w:r w:rsidR="00D01B73">
        <w:rPr>
          <w:color w:val="000000" w:themeColor="text1"/>
          <w:u w:color="000000" w:themeColor="text1"/>
        </w:rPr>
        <w:t>In addition to any other administrative fee, to</w:t>
      </w:r>
      <w:r w:rsidRPr="00A46D6D">
        <w:rPr>
          <w:color w:val="000000" w:themeColor="text1"/>
          <w:u w:color="000000" w:themeColor="text1"/>
        </w:rPr>
        <w:t xml:space="preserve"> recover costs incurred by the solicitor for attempting to collect the debt, the solicitor may charge an administrative fee, not to </w:t>
      </w:r>
      <w:r w:rsidR="006A2D03">
        <w:rPr>
          <w:color w:val="000000" w:themeColor="text1"/>
          <w:u w:color="000000" w:themeColor="text1"/>
        </w:rPr>
        <w:t xml:space="preserve">exceed </w:t>
      </w:r>
      <w:r w:rsidRPr="00A46D6D">
        <w:rPr>
          <w:color w:val="000000" w:themeColor="text1"/>
          <w:u w:color="000000" w:themeColor="text1"/>
        </w:rPr>
        <w:t xml:space="preserve">one hundred </w:t>
      </w:r>
      <w:r w:rsidR="006A2D03">
        <w:rPr>
          <w:color w:val="000000" w:themeColor="text1"/>
          <w:u w:color="000000" w:themeColor="text1"/>
        </w:rPr>
        <w:t>twenty</w:t>
      </w:r>
      <w:r w:rsidR="004B1E87">
        <w:rPr>
          <w:color w:val="000000" w:themeColor="text1"/>
          <w:u w:color="000000" w:themeColor="text1"/>
        </w:rPr>
        <w:noBreakHyphen/>
      </w:r>
      <w:r w:rsidR="006A2D03">
        <w:rPr>
          <w:color w:val="000000" w:themeColor="text1"/>
          <w:u w:color="000000" w:themeColor="text1"/>
        </w:rPr>
        <w:t xml:space="preserve">five </w:t>
      </w:r>
      <w:r w:rsidRPr="00A46D6D">
        <w:rPr>
          <w:color w:val="000000" w:themeColor="text1"/>
          <w:u w:color="000000" w:themeColor="text1"/>
        </w:rPr>
        <w:t xml:space="preserve">dollars, that must be added to the debt.  </w:t>
      </w:r>
    </w:p>
    <w:p w:rsidR="003A1B15" w:rsidRPr="00A46D6D" w:rsidRDefault="006A2D03" w:rsidP="006A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w:t>
      </w:r>
      <w:r w:rsidRPr="00755763">
        <w:rPr>
          <w:color w:val="000000" w:themeColor="text1"/>
          <w:u w:color="000000" w:themeColor="text1"/>
        </w:rPr>
        <w:t>olicitor may hire a licensed c</w:t>
      </w:r>
      <w:r>
        <w:rPr>
          <w:color w:val="000000" w:themeColor="text1"/>
          <w:u w:color="000000" w:themeColor="text1"/>
        </w:rPr>
        <w:t xml:space="preserve">ollection agency to collect the delinquent debt. </w:t>
      </w:r>
      <w:r w:rsidRPr="00755763">
        <w:rPr>
          <w:color w:val="000000" w:themeColor="text1"/>
          <w:u w:color="000000" w:themeColor="text1"/>
        </w:rPr>
        <w:t xml:space="preserve"> The collection agency </w:t>
      </w:r>
      <w:r>
        <w:rPr>
          <w:color w:val="000000" w:themeColor="text1"/>
          <w:u w:color="000000" w:themeColor="text1"/>
        </w:rPr>
        <w:t>must</w:t>
      </w:r>
      <w:r w:rsidRPr="00755763">
        <w:rPr>
          <w:color w:val="000000" w:themeColor="text1"/>
          <w:u w:color="000000" w:themeColor="text1"/>
        </w:rPr>
        <w:t xml:space="preserve"> rem</w:t>
      </w:r>
      <w:r>
        <w:rPr>
          <w:color w:val="000000" w:themeColor="text1"/>
          <w:u w:color="000000" w:themeColor="text1"/>
        </w:rPr>
        <w:t>it all collected monies to the solic</w:t>
      </w:r>
      <w:r w:rsidR="00206132">
        <w:rPr>
          <w:color w:val="000000" w:themeColor="text1"/>
          <w:u w:color="000000" w:themeColor="text1"/>
        </w:rPr>
        <w:t>i</w:t>
      </w:r>
      <w:r>
        <w:rPr>
          <w:color w:val="000000" w:themeColor="text1"/>
          <w:u w:color="000000" w:themeColor="text1"/>
        </w:rPr>
        <w:t>tor no later than five</w:t>
      </w:r>
      <w:r w:rsidRPr="00755763">
        <w:rPr>
          <w:color w:val="000000" w:themeColor="text1"/>
          <w:u w:color="000000" w:themeColor="text1"/>
        </w:rPr>
        <w:t xml:space="preserve"> business days from day of </w:t>
      </w:r>
      <w:r>
        <w:rPr>
          <w:color w:val="000000" w:themeColor="text1"/>
          <w:u w:color="000000" w:themeColor="text1"/>
        </w:rPr>
        <w:t xml:space="preserve">the </w:t>
      </w:r>
      <w:r w:rsidRPr="00755763">
        <w:rPr>
          <w:color w:val="000000" w:themeColor="text1"/>
          <w:u w:color="000000" w:themeColor="text1"/>
        </w:rPr>
        <w:t>debtor</w:t>
      </w:r>
      <w:r w:rsidR="004B1E87" w:rsidRPr="004B1E87">
        <w:rPr>
          <w:color w:val="000000" w:themeColor="text1"/>
          <w:u w:color="000000" w:themeColor="text1"/>
        </w:rPr>
        <w:t>’</w:t>
      </w:r>
      <w:r>
        <w:rPr>
          <w:color w:val="000000" w:themeColor="text1"/>
          <w:u w:color="000000" w:themeColor="text1"/>
        </w:rPr>
        <w:t xml:space="preserve">s payment.  </w:t>
      </w:r>
      <w:r w:rsidRPr="00755763">
        <w:rPr>
          <w:color w:val="000000" w:themeColor="text1"/>
          <w:u w:color="000000" w:themeColor="text1"/>
        </w:rPr>
        <w:t xml:space="preserve">The </w:t>
      </w:r>
      <w:r w:rsidR="007A5FA4">
        <w:rPr>
          <w:color w:val="000000" w:themeColor="text1"/>
          <w:u w:color="000000" w:themeColor="text1"/>
        </w:rPr>
        <w:t>s</w:t>
      </w:r>
      <w:r w:rsidR="00206132" w:rsidRPr="00755763">
        <w:rPr>
          <w:color w:val="000000" w:themeColor="text1"/>
          <w:u w:color="000000" w:themeColor="text1"/>
        </w:rPr>
        <w:t>olicitor</w:t>
      </w:r>
      <w:r w:rsidR="004B1E87" w:rsidRPr="004B1E87">
        <w:rPr>
          <w:color w:val="000000" w:themeColor="text1"/>
          <w:u w:color="000000" w:themeColor="text1"/>
        </w:rPr>
        <w:t>’</w:t>
      </w:r>
      <w:r w:rsidR="00206132">
        <w:rPr>
          <w:color w:val="000000" w:themeColor="text1"/>
          <w:u w:color="000000" w:themeColor="text1"/>
        </w:rPr>
        <w:t xml:space="preserve">s </w:t>
      </w:r>
      <w:r w:rsidR="007A5FA4">
        <w:rPr>
          <w:color w:val="000000" w:themeColor="text1"/>
          <w:u w:color="000000" w:themeColor="text1"/>
        </w:rPr>
        <w:t>o</w:t>
      </w:r>
      <w:r w:rsidR="00206132">
        <w:rPr>
          <w:color w:val="000000" w:themeColor="text1"/>
          <w:u w:color="000000" w:themeColor="text1"/>
        </w:rPr>
        <w:t>ffice</w:t>
      </w:r>
      <w:r w:rsidR="00206132" w:rsidRPr="00755763">
        <w:rPr>
          <w:color w:val="000000" w:themeColor="text1"/>
          <w:u w:color="000000" w:themeColor="text1"/>
        </w:rPr>
        <w:t xml:space="preserve"> </w:t>
      </w:r>
      <w:r>
        <w:rPr>
          <w:color w:val="000000" w:themeColor="text1"/>
          <w:u w:color="000000" w:themeColor="text1"/>
        </w:rPr>
        <w:t>may retain the administrative fee for collection expenses</w:t>
      </w:r>
      <w:r w:rsidR="00206132">
        <w:rPr>
          <w:color w:val="000000" w:themeColor="text1"/>
          <w:u w:color="000000" w:themeColor="text1"/>
        </w:rPr>
        <w:t xml:space="preserve"> allowed pursuant to item (1)</w:t>
      </w:r>
      <w:r>
        <w:rPr>
          <w:color w:val="000000" w:themeColor="text1"/>
          <w:u w:color="000000" w:themeColor="text1"/>
        </w:rPr>
        <w:t xml:space="preserve">. The solicitor is authorized to </w:t>
      </w:r>
      <w:r w:rsidRPr="00755763">
        <w:rPr>
          <w:color w:val="000000" w:themeColor="text1"/>
          <w:u w:color="000000" w:themeColor="text1"/>
        </w:rPr>
        <w:t xml:space="preserve">securitize the </w:t>
      </w:r>
      <w:r>
        <w:rPr>
          <w:color w:val="000000" w:themeColor="text1"/>
          <w:u w:color="000000" w:themeColor="text1"/>
        </w:rPr>
        <w:t>department delivered delinquent debt and a</w:t>
      </w:r>
      <w:r w:rsidRPr="00755763">
        <w:rPr>
          <w:color w:val="000000" w:themeColor="text1"/>
          <w:u w:color="000000" w:themeColor="text1"/>
        </w:rPr>
        <w:t>dministrative fees.</w:t>
      </w:r>
    </w:p>
    <w:p w:rsidR="003A1B15" w:rsidRPr="00A46D6D"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ab/>
        <w:t>(C)</w:t>
      </w:r>
      <w:r w:rsidRPr="00A46D6D">
        <w:rPr>
          <w:color w:val="000000" w:themeColor="text1"/>
          <w:u w:color="000000" w:themeColor="text1"/>
        </w:rPr>
        <w:tab/>
        <w:t>The department must maintain a digital record of any debt submitted for setoff pursuant to subsection (A).</w:t>
      </w:r>
      <w:r>
        <w:rPr>
          <w:color w:val="000000" w:themeColor="text1"/>
          <w:u w:color="000000" w:themeColor="text1"/>
        </w:rPr>
        <w:t>”</w:t>
      </w:r>
    </w:p>
    <w:p w:rsidR="003A1B15" w:rsidRPr="00A46D6D"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6D6D">
        <w:rPr>
          <w:color w:val="000000" w:themeColor="text1"/>
          <w:u w:color="000000" w:themeColor="text1"/>
        </w:rPr>
        <w:t>SECTION</w:t>
      </w:r>
      <w:r w:rsidRPr="00A46D6D">
        <w:rPr>
          <w:color w:val="000000" w:themeColor="text1"/>
          <w:u w:color="000000" w:themeColor="text1"/>
        </w:rPr>
        <w:tab/>
        <w:t>2.</w:t>
      </w:r>
      <w:r w:rsidR="001D2410">
        <w:tab/>
        <w:t>This act takes effect upon approval by the Governor.</w:t>
      </w:r>
    </w:p>
    <w:p w:rsidR="001D51BE" w:rsidRDefault="004B1E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51BE" w:rsidRDefault="001D51BE" w:rsidP="001D51BE">
      <w:pPr>
        <w:suppressAutoHyphens/>
      </w:pPr>
    </w:p>
    <w:sectPr w:rsidR="001D51BE" w:rsidSect="001D51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132" w:rsidRDefault="00206132" w:rsidP="009F0C77">
      <w:r>
        <w:separator/>
      </w:r>
    </w:p>
  </w:endnote>
  <w:endnote w:type="continuationSeparator" w:id="0">
    <w:p w:rsidR="00206132" w:rsidRDefault="002061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299B7B-D967-44B8-A0C7-0F9DB2F7A4B9}"/>
    <w:embedBold r:id="rId2" w:fontKey="{4622E04C-6F35-4574-AA16-E4D16A56281F}"/>
  </w:font>
  <w:font w:name="Calibri">
    <w:panose1 w:val="020F0502020204030204"/>
    <w:charset w:val="00"/>
    <w:family w:val="swiss"/>
    <w:pitch w:val="variable"/>
    <w:sig w:usb0="A00002EF" w:usb1="4000207B" w:usb2="00000000" w:usb3="00000000" w:csb0="0000009F" w:csb1="00000000"/>
    <w:embedRegular r:id="rId3" w:fontKey="{D3FE8B6C-2570-4CC1-8178-E04DE33D5E77}"/>
  </w:font>
  <w:font w:name="Tahoma">
    <w:panose1 w:val="020B0604030504040204"/>
    <w:charset w:val="00"/>
    <w:family w:val="swiss"/>
    <w:pitch w:val="variable"/>
    <w:sig w:usb0="61002A87" w:usb1="80000000" w:usb2="00000008" w:usb3="00000000" w:csb0="000101FF" w:csb1="00000000"/>
    <w:embedRegular r:id="rId4" w:fontKey="{B6F6EC94-75E9-49F1-96D9-B0B986251EAF}"/>
  </w:font>
  <w:font w:name="Cambria">
    <w:panose1 w:val="02040503050406030204"/>
    <w:charset w:val="00"/>
    <w:family w:val="roman"/>
    <w:pitch w:val="variable"/>
    <w:sig w:usb0="A00002EF" w:usb1="4000004B" w:usb2="00000000" w:usb3="00000000" w:csb0="0000009F" w:csb1="00000000"/>
    <w:embedRegular r:id="rId5" w:fontKey="{3DEF9EFF-3105-442F-85A7-BF30D317F0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ECE" w:rsidRPr="001D51BE" w:rsidRDefault="001D51BE" w:rsidP="001D51BE">
    <w:pPr>
      <w:pStyle w:val="Footer"/>
      <w:tabs>
        <w:tab w:val="clear" w:pos="4680"/>
        <w:tab w:val="clear" w:pos="9360"/>
        <w:tab w:val="center" w:pos="2995"/>
      </w:tabs>
      <w:spacing w:before="120"/>
    </w:pPr>
    <w:r>
      <w:t>[4510]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132" w:rsidRDefault="00206132" w:rsidP="009F0C77">
      <w:r>
        <w:separator/>
      </w:r>
    </w:p>
  </w:footnote>
  <w:footnote w:type="continuationSeparator" w:id="0">
    <w:p w:rsidR="00206132" w:rsidRDefault="002061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66DG12"/>
    <w:docVar w:name="CoverBillType" w:val="b"/>
    <w:docVar w:name="docpath" w:val="L:\Council\bills\NBD\11966DG12.DOCX"/>
    <w:docVar w:name="dvBillNumber" w:val="4510"/>
    <w:docVar w:name="dvBillNumberPrefix" w:val="H. "/>
    <w:docVar w:name="dvOriginalBody" w:val="House"/>
    <w:docVar w:name="dvSteno" w:val="NBD"/>
    <w:docVar w:name="NameofBody" w:val="h"/>
    <w:docVar w:name="vgroup2" w:val="Council"/>
  </w:docVars>
  <w:rsids>
    <w:rsidRoot w:val="004B484F"/>
    <w:rsid w:val="00011869"/>
    <w:rsid w:val="000C4ECE"/>
    <w:rsid w:val="000E1785"/>
    <w:rsid w:val="000F40FA"/>
    <w:rsid w:val="0010776B"/>
    <w:rsid w:val="00133E66"/>
    <w:rsid w:val="001435A3"/>
    <w:rsid w:val="001D08F2"/>
    <w:rsid w:val="001D2410"/>
    <w:rsid w:val="001D51BE"/>
    <w:rsid w:val="001D525B"/>
    <w:rsid w:val="001D7F4F"/>
    <w:rsid w:val="00206132"/>
    <w:rsid w:val="002321B6"/>
    <w:rsid w:val="00250967"/>
    <w:rsid w:val="002543C8"/>
    <w:rsid w:val="00284AAE"/>
    <w:rsid w:val="002E5912"/>
    <w:rsid w:val="002F37BC"/>
    <w:rsid w:val="00325348"/>
    <w:rsid w:val="0032732C"/>
    <w:rsid w:val="00336AD0"/>
    <w:rsid w:val="0037079A"/>
    <w:rsid w:val="003A1B15"/>
    <w:rsid w:val="003D01E8"/>
    <w:rsid w:val="003E5288"/>
    <w:rsid w:val="003F6D79"/>
    <w:rsid w:val="0041760A"/>
    <w:rsid w:val="00417C01"/>
    <w:rsid w:val="004809EE"/>
    <w:rsid w:val="004B1E87"/>
    <w:rsid w:val="004B484F"/>
    <w:rsid w:val="004E7D54"/>
    <w:rsid w:val="005273C6"/>
    <w:rsid w:val="00530A69"/>
    <w:rsid w:val="00545593"/>
    <w:rsid w:val="00577C6C"/>
    <w:rsid w:val="005C2FE2"/>
    <w:rsid w:val="005E2BC9"/>
    <w:rsid w:val="00605102"/>
    <w:rsid w:val="006215AA"/>
    <w:rsid w:val="006913C9"/>
    <w:rsid w:val="0069470D"/>
    <w:rsid w:val="006A2D03"/>
    <w:rsid w:val="007116DB"/>
    <w:rsid w:val="00716FF8"/>
    <w:rsid w:val="00734F00"/>
    <w:rsid w:val="00760427"/>
    <w:rsid w:val="0077393F"/>
    <w:rsid w:val="007A5FA4"/>
    <w:rsid w:val="007A70AE"/>
    <w:rsid w:val="008362E8"/>
    <w:rsid w:val="008A1768"/>
    <w:rsid w:val="008F4429"/>
    <w:rsid w:val="00926557"/>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07664"/>
    <w:rsid w:val="00C3483A"/>
    <w:rsid w:val="00C74E9D"/>
    <w:rsid w:val="00C82FD3"/>
    <w:rsid w:val="00C92819"/>
    <w:rsid w:val="00CC6B7B"/>
    <w:rsid w:val="00CD2089"/>
    <w:rsid w:val="00D01B73"/>
    <w:rsid w:val="00D73A67"/>
    <w:rsid w:val="00D970A9"/>
    <w:rsid w:val="00DF3845"/>
    <w:rsid w:val="00E41911"/>
    <w:rsid w:val="00E623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1B15"/>
    <w:rPr>
      <w:rFonts w:ascii="Tahoma" w:hAnsi="Tahoma" w:cs="Tahoma"/>
      <w:sz w:val="16"/>
      <w:szCs w:val="16"/>
    </w:rPr>
  </w:style>
  <w:style w:type="character" w:customStyle="1" w:styleId="BalloonTextChar">
    <w:name w:val="Balloon Text Char"/>
    <w:basedOn w:val="DefaultParagraphFont"/>
    <w:link w:val="BalloonText"/>
    <w:uiPriority w:val="99"/>
    <w:semiHidden/>
    <w:rsid w:val="003A1B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5E855-C900-4C57-A7E4-8315D3D6A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2011-12-06T15:31:00Z</cp:lastPrinted>
  <dcterms:created xsi:type="dcterms:W3CDTF">2011-12-06T19:04:00Z</dcterms:created>
  <dcterms:modified xsi:type="dcterms:W3CDTF">2011-12-06T19:04:00Z</dcterms:modified>
</cp:coreProperties>
</file>