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9A7" w:rsidRDefault="00A479A7" w:rsidP="00A479A7">
      <w:pPr>
        <w:pStyle w:val="BillDots"/>
      </w:pPr>
    </w:p>
    <w:p w:rsidR="00A479A7" w:rsidRDefault="00A479A7" w:rsidP="00A479A7">
      <w:pPr>
        <w:pStyle w:val="Numbersforbills"/>
      </w:pPr>
    </w:p>
    <w:p w:rsidR="00A479A7" w:rsidRDefault="00A479A7" w:rsidP="00A479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79A7" w:rsidRDefault="00A479A7" w:rsidP="00A479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79A7" w:rsidRDefault="00A479A7" w:rsidP="00A479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79A7" w:rsidRDefault="00A479A7" w:rsidP="00A479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79A7" w:rsidRDefault="00A479A7" w:rsidP="00A479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741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2173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D1F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17</w:t>
      </w:r>
      <w:r>
        <w:noBreakHyphen/>
        <w:t>22</w:t>
      </w:r>
      <w:r>
        <w:noBreakHyphen/>
        <w:t>50, AS AMENDED, AND SECTION 17</w:t>
      </w:r>
      <w:r>
        <w:noBreakHyphen/>
        <w:t>22</w:t>
      </w:r>
      <w:r>
        <w:noBreakHyphen/>
        <w:t>60, CODE OF LAWS OF SOUTH CAROLINA, 1976, RELATING TO PERSONS WHO MAY NOT BE CONSIDERED FOR PARTICIPATION IN A PRETRIAL INTERVENTION PROGRAM AND PROGRAM ELIGIBILITY, RESPECTIVELY, BOTH SO AS TO ALLOW A PERSON TO PARTICIPATE IN A PROGRAM MORE THAN ONCE WITH THE SOLICITOR</w:t>
      </w:r>
      <w:r w:rsidRPr="001D1FAD">
        <w:t>’</w:t>
      </w:r>
      <w:r>
        <w:t>S CONSENT.</w:t>
      </w:r>
    </w:p>
    <w:p w:rsidR="0042173C" w:rsidRDefault="004217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2173C" w:rsidRDefault="004217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2173C" w:rsidRDefault="004217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1FAD" w:rsidRDefault="0042173C" w:rsidP="001D1F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1D1FAD">
        <w:t>Section 17</w:t>
      </w:r>
      <w:r w:rsidR="001D1FAD">
        <w:noBreakHyphen/>
        <w:t>22</w:t>
      </w:r>
      <w:r w:rsidR="001D1FAD">
        <w:noBreakHyphen/>
        <w:t>50 of the 1976 Code, as last amended by Act 201 of 2008, is further amended by adding an appropriately lettered subsection at the end to read:</w:t>
      </w:r>
    </w:p>
    <w:p w:rsidR="001D1FAD" w:rsidRDefault="001D1FAD" w:rsidP="001D1F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1FAD" w:rsidRDefault="001D1FAD" w:rsidP="001D1F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 )</w:t>
      </w:r>
      <w:r>
        <w:tab/>
        <w:t>The provisions of subsection (A)(1) do not apply if the solicitor, in his discretion, consents to allow a person to participate in a pretrial intervention program more than once.”</w:t>
      </w:r>
    </w:p>
    <w:p w:rsidR="001D1FAD" w:rsidRDefault="001D1FAD" w:rsidP="001D1F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1FAD" w:rsidRDefault="001D1FAD" w:rsidP="001D1F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 2.</w:t>
      </w:r>
      <w:r>
        <w:tab/>
        <w:t>Section 17</w:t>
      </w:r>
      <w:r>
        <w:noBreakHyphen/>
        <w:t>22</w:t>
      </w:r>
      <w:r>
        <w:noBreakHyphen/>
        <w:t>60(7) of the 1976 Code is amended to read:</w:t>
      </w:r>
    </w:p>
    <w:p w:rsidR="001D1FAD" w:rsidRDefault="001D1FAD" w:rsidP="001D1F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1FAD" w:rsidRPr="000527AF" w:rsidRDefault="001D1FAD" w:rsidP="001D1F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“(7)</w:t>
      </w:r>
      <w:r>
        <w:tab/>
      </w:r>
      <w:r w:rsidRPr="000527AF">
        <w:t>the offender has not previously been accepted in a</w:t>
      </w:r>
      <w:r>
        <w:t xml:space="preserve"> pretrial intervention program </w:t>
      </w:r>
      <w:r>
        <w:rPr>
          <w:u w:val="single"/>
        </w:rPr>
        <w:t>unless the solicitor, in his discretion, consents to allow the offender to participate in a pretrial intervention program more than on</w:t>
      </w:r>
      <w:r w:rsidRPr="001D1FAD">
        <w:rPr>
          <w:u w:val="single"/>
        </w:rPr>
        <w:t>ce</w:t>
      </w:r>
      <w:r w:rsidRPr="00AD5FA0">
        <w:t>.</w:t>
      </w:r>
      <w:r>
        <w:t>”</w:t>
      </w:r>
    </w:p>
    <w:p w:rsidR="0042173C" w:rsidRDefault="004217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173C" w:rsidRDefault="004217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217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42142">
        <w:t>3</w:t>
      </w:r>
      <w:r>
        <w:t>.</w:t>
      </w:r>
      <w:r>
        <w:tab/>
        <w:t>This act takes effect upon approval by the Governor.</w:t>
      </w:r>
    </w:p>
    <w:p w:rsidR="00974100" w:rsidRDefault="001D1FA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74100" w:rsidRDefault="00974100" w:rsidP="00974100">
      <w:pPr>
        <w:suppressAutoHyphens/>
      </w:pPr>
    </w:p>
    <w:sectPr w:rsidR="00974100" w:rsidSect="0097410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173C" w:rsidRDefault="0042173C" w:rsidP="009F0C77">
      <w:r>
        <w:separator/>
      </w:r>
    </w:p>
  </w:endnote>
  <w:endnote w:type="continuationSeparator" w:id="0">
    <w:p w:rsidR="0042173C" w:rsidRDefault="0042173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AFFE9F9-EBB6-4D02-A1C6-8479CF54296A}"/>
    <w:embedBold r:id="rId2" w:fontKey="{AEFB54B2-B261-4EA1-93B3-F7C5F2C2B20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8913006-173B-4D27-8535-B0C6B331C4A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9BB990AD-8BEB-439E-8B50-89E925EFFB9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D65910F-B9D6-4CFD-A5BB-076D6705B88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778F" w:rsidRPr="00974100" w:rsidRDefault="00974100" w:rsidP="0097410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[4603]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173C" w:rsidRDefault="0042173C" w:rsidP="009F0C77">
      <w:r>
        <w:separator/>
      </w:r>
    </w:p>
  </w:footnote>
  <w:footnote w:type="continuationSeparator" w:id="0">
    <w:p w:rsidR="0042173C" w:rsidRDefault="0042173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7662AHB12"/>
    <w:docVar w:name="CoverBillType" w:val="b"/>
    <w:docVar w:name="docpath" w:val="L:\Council\bills\MS\7662AHB12.DOCX"/>
    <w:docVar w:name="dvBillNumber" w:val="4603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99360D"/>
    <w:rsid w:val="00011869"/>
    <w:rsid w:val="000E1785"/>
    <w:rsid w:val="000F40FA"/>
    <w:rsid w:val="0010776B"/>
    <w:rsid w:val="00133E66"/>
    <w:rsid w:val="001435A3"/>
    <w:rsid w:val="001D08F2"/>
    <w:rsid w:val="001D1FAD"/>
    <w:rsid w:val="001D525B"/>
    <w:rsid w:val="001D7F4F"/>
    <w:rsid w:val="001F6FE6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B391C"/>
    <w:rsid w:val="003D01E8"/>
    <w:rsid w:val="003E5288"/>
    <w:rsid w:val="003F6D79"/>
    <w:rsid w:val="0041760A"/>
    <w:rsid w:val="00417C01"/>
    <w:rsid w:val="0042173C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B3605"/>
    <w:rsid w:val="00734684"/>
    <w:rsid w:val="00734F00"/>
    <w:rsid w:val="007A70AE"/>
    <w:rsid w:val="008362E8"/>
    <w:rsid w:val="008A1768"/>
    <w:rsid w:val="008F4429"/>
    <w:rsid w:val="0094021A"/>
    <w:rsid w:val="00974100"/>
    <w:rsid w:val="0099360D"/>
    <w:rsid w:val="009C6A0B"/>
    <w:rsid w:val="009F0C77"/>
    <w:rsid w:val="009F4DD1"/>
    <w:rsid w:val="00A41684"/>
    <w:rsid w:val="00A479A7"/>
    <w:rsid w:val="00A64E80"/>
    <w:rsid w:val="00A72BCD"/>
    <w:rsid w:val="00A741D9"/>
    <w:rsid w:val="00A833AB"/>
    <w:rsid w:val="00A9741D"/>
    <w:rsid w:val="00AD4B17"/>
    <w:rsid w:val="00AD5FA0"/>
    <w:rsid w:val="00B412D4"/>
    <w:rsid w:val="00B74673"/>
    <w:rsid w:val="00B7778F"/>
    <w:rsid w:val="00BE3C22"/>
    <w:rsid w:val="00C0345E"/>
    <w:rsid w:val="00C3483A"/>
    <w:rsid w:val="00C42142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1FA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1FA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5F4188-DF27-4B7C-A418-5FC28818F0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172</Words>
  <Characters>984</Characters>
  <Application>Microsoft Office Word</Application>
  <DocSecurity>0</DocSecurity>
  <Lines>8</Lines>
  <Paragraphs>2</Paragraphs>
  <ScaleCrop>false</ScaleCrop>
  <Company> </Company>
  <LinksUpToDate>false</LinksUpToDate>
  <CharactersWithSpaces>1154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MarthaSanders</dc:creator>
  <cp:keywords/>
  <dc:description/>
  <cp:lastModifiedBy>NSC</cp:lastModifiedBy>
  <cp:revision>2</cp:revision>
  <cp:lastPrinted>2012-01-11T20:59:00Z</cp:lastPrinted>
  <dcterms:created xsi:type="dcterms:W3CDTF">2012-01-17T17:24:00Z</dcterms:created>
  <dcterms:modified xsi:type="dcterms:W3CDTF">2012-01-17T17:24:00Z</dcterms:modified>
</cp:coreProperties>
</file>