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48" w:rsidRDefault="006E7248" w:rsidP="001D7F4F">
      <w:pPr>
        <w:pStyle w:val="BillDots"/>
      </w:pPr>
      <w:r>
        <w:rPr>
          <w:strike/>
        </w:rPr>
        <w:t>Indicates Matter Stricken</w:t>
      </w:r>
    </w:p>
    <w:p w:rsidR="006E7248" w:rsidRPr="006E7248" w:rsidRDefault="006E7248" w:rsidP="001D7F4F">
      <w:pPr>
        <w:pStyle w:val="BillDots"/>
      </w:pPr>
      <w:r>
        <w:rPr>
          <w:u w:val="single"/>
        </w:rPr>
        <w:t>Indicates New Matter</w:t>
      </w:r>
    </w:p>
    <w:p w:rsidR="006E7248" w:rsidRDefault="006E7248" w:rsidP="001D7F4F">
      <w:pPr>
        <w:pStyle w:val="BillDots"/>
      </w:pPr>
    </w:p>
    <w:p w:rsidR="006E7248" w:rsidRDefault="006E7248" w:rsidP="001D7F4F">
      <w:pPr>
        <w:pStyle w:val="BillDots"/>
      </w:pPr>
      <w:r>
        <w:t>COMMITTEE REPORT</w:t>
      </w:r>
    </w:p>
    <w:p w:rsidR="006E7248" w:rsidRDefault="006E7248" w:rsidP="001D7F4F">
      <w:pPr>
        <w:pStyle w:val="BillDots"/>
      </w:pPr>
      <w:r>
        <w:t>April 12, 2012</w:t>
      </w:r>
    </w:p>
    <w:p w:rsidR="006E7248" w:rsidRDefault="006E7248" w:rsidP="001D7F4F">
      <w:pPr>
        <w:pStyle w:val="BillDots"/>
      </w:pPr>
    </w:p>
    <w:p w:rsidR="006E7248" w:rsidRPr="006E7248" w:rsidRDefault="006E7248" w:rsidP="006E7248">
      <w:pPr>
        <w:pStyle w:val="BillDots"/>
        <w:tabs>
          <w:tab w:val="clear" w:pos="216"/>
          <w:tab w:val="clear" w:pos="432"/>
          <w:tab w:val="clear" w:pos="648"/>
          <w:tab w:val="clear" w:pos="864"/>
          <w:tab w:val="clear" w:pos="1080"/>
          <w:tab w:val="clear" w:pos="1296"/>
          <w:tab w:val="clear" w:pos="5904"/>
          <w:tab w:val="right" w:pos="5933"/>
        </w:tabs>
      </w:pPr>
      <w:r>
        <w:tab/>
      </w:r>
      <w:r>
        <w:rPr>
          <w:b/>
          <w:sz w:val="36"/>
        </w:rPr>
        <w:t>H. 4654</w:t>
      </w:r>
    </w:p>
    <w:p w:rsidR="006E7248" w:rsidRDefault="006E7248" w:rsidP="001D7F4F">
      <w:pPr>
        <w:pStyle w:val="BillDots"/>
      </w:pPr>
    </w:p>
    <w:p w:rsidR="006E7248" w:rsidRDefault="006E7248" w:rsidP="001D7F4F">
      <w:pPr>
        <w:pStyle w:val="BillDots"/>
      </w:pPr>
      <w:r>
        <w:t>Introduced by Reps. Hardwick, Harrell, Loftis, Sandifer, White, Harrison, Owens, Crosby, Anderson, Bingham, Sottile, Corbin, Chumley, Forrester, Hearn, Henderson, Lucas, D.C. Moss, V.S. Moss, Ott, Parker, Southard, Murphy, Clemmons, Hixon, Knight and Patrick</w:t>
      </w:r>
    </w:p>
    <w:p w:rsidR="006E7248" w:rsidRDefault="006E7248" w:rsidP="001D7F4F">
      <w:pPr>
        <w:pStyle w:val="BillDots"/>
      </w:pPr>
    </w:p>
    <w:p w:rsidR="006E7248" w:rsidRDefault="006E7248" w:rsidP="00194ACE">
      <w:pPr>
        <w:pStyle w:val="BillDots"/>
        <w:tabs>
          <w:tab w:val="clear" w:pos="216"/>
          <w:tab w:val="clear" w:pos="432"/>
          <w:tab w:val="clear" w:pos="648"/>
          <w:tab w:val="clear" w:pos="864"/>
          <w:tab w:val="clear" w:pos="1080"/>
          <w:tab w:val="clear" w:pos="1296"/>
          <w:tab w:val="clear" w:pos="5904"/>
          <w:tab w:val="right" w:pos="5933"/>
        </w:tabs>
      </w:pPr>
      <w:r>
        <w:t>S. Printed 4/12/12--S.</w:t>
      </w:r>
      <w:r w:rsidR="00194ACE">
        <w:tab/>
        <w:t>[SEC 4/17/12 10:25 AM]</w:t>
      </w:r>
    </w:p>
    <w:p w:rsidR="006E7248" w:rsidRDefault="006E7248" w:rsidP="001D7F4F">
      <w:pPr>
        <w:pStyle w:val="BillDots"/>
      </w:pPr>
      <w:r>
        <w:t>Read the first time March 29, 2012.</w:t>
      </w:r>
    </w:p>
    <w:p w:rsidR="006E7248" w:rsidRPr="006E7248" w:rsidRDefault="006E7248" w:rsidP="006E7248">
      <w:pPr>
        <w:pStyle w:val="BillDots"/>
        <w:jc w:val="center"/>
      </w:pPr>
      <w:r>
        <w:rPr>
          <w:u w:val="single"/>
        </w:rPr>
        <w:t>            </w:t>
      </w:r>
    </w:p>
    <w:p w:rsidR="006E7248" w:rsidRDefault="006E7248" w:rsidP="001D7F4F">
      <w:pPr>
        <w:pStyle w:val="BillDots"/>
      </w:pPr>
    </w:p>
    <w:p w:rsidR="006E7248" w:rsidRPr="006E7248" w:rsidRDefault="006E7248" w:rsidP="006E7248">
      <w:pPr>
        <w:pStyle w:val="BillDots"/>
        <w:jc w:val="center"/>
      </w:pPr>
      <w:r>
        <w:rPr>
          <w:b/>
        </w:rPr>
        <w:t>THE COMMITTEE ON MEDICAL AFFAIRS</w:t>
      </w:r>
    </w:p>
    <w:p w:rsidR="006E7248" w:rsidRDefault="006E7248" w:rsidP="001D7F4F">
      <w:pPr>
        <w:pStyle w:val="BillDots"/>
      </w:pPr>
      <w:r>
        <w:tab/>
        <w:t>To whom was referred a Bill (H. 4654) to amend Section 48</w:t>
      </w:r>
      <w:r>
        <w:noBreakHyphen/>
        <w:t>1</w:t>
      </w:r>
      <w:r>
        <w:noBreakHyphen/>
        <w:t>90, Code of Laws of South Carolina, 1976, relating to prohibiting the discharge of pollutants into the environment and remedies for violations, etc., respectfully</w:t>
      </w:r>
    </w:p>
    <w:p w:rsidR="006E7248" w:rsidRPr="006E7248" w:rsidRDefault="006E7248" w:rsidP="006E7248">
      <w:pPr>
        <w:pStyle w:val="BillDots"/>
        <w:jc w:val="center"/>
      </w:pPr>
      <w:r>
        <w:rPr>
          <w:b/>
        </w:rPr>
        <w:t>REPORT:</w:t>
      </w:r>
    </w:p>
    <w:p w:rsidR="006E7248" w:rsidRDefault="006E7248" w:rsidP="001D7F4F">
      <w:pPr>
        <w:pStyle w:val="BillDots"/>
      </w:pPr>
      <w:r>
        <w:tab/>
        <w:t>That they have duly and carefully considered the same and recommend that the same do pass with amendment:</w:t>
      </w:r>
    </w:p>
    <w:p w:rsidR="006E7248" w:rsidRDefault="006E7248" w:rsidP="001D7F4F">
      <w:pPr>
        <w:pStyle w:val="BillDots"/>
      </w:pP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t>Amend the bill, as and if amended, page 2, by striking line 14 and inserting:</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t>/</w:t>
      </w:r>
      <w:r>
        <w:rPr>
          <w:snapToGrid w:val="0"/>
        </w:rPr>
        <w:tab/>
      </w:r>
      <w:r w:rsidRPr="00E3321D">
        <w:rPr>
          <w:snapToGrid w:val="0"/>
        </w:rPr>
        <w:tab/>
      </w:r>
      <w:r w:rsidRPr="00E3321D">
        <w:rPr>
          <w:snapToGrid w:val="0"/>
          <w:u w:val="single"/>
        </w:rPr>
        <w:t>permitting requirements; or</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r>
      <w:r w:rsidRPr="00E3321D">
        <w:rPr>
          <w:snapToGrid w:val="0"/>
        </w:rPr>
        <w:tab/>
      </w:r>
      <w:r w:rsidRPr="00E3321D">
        <w:rPr>
          <w:snapToGrid w:val="0"/>
          <w:u w:val="single"/>
        </w:rPr>
        <w:t>(d)</w:t>
      </w:r>
      <w:r w:rsidRPr="00E3321D">
        <w:rPr>
          <w:snapToGrid w:val="0"/>
        </w:rPr>
        <w:tab/>
      </w:r>
      <w:r w:rsidRPr="00E3321D">
        <w:rPr>
          <w:snapToGrid w:val="0"/>
          <w:u w:val="single"/>
        </w:rPr>
        <w:t>normal farming, silviculture, aquaculture, and ranching activities that are not prohibited by or otherwise subject to regulation.</w:t>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t>/</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3321D">
        <w:rPr>
          <w:snapToGrid w:val="0"/>
        </w:rPr>
        <w:t>Amend the bill further</w:t>
      </w:r>
      <w:r w:rsidR="00194ACE">
        <w:rPr>
          <w:snapToGrid w:val="0"/>
        </w:rPr>
        <w:t>,</w:t>
      </w:r>
      <w:r w:rsidRPr="00E3321D">
        <w:rPr>
          <w:snapToGrid w:val="0"/>
        </w:rPr>
        <w:t xml:space="preserve"> page 2, by striking lines 41-42 and inserting:</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3321D">
        <w:rPr>
          <w:snapToGrid w:val="0"/>
        </w:rPr>
        <w:t>/</w:t>
      </w:r>
      <w:r w:rsidRPr="00E3321D">
        <w:rPr>
          <w:snapToGrid w:val="0"/>
        </w:rPr>
        <w:tab/>
      </w:r>
      <w:r w:rsidRPr="00E3321D">
        <w:rPr>
          <w:snapToGrid w:val="0"/>
        </w:rPr>
        <w:tab/>
      </w:r>
      <w:r w:rsidRPr="00E3321D">
        <w:rPr>
          <w:snapToGrid w:val="0"/>
        </w:rPr>
        <w:tab/>
      </w:r>
      <w:r w:rsidRPr="00E3321D">
        <w:rPr>
          <w:u w:val="single"/>
        </w:rPr>
        <w:t>(4)</w:t>
      </w:r>
      <w:r w:rsidRPr="00E3321D">
        <w:tab/>
      </w:r>
      <w:r w:rsidRPr="00E3321D">
        <w:rPr>
          <w:u w:val="single"/>
        </w:rPr>
        <w:t xml:space="preserve">A person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is set forth in Section 48-1-90(A)(2).  The person proposing to emit or emitting such discharge must be named on and served with the </w:t>
      </w:r>
      <w:r w:rsidRPr="00E3321D">
        <w:rPr>
          <w:u w:val="single"/>
        </w:rPr>
        <w:lastRenderedPageBreak/>
        <w:t>petition.  The department must, within sixty days after receipt of such petition, issue a declaratory ruling as to the applicability of such program to such discharge.  If the department determines a permit is required under such program and that no exception or exclusion exists, including</w:t>
      </w:r>
      <w:r w:rsidR="00194ACE">
        <w:rPr>
          <w:u w:val="single"/>
        </w:rPr>
        <w:t>,</w:t>
      </w:r>
      <w:r w:rsidRPr="00E3321D">
        <w:rPr>
          <w:u w:val="single"/>
        </w:rPr>
        <w:t xml:space="preserve"> but not limited to</w:t>
      </w:r>
      <w:r w:rsidR="00194ACE">
        <w:rPr>
          <w:u w:val="single"/>
        </w:rPr>
        <w:t>,</w:t>
      </w:r>
      <w:r w:rsidRPr="00E3321D">
        <w:rPr>
          <w:u w:val="single"/>
        </w:rPr>
        <w:t xml:space="preserve"> the exceptions set forth in Section 48-1-90(A)(2),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forty-eight hours.  Regardless of whether a hearing is held, the department must revoke all emergency orders as soon as conditions or operations change to the extent that an emergency no longer exists.</w:t>
      </w:r>
      <w:r w:rsidRPr="00E3321D">
        <w:t>”</w:t>
      </w:r>
      <w:r w:rsidRPr="00E3321D">
        <w:tab/>
      </w:r>
      <w:r w:rsidRPr="00E3321D">
        <w:tab/>
      </w:r>
      <w:r w:rsidRPr="00E3321D">
        <w:tab/>
      </w:r>
      <w:r w:rsidRPr="00E3321D">
        <w:tab/>
        <w:t>/</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t>Renumber sections to conform.</w:t>
      </w:r>
    </w:p>
    <w:p w:rsidR="006E7248"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t>Amend title to conform.</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E7248" w:rsidRDefault="006E7248" w:rsidP="001D7F4F">
      <w:pPr>
        <w:pStyle w:val="BillDots"/>
      </w:pPr>
      <w:r>
        <w:t>HARVEY S. PEELER, JR. for Committee.</w:t>
      </w:r>
    </w:p>
    <w:p w:rsidR="006E7248" w:rsidRPr="006E7248" w:rsidRDefault="006E7248" w:rsidP="006E7248">
      <w:pPr>
        <w:pStyle w:val="BillDots"/>
        <w:jc w:val="center"/>
      </w:pPr>
      <w:r>
        <w:rPr>
          <w:u w:val="single"/>
        </w:rPr>
        <w:t>            </w:t>
      </w:r>
    </w:p>
    <w:p w:rsidR="004F3E76" w:rsidRDefault="004F3E76" w:rsidP="001D7F4F">
      <w:pPr>
        <w:pStyle w:val="BillDots"/>
        <w:sectPr w:rsidR="004F3E76" w:rsidSect="004F3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907D9A"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2C74">
        <w:t>Section 48</w:t>
      </w:r>
      <w:r w:rsidR="00832C74">
        <w:noBreakHyphen/>
        <w:t>1</w:t>
      </w:r>
      <w:r w:rsidR="00832C74">
        <w:noBreakHyphen/>
        <w:t>90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w:t>
      </w:r>
      <w:r w:rsidRPr="00570A31">
        <w:rPr>
          <w:color w:val="000000" w:themeColor="text1"/>
          <w:u w:val="single" w:color="000000" w:themeColor="text1"/>
        </w:rPr>
        <w:t xml:space="preserve"> not apply to: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r>
        <w:rPr>
          <w:color w:val="000000" w:themeColor="text1"/>
          <w:u w:val="single" w:color="000000" w:themeColor="text1"/>
        </w:rPr>
        <w:t xml:space="preserve"> or</w:t>
      </w:r>
      <w:r w:rsidRPr="00570A31">
        <w:rPr>
          <w:color w:val="000000" w:themeColor="text1"/>
          <w:u w:val="single" w:color="000000" w:themeColor="text1"/>
        </w:rPr>
        <w:t xml:space="preserve"> </w:t>
      </w:r>
    </w:p>
    <w:p w:rsidR="00832C74" w:rsidRPr="00570A31"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epartment from permitting requirements.</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r w:rsidRPr="00570A31">
        <w:rPr>
          <w:color w:val="000000" w:themeColor="text1"/>
          <w:u w:val="single" w:color="000000" w:themeColor="text1"/>
        </w:rPr>
        <w:t xml:space="preserve">: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impair or affect common law rights;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w:t>
      </w:r>
      <w:r w:rsidRPr="00570A31">
        <w:rPr>
          <w:color w:val="000000" w:themeColor="text1"/>
          <w:u w:val="single" w:color="000000" w:themeColor="text1"/>
        </w:rPr>
        <w:t xml:space="preserve"> or common law; or </w:t>
      </w:r>
    </w:p>
    <w:p w:rsidR="00832C74" w:rsidRPr="00285513"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CF6AB8">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t xml:space="preserve"> </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6C7CB9">
        <w:tab/>
      </w:r>
      <w:r>
        <w:rPr>
          <w:u w:val="single"/>
        </w:rPr>
        <w:t>No private cause of action is created by or exists under this chapter.</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48</w:t>
      </w:r>
      <w:r>
        <w:noBreakHyphen/>
        <w:t>1</w:t>
      </w:r>
      <w:r>
        <w:noBreakHyphen/>
        <w:t>130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such sewage, industrial waste or other 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CF6AB8">
        <w:rPr>
          <w:u w:val="single"/>
        </w:rPr>
        <w:t>’</w:t>
      </w:r>
      <w:r>
        <w:rPr>
          <w:u w:val="single"/>
        </w:rPr>
        <w:t>s emergency powers.</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term “permit” as used in the Pollution Control Act is inclusive and intended to mean all permits, certifications, determinations, or other approvals required by law issued by the department, consistent with the definition of “license” as found in Chapter 23, Title 1 of the Administrative Procedures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must be given retroactive effect and extinguishes any right, claim, or cause of action by any person except the State, State agency, State department, or State instrumentality in any action or claim arising under or related to the Pollution Control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D9A"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D3504" w:rsidRDefault="0010776B" w:rsidP="001B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3504" w:rsidRDefault="009D3504" w:rsidP="00FF17F9">
      <w:pPr>
        <w:suppressAutoHyphens/>
      </w:pPr>
    </w:p>
    <w:sectPr w:rsidR="009D3504" w:rsidSect="004F3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D9A" w:rsidRDefault="00907D9A" w:rsidP="009F0C77">
      <w:r>
        <w:separator/>
      </w:r>
    </w:p>
  </w:endnote>
  <w:endnote w:type="continuationSeparator" w:id="0">
    <w:p w:rsidR="00907D9A" w:rsidRDefault="00907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615EF3-D012-4062-81A6-4897D716F3AD}"/>
    <w:embedBold r:id="rId2" w:fontKey="{14DB3C75-EFCC-4E29-A67E-12A345773542}"/>
  </w:font>
  <w:font w:name="Calibri">
    <w:panose1 w:val="020F0502020204030204"/>
    <w:charset w:val="00"/>
    <w:family w:val="swiss"/>
    <w:pitch w:val="variable"/>
    <w:sig w:usb0="A00002EF" w:usb1="4000207B" w:usb2="00000000" w:usb3="00000000" w:csb0="0000009F" w:csb1="00000000"/>
    <w:embedRegular r:id="rId3" w:fontKey="{2528CB27-0DC6-4E78-9047-AA17F6CE403E}"/>
  </w:font>
  <w:font w:name="Tahoma">
    <w:panose1 w:val="020B0604030504040204"/>
    <w:charset w:val="00"/>
    <w:family w:val="swiss"/>
    <w:pitch w:val="variable"/>
    <w:sig w:usb0="61002A87" w:usb1="80000000" w:usb2="00000008" w:usb3="00000000" w:csb0="000101FF" w:csb1="00000000"/>
    <w:embedRegular r:id="rId4" w:fontKey="{7A4BF5EE-63A9-4DD0-884E-80FBB2E968A6}"/>
  </w:font>
  <w:font w:name="Cambria">
    <w:panose1 w:val="02040503050406030204"/>
    <w:charset w:val="00"/>
    <w:family w:val="roman"/>
    <w:pitch w:val="variable"/>
    <w:sig w:usb0="A00002EF" w:usb1="4000004B" w:usb2="00000000" w:usb3="00000000" w:csb0="0000009F" w:csb1="00000000"/>
    <w:embedRegular r:id="rId5" w:fontKey="{40A0C788-496A-45DA-9D69-55CF8D369D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15" w:rsidRPr="009D3504" w:rsidRDefault="009D3504" w:rsidP="009D3504">
    <w:pPr>
      <w:pStyle w:val="Footer"/>
      <w:tabs>
        <w:tab w:val="clear" w:pos="4680"/>
        <w:tab w:val="clear" w:pos="9360"/>
        <w:tab w:val="center" w:pos="2995"/>
      </w:tabs>
      <w:spacing w:before="120"/>
    </w:pPr>
    <w:r>
      <w:t>[4654</w:t>
    </w:r>
    <w:r w:rsidR="004F3E76">
      <w:t>-</w:t>
    </w:r>
    <w:fldSimple w:instr=" PAGE  \* MERGEFORMAT ">
      <w:r w:rsidR="00FF17F9">
        <w:rPr>
          <w:noProof/>
        </w:rPr>
        <w:t>2</w:t>
      </w:r>
    </w:fldSimple>
    <w:r w:rsidR="004F3E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E76" w:rsidRPr="009D3504" w:rsidRDefault="004F3E76" w:rsidP="009D3504">
    <w:pPr>
      <w:pStyle w:val="Footer"/>
      <w:tabs>
        <w:tab w:val="clear" w:pos="4680"/>
        <w:tab w:val="clear" w:pos="9360"/>
        <w:tab w:val="center" w:pos="2995"/>
      </w:tabs>
      <w:spacing w:before="120"/>
    </w:pPr>
    <w:r>
      <w:t>[4654]</w:t>
    </w:r>
    <w:r>
      <w:tab/>
    </w:r>
    <w:fldSimple w:instr=" PAGE  \* MERGEFORMAT ">
      <w:r w:rsidR="00FF17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D9A" w:rsidRDefault="00907D9A" w:rsidP="009F0C77">
      <w:r>
        <w:separator/>
      </w:r>
    </w:p>
  </w:footnote>
  <w:footnote w:type="continuationSeparator" w:id="0">
    <w:p w:rsidR="00907D9A" w:rsidRDefault="00907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5AB12"/>
    <w:docVar w:name="CoverBillType" w:val="b"/>
    <w:docVar w:name="docpath" w:val="L:\Council\bills\AGM\19385AB12.DOCX"/>
    <w:docVar w:name="dvBillNumber" w:val="4654"/>
    <w:docVar w:name="dvBillNumberPrefix" w:val="H. "/>
    <w:docVar w:name="dvOriginalBody" w:val="House"/>
    <w:docVar w:name="dvSteno" w:val="AGM"/>
    <w:docVar w:name="NameofBody" w:val="h"/>
    <w:docVar w:name="vgroup2" w:val="Council"/>
  </w:docVars>
  <w:rsids>
    <w:rsidRoot w:val="002940A0"/>
    <w:rsid w:val="00011869"/>
    <w:rsid w:val="000E1785"/>
    <w:rsid w:val="000F40FA"/>
    <w:rsid w:val="0010776B"/>
    <w:rsid w:val="00133E66"/>
    <w:rsid w:val="001435A3"/>
    <w:rsid w:val="00194ACE"/>
    <w:rsid w:val="001B0605"/>
    <w:rsid w:val="001D08F2"/>
    <w:rsid w:val="001D525B"/>
    <w:rsid w:val="001D7F4F"/>
    <w:rsid w:val="002321B6"/>
    <w:rsid w:val="00250967"/>
    <w:rsid w:val="002543C8"/>
    <w:rsid w:val="00284AAE"/>
    <w:rsid w:val="002940A0"/>
    <w:rsid w:val="002E5912"/>
    <w:rsid w:val="00325348"/>
    <w:rsid w:val="0032732C"/>
    <w:rsid w:val="00336AD0"/>
    <w:rsid w:val="0037079A"/>
    <w:rsid w:val="003D01E8"/>
    <w:rsid w:val="003E5288"/>
    <w:rsid w:val="003F6D79"/>
    <w:rsid w:val="0041760A"/>
    <w:rsid w:val="00417C01"/>
    <w:rsid w:val="004809EE"/>
    <w:rsid w:val="004E7D54"/>
    <w:rsid w:val="004F3E76"/>
    <w:rsid w:val="005273C6"/>
    <w:rsid w:val="00530A69"/>
    <w:rsid w:val="00545593"/>
    <w:rsid w:val="00577C6C"/>
    <w:rsid w:val="005C2FE2"/>
    <w:rsid w:val="005E2BC9"/>
    <w:rsid w:val="005E5ED6"/>
    <w:rsid w:val="00605102"/>
    <w:rsid w:val="006215AA"/>
    <w:rsid w:val="0062303D"/>
    <w:rsid w:val="006714A6"/>
    <w:rsid w:val="006913C9"/>
    <w:rsid w:val="0069470D"/>
    <w:rsid w:val="006E7248"/>
    <w:rsid w:val="00733842"/>
    <w:rsid w:val="00734F00"/>
    <w:rsid w:val="0079752B"/>
    <w:rsid w:val="007A70AE"/>
    <w:rsid w:val="007D705F"/>
    <w:rsid w:val="00814CB8"/>
    <w:rsid w:val="00832C74"/>
    <w:rsid w:val="008362E8"/>
    <w:rsid w:val="008A1768"/>
    <w:rsid w:val="008F23E9"/>
    <w:rsid w:val="008F4429"/>
    <w:rsid w:val="00907D9A"/>
    <w:rsid w:val="0094021A"/>
    <w:rsid w:val="00983515"/>
    <w:rsid w:val="009C6A0B"/>
    <w:rsid w:val="009D3504"/>
    <w:rsid w:val="009F0C77"/>
    <w:rsid w:val="009F4DD1"/>
    <w:rsid w:val="00A276EE"/>
    <w:rsid w:val="00A41684"/>
    <w:rsid w:val="00A64E80"/>
    <w:rsid w:val="00A72BCD"/>
    <w:rsid w:val="00A741D9"/>
    <w:rsid w:val="00A7730B"/>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B57E1"/>
    <w:rsid w:val="00FF17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E9"/>
    <w:rPr>
      <w:rFonts w:ascii="Tahoma" w:hAnsi="Tahoma" w:cs="Tahoma"/>
      <w:sz w:val="16"/>
      <w:szCs w:val="16"/>
    </w:rPr>
  </w:style>
  <w:style w:type="character" w:customStyle="1" w:styleId="BalloonTextChar">
    <w:name w:val="Balloon Text Char"/>
    <w:basedOn w:val="DefaultParagraphFont"/>
    <w:link w:val="BalloonText"/>
    <w:uiPriority w:val="99"/>
    <w:semiHidden/>
    <w:rsid w:val="008F23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E4F8F-4AAA-4F06-9753-68DE04FC4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1467</Words>
  <Characters>8365</Characters>
  <Application>Microsoft Office Word</Application>
  <DocSecurity>0</DocSecurity>
  <Lines>69</Lines>
  <Paragraphs>19</Paragraphs>
  <ScaleCrop>false</ScaleCrop>
  <Company> </Company>
  <LinksUpToDate>false</LinksUpToDate>
  <CharactersWithSpaces>9813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2012-01-18T19:33:00Z</cp:lastPrinted>
  <dcterms:created xsi:type="dcterms:W3CDTF">2012-04-17T14:25:00Z</dcterms:created>
  <dcterms:modified xsi:type="dcterms:W3CDTF">2012-04-17T14:25:00Z</dcterms:modified>
</cp:coreProperties>
</file>