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445" w:rsidRDefault="00C46445" w:rsidP="001D7F4F">
      <w:pPr>
        <w:pStyle w:val="BillDots"/>
      </w:pPr>
      <w:r>
        <w:t>RECALLED</w:t>
      </w:r>
    </w:p>
    <w:p w:rsidR="00C46445" w:rsidRDefault="00C46445" w:rsidP="001D7F4F">
      <w:pPr>
        <w:pStyle w:val="BillDots"/>
      </w:pPr>
      <w:r>
        <w:t>March 28, 2012</w:t>
      </w:r>
    </w:p>
    <w:p w:rsidR="00C46445" w:rsidRDefault="00C46445" w:rsidP="001D7F4F">
      <w:pPr>
        <w:pStyle w:val="BillDots"/>
      </w:pPr>
    </w:p>
    <w:p w:rsidR="00C46445" w:rsidRPr="00C46445" w:rsidRDefault="00C46445" w:rsidP="00C46445">
      <w:pPr>
        <w:pStyle w:val="BillDots"/>
        <w:tabs>
          <w:tab w:val="clear" w:pos="216"/>
          <w:tab w:val="clear" w:pos="432"/>
          <w:tab w:val="clear" w:pos="648"/>
          <w:tab w:val="clear" w:pos="864"/>
          <w:tab w:val="clear" w:pos="1080"/>
          <w:tab w:val="clear" w:pos="1296"/>
          <w:tab w:val="clear" w:pos="5904"/>
          <w:tab w:val="right" w:pos="5933"/>
        </w:tabs>
      </w:pPr>
      <w:r>
        <w:tab/>
      </w:r>
      <w:r>
        <w:rPr>
          <w:b/>
          <w:sz w:val="36"/>
        </w:rPr>
        <w:t>H. 4689</w:t>
      </w:r>
    </w:p>
    <w:p w:rsidR="00C46445" w:rsidRDefault="00C46445" w:rsidP="001D7F4F">
      <w:pPr>
        <w:pStyle w:val="BillDots"/>
      </w:pPr>
    </w:p>
    <w:p w:rsidR="00C46445" w:rsidRDefault="00C46445" w:rsidP="00C46445">
      <w:pPr>
        <w:pStyle w:val="BillDots"/>
      </w:pPr>
      <w:r>
        <w:t>Introduced by Reps. Hiott, Skelton, Owens, Hixon, Loftis, Hodges, Knight, Dillard, Erickson, Crawford, Clyburn and Anderson</w:t>
      </w:r>
    </w:p>
    <w:p w:rsidR="00C46445" w:rsidRDefault="00C46445" w:rsidP="001D7F4F">
      <w:pPr>
        <w:pStyle w:val="BillDots"/>
      </w:pPr>
    </w:p>
    <w:p w:rsidR="00C46445" w:rsidRDefault="00C46445" w:rsidP="001D7F4F">
      <w:pPr>
        <w:pStyle w:val="BillDots"/>
      </w:pPr>
      <w:r>
        <w:t>S. Printed 3/28/12--S.</w:t>
      </w:r>
    </w:p>
    <w:p w:rsidR="00C46445" w:rsidRDefault="00C46445" w:rsidP="001D7F4F">
      <w:pPr>
        <w:pStyle w:val="BillDots"/>
      </w:pPr>
      <w:r>
        <w:t>Read the first time March 6, 2012.</w:t>
      </w:r>
    </w:p>
    <w:p w:rsidR="00C46445" w:rsidRPr="00C46445" w:rsidRDefault="00C46445" w:rsidP="00C46445">
      <w:pPr>
        <w:pStyle w:val="BillDots"/>
        <w:jc w:val="center"/>
      </w:pPr>
      <w:r>
        <w:rPr>
          <w:u w:val="single"/>
        </w:rPr>
        <w:t>            </w:t>
      </w:r>
    </w:p>
    <w:p w:rsidR="00C46445" w:rsidRDefault="00C46445" w:rsidP="001D7F4F">
      <w:pPr>
        <w:pStyle w:val="BillDots"/>
      </w:pPr>
    </w:p>
    <w:p w:rsidR="00D224DC" w:rsidRDefault="00D224DC" w:rsidP="001D7F4F">
      <w:pPr>
        <w:pStyle w:val="BillDots"/>
        <w:sectPr w:rsidR="00D224DC" w:rsidSect="002206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64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w:t>
      </w:r>
      <w:r w:rsidR="00041101">
        <w:t xml:space="preserve"> AMEND</w:t>
      </w:r>
      <w:r>
        <w:t xml:space="preserve"> THE CODE</w:t>
      </w:r>
      <w:r w:rsidR="00C47436">
        <w:t xml:space="preserve"> OF LAWS OF SOUTH CAROLINA, 1976</w:t>
      </w:r>
      <w:r>
        <w:t xml:space="preserve">, BY </w:t>
      </w:r>
      <w:r w:rsidRPr="00D86A8B">
        <w:rPr>
          <w:color w:val="000000" w:themeColor="text1"/>
          <w:u w:color="000000" w:themeColor="text1"/>
        </w:rPr>
        <w:t>ADDING</w:t>
      </w:r>
      <w:r>
        <w:rPr>
          <w:color w:val="000000" w:themeColor="text1"/>
          <w:u w:color="000000" w:themeColor="text1"/>
        </w:rPr>
        <w:t xml:space="preserve"> </w:t>
      </w:r>
      <w:r w:rsidRPr="00D86A8B">
        <w:rPr>
          <w:color w:val="000000" w:themeColor="text1"/>
          <w:u w:color="000000" w:themeColor="text1"/>
        </w:rPr>
        <w:t>SECTION 44</w:t>
      </w:r>
      <w:r w:rsidR="001C34D1">
        <w:rPr>
          <w:color w:val="000000" w:themeColor="text1"/>
          <w:u w:color="000000" w:themeColor="text1"/>
        </w:rPr>
        <w:noBreakHyphen/>
      </w:r>
      <w:r w:rsidRPr="00D86A8B">
        <w:rPr>
          <w:color w:val="000000" w:themeColor="text1"/>
          <w:u w:color="000000" w:themeColor="text1"/>
        </w:rPr>
        <w:t>1</w:t>
      </w:r>
      <w:r w:rsidR="001C34D1">
        <w:rPr>
          <w:color w:val="000000" w:themeColor="text1"/>
          <w:u w:color="000000" w:themeColor="text1"/>
        </w:rPr>
        <w:noBreakHyphen/>
      </w:r>
      <w:r w:rsidRPr="00D86A8B">
        <w:rPr>
          <w:color w:val="000000" w:themeColor="text1"/>
          <w:u w:color="000000" w:themeColor="text1"/>
        </w:rPr>
        <w:t>143</w:t>
      </w:r>
      <w:r w:rsidR="00243F86">
        <w:rPr>
          <w:color w:val="000000" w:themeColor="text1"/>
          <w:u w:color="000000" w:themeColor="text1"/>
        </w:rPr>
        <w:t xml:space="preserve"> SO AS</w:t>
      </w:r>
      <w:r>
        <w:rPr>
          <w:color w:val="000000" w:themeColor="text1"/>
          <w:u w:color="000000" w:themeColor="text1"/>
        </w:rPr>
        <w:t xml:space="preserve"> </w:t>
      </w:r>
      <w:r>
        <w:t>TO PROVIDE</w:t>
      </w:r>
      <w:r w:rsidR="00F43853">
        <w:t xml:space="preserve"> HEALTH AND SANITARY REQUIREMENTS</w:t>
      </w:r>
      <w:r>
        <w:t xml:space="preserve"> FOR </w:t>
      </w:r>
      <w:r w:rsidR="00635834">
        <w:t>HOME BASED</w:t>
      </w:r>
      <w:r>
        <w:t xml:space="preserve"> FOOD PRODUCTION OPERATIONS, </w:t>
      </w:r>
      <w:r w:rsidR="00C47436">
        <w:t>INCLUDING PROCEDURES FOR PROTECTING FOOD ITEMS PREPARED FOR SALE BY THESE OPERATIONS,</w:t>
      </w:r>
      <w:r w:rsidR="00654F7D">
        <w:t xml:space="preserve"> AND</w:t>
      </w:r>
      <w:r w:rsidR="00C47436">
        <w:t xml:space="preserve"> FOOD ITEM PACK</w:t>
      </w:r>
      <w:r w:rsidR="00654F7D">
        <w:t>AGING AND LABELING REQUIREMENTS; TO</w:t>
      </w:r>
      <w:r w:rsidR="00C47436">
        <w:t xml:space="preserve"> PROVID</w:t>
      </w:r>
      <w:r w:rsidR="00654F7D">
        <w:t>E</w:t>
      </w:r>
      <w:r w:rsidR="00C47436">
        <w:t xml:space="preserve"> THAT THESE OPERATIONS MAY NOT SELL FOOD ITEMS AT WHOLESALE</w:t>
      </w:r>
      <w:r w:rsidR="00654F7D">
        <w:t>;</w:t>
      </w:r>
      <w:r w:rsidR="00C47436">
        <w:t xml:space="preserve"> </w:t>
      </w:r>
      <w:r w:rsidR="00654F7D">
        <w:t xml:space="preserve">TO </w:t>
      </w:r>
      <w:r w:rsidR="00C47436">
        <w:t>PROVID</w:t>
      </w:r>
      <w:r w:rsidR="00654F7D">
        <w:t>E</w:t>
      </w:r>
      <w:r w:rsidR="00C47436">
        <w:t xml:space="preserve"> THAT THESE OPERATIONS ARE</w:t>
      </w:r>
      <w:r w:rsidR="00654F7D">
        <w:t xml:space="preserve"> NOT RETAIL FOOD ESTABLISHMENTS;</w:t>
      </w:r>
      <w:r w:rsidR="00C47436">
        <w:t xml:space="preserve"> AND </w:t>
      </w:r>
      <w:r w:rsidR="00654F7D">
        <w:t xml:space="preserve">TO </w:t>
      </w:r>
      <w:r w:rsidR="00C47436">
        <w:t>PROVID</w:t>
      </w:r>
      <w:r w:rsidR="00654F7D">
        <w:t>E</w:t>
      </w:r>
      <w:r w:rsidR="00C47436">
        <w:t xml:space="preserve"> A PROCESS</w:t>
      </w:r>
      <w:r w:rsidR="00654F7D">
        <w:t xml:space="preserve"> WHEREBY</w:t>
      </w:r>
      <w:r w:rsidR="00C47436">
        <w:t xml:space="preserve"> THE DEPARTMENT OF HEALTH AND ENVIRONMENTAL CONTROL MAY INVESTIGATE COMPLAINTS</w:t>
      </w:r>
      <w:r>
        <w:t>.</w:t>
      </w:r>
    </w:p>
    <w:p w:rsidR="00A76450" w:rsidRDefault="00A764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6450" w:rsidRDefault="00A764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6450" w:rsidRDefault="00A764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 xml:space="preserve">Chapter 1, </w:t>
      </w:r>
      <w:r w:rsidRPr="00D86A8B">
        <w:rPr>
          <w:color w:val="000000" w:themeColor="text1"/>
          <w:u w:color="000000" w:themeColor="text1"/>
        </w:rPr>
        <w:t>Title 44 of the 1976 Code is amended by adding:</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“Section 44</w:t>
      </w:r>
      <w:r w:rsidR="001C34D1">
        <w:rPr>
          <w:color w:val="000000" w:themeColor="text1"/>
          <w:u w:color="000000" w:themeColor="text1"/>
        </w:rPr>
        <w:noBreakHyphen/>
      </w:r>
      <w:r w:rsidRPr="00D86A8B">
        <w:rPr>
          <w:color w:val="000000" w:themeColor="text1"/>
          <w:u w:color="000000" w:themeColor="text1"/>
        </w:rPr>
        <w:t>1</w:t>
      </w:r>
      <w:r w:rsidR="001C34D1">
        <w:rPr>
          <w:color w:val="000000" w:themeColor="text1"/>
          <w:u w:color="000000" w:themeColor="text1"/>
        </w:rPr>
        <w:noBreakHyphen/>
      </w:r>
      <w:r w:rsidRPr="00D86A8B">
        <w:rPr>
          <w:color w:val="000000" w:themeColor="text1"/>
          <w:u w:color="000000" w:themeColor="text1"/>
        </w:rPr>
        <w:t>143.</w:t>
      </w:r>
      <w:r w:rsidRPr="00D86A8B">
        <w:rPr>
          <w:color w:val="000000" w:themeColor="text1"/>
          <w:u w:color="000000" w:themeColor="text1"/>
        </w:rPr>
        <w:tab/>
        <w:t>(A)</w:t>
      </w:r>
      <w:r w:rsidRPr="00D86A8B">
        <w:rPr>
          <w:color w:val="000000" w:themeColor="text1"/>
          <w:u w:color="000000" w:themeColor="text1"/>
        </w:rPr>
        <w:tab/>
        <w:t>For the purposes of this section:</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r>
      <w:r w:rsidR="001C34D1" w:rsidRPr="001C34D1">
        <w:rPr>
          <w:color w:val="000000" w:themeColor="text1"/>
          <w:u w:color="000000" w:themeColor="text1"/>
        </w:rPr>
        <w:t>‘</w:t>
      </w:r>
      <w:r w:rsidR="00635834">
        <w:rPr>
          <w:color w:val="000000" w:themeColor="text1"/>
          <w:u w:color="000000" w:themeColor="text1"/>
        </w:rPr>
        <w:t>Home based</w:t>
      </w:r>
      <w:r w:rsidRPr="00D86A8B">
        <w:rPr>
          <w:color w:val="000000" w:themeColor="text1"/>
          <w:u w:color="000000" w:themeColor="text1"/>
        </w:rPr>
        <w:t xml:space="preserve"> food production operation</w:t>
      </w:r>
      <w:r w:rsidR="001C34D1" w:rsidRPr="001C34D1">
        <w:rPr>
          <w:color w:val="000000" w:themeColor="text1"/>
          <w:u w:color="000000" w:themeColor="text1"/>
        </w:rPr>
        <w:t>’</w:t>
      </w:r>
      <w:r w:rsidRPr="00D86A8B">
        <w:rPr>
          <w:color w:val="000000" w:themeColor="text1"/>
          <w:u w:color="000000" w:themeColor="text1"/>
        </w:rPr>
        <w:t xml:space="preserve"> means an individual, operating out of the individual</w:t>
      </w:r>
      <w:r w:rsidR="001C34D1" w:rsidRPr="001C34D1">
        <w:rPr>
          <w:color w:val="000000" w:themeColor="text1"/>
          <w:u w:color="000000" w:themeColor="text1"/>
        </w:rPr>
        <w:t>’</w:t>
      </w:r>
      <w:r w:rsidRPr="00D86A8B">
        <w:rPr>
          <w:color w:val="000000" w:themeColor="text1"/>
          <w:u w:color="000000" w:themeColor="text1"/>
        </w:rPr>
        <w:t>s dwelling, who prepares, processes, packages, stores, and distributes nonpotentially hazardous foods for sale directly to a person.</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00D224DC" w:rsidRPr="00883470">
        <w:rPr>
          <w:u w:color="000000" w:themeColor="text1"/>
        </w:rPr>
        <w:t>(2)</w:t>
      </w:r>
      <w:r w:rsidR="00D224DC" w:rsidRPr="00883470">
        <w:rPr>
          <w:u w:color="000000" w:themeColor="text1"/>
        </w:rPr>
        <w:tab/>
        <w:t>‘Nonpotentially hazardous foods’ are candy and noncreme filled baked goods that are not potentially hazardous foods.</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r>
      <w:r w:rsidR="001C34D1" w:rsidRPr="001C34D1">
        <w:rPr>
          <w:color w:val="000000" w:themeColor="text1"/>
          <w:u w:color="000000" w:themeColor="text1"/>
        </w:rPr>
        <w:t>‘</w:t>
      </w:r>
      <w:r w:rsidRPr="00D86A8B">
        <w:rPr>
          <w:color w:val="000000" w:themeColor="text1"/>
          <w:u w:color="000000" w:themeColor="text1"/>
        </w:rPr>
        <w:t>Person</w:t>
      </w:r>
      <w:r w:rsidR="001C34D1" w:rsidRPr="001C34D1">
        <w:rPr>
          <w:color w:val="000000" w:themeColor="text1"/>
          <w:u w:color="000000" w:themeColor="text1"/>
        </w:rPr>
        <w:t>’</w:t>
      </w:r>
      <w:r w:rsidRPr="00D86A8B">
        <w:rPr>
          <w:color w:val="000000" w:themeColor="text1"/>
          <w:u w:color="000000" w:themeColor="text1"/>
        </w:rPr>
        <w:t xml:space="preserve"> means an individual, partnership, association, limited liability company, corporation, and any other legal entity.</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(4)(a)</w:t>
      </w:r>
      <w:r w:rsidRPr="00D86A8B">
        <w:rPr>
          <w:color w:val="000000" w:themeColor="text1"/>
          <w:u w:color="000000" w:themeColor="text1"/>
        </w:rPr>
        <w:tab/>
      </w:r>
      <w:r w:rsidR="001C34D1" w:rsidRPr="001C34D1">
        <w:rPr>
          <w:color w:val="000000" w:themeColor="text1"/>
          <w:u w:color="000000" w:themeColor="text1"/>
        </w:rPr>
        <w:t>‘</w:t>
      </w:r>
      <w:r w:rsidRPr="00D86A8B">
        <w:rPr>
          <w:color w:val="000000" w:themeColor="text1"/>
          <w:u w:color="000000" w:themeColor="text1"/>
        </w:rPr>
        <w:t>Potentially hazardous foods</w:t>
      </w:r>
      <w:r w:rsidR="001C34D1" w:rsidRPr="001C34D1">
        <w:rPr>
          <w:color w:val="000000" w:themeColor="text1"/>
          <w:u w:color="000000" w:themeColor="text1"/>
        </w:rPr>
        <w:t>’</w:t>
      </w:r>
      <w:r w:rsidRPr="00D86A8B">
        <w:rPr>
          <w:color w:val="000000" w:themeColor="text1"/>
          <w:u w:color="000000" w:themeColor="text1"/>
        </w:rPr>
        <w:t xml:space="preserve"> are foods</w:t>
      </w:r>
      <w:r>
        <w:rPr>
          <w:color w:val="000000" w:themeColor="text1"/>
          <w:u w:color="000000" w:themeColor="text1"/>
        </w:rPr>
        <w:t xml:space="preserve"> t</w:t>
      </w:r>
      <w:r w:rsidRPr="00D86A8B">
        <w:rPr>
          <w:color w:val="000000" w:themeColor="text1"/>
          <w:u w:color="000000" w:themeColor="text1"/>
        </w:rPr>
        <w:t>hat are natural or synthetic and in a form capable of supporting:</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lastRenderedPageBreak/>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w:t>
      </w:r>
      <w:r w:rsidRPr="00D86A8B">
        <w:rPr>
          <w:color w:val="000000" w:themeColor="text1"/>
          <w:u w:color="000000" w:themeColor="text1"/>
        </w:rPr>
        <w:tab/>
      </w:r>
      <w:r w:rsidRPr="00D86A8B">
        <w:rPr>
          <w:color w:val="000000" w:themeColor="text1"/>
          <w:u w:color="000000" w:themeColor="text1"/>
        </w:rPr>
        <w:tab/>
        <w:t>the rapid and progressive growth of infectiou</w:t>
      </w:r>
      <w:r>
        <w:rPr>
          <w:color w:val="000000" w:themeColor="text1"/>
          <w:u w:color="000000" w:themeColor="text1"/>
        </w:rPr>
        <w:t xml:space="preserve">s or toxigenic microorganisms; </w:t>
      </w:r>
      <w:r w:rsidRPr="00D86A8B">
        <w:rPr>
          <w:color w:val="000000" w:themeColor="text1"/>
          <w:u w:color="000000" w:themeColor="text1"/>
        </w:rPr>
        <w:t>or</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(ii)</w:t>
      </w:r>
      <w:r w:rsidRPr="00D86A8B">
        <w:rPr>
          <w:color w:val="000000" w:themeColor="text1"/>
          <w:u w:color="000000" w:themeColor="text1"/>
        </w:rPr>
        <w:tab/>
        <w:t>the growth and toxin production of Clostridium botulinum.</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(b)</w:t>
      </w:r>
      <w:r w:rsidRPr="00D86A8B">
        <w:rPr>
          <w:color w:val="000000" w:themeColor="text1"/>
          <w:u w:color="000000" w:themeColor="text1"/>
        </w:rPr>
        <w:tab/>
        <w:t>Potentially hazardous foods are not foods:</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w:t>
      </w:r>
      <w:r w:rsidRPr="00D86A8B">
        <w:rPr>
          <w:color w:val="000000" w:themeColor="text1"/>
          <w:u w:color="000000" w:themeColor="text1"/>
        </w:rPr>
        <w:tab/>
      </w:r>
      <w:r w:rsidRPr="00D86A8B">
        <w:rPr>
          <w:color w:val="000000" w:themeColor="text1"/>
          <w:u w:color="000000" w:themeColor="text1"/>
        </w:rPr>
        <w:tab/>
        <w:t>with a water activity (aw) value of 0.85 or less;</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(ii)</w:t>
      </w:r>
      <w:r w:rsidRPr="00D86A8B">
        <w:rPr>
          <w:color w:val="000000" w:themeColor="text1"/>
          <w:u w:color="000000" w:themeColor="text1"/>
        </w:rPr>
        <w:tab/>
        <w:t>with a hydrogen ion concentration (pH) level of 4.6 o</w:t>
      </w:r>
      <w:r>
        <w:rPr>
          <w:color w:val="000000" w:themeColor="text1"/>
          <w:u w:color="000000" w:themeColor="text1"/>
        </w:rPr>
        <w:t xml:space="preserve">r below when measured at 75°F </w:t>
      </w:r>
      <w:r w:rsidRPr="00D86A8B">
        <w:rPr>
          <w:color w:val="000000" w:themeColor="text1"/>
          <w:u w:color="000000" w:themeColor="text1"/>
        </w:rPr>
        <w:t>(24°C);</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(iii)</w:t>
      </w:r>
      <w:r w:rsidRPr="00D86A8B">
        <w:rPr>
          <w:color w:val="000000" w:themeColor="text1"/>
          <w:u w:color="000000" w:themeColor="text1"/>
        </w:rPr>
        <w:tab/>
        <w:t>in unopened hermetically sealed container</w:t>
      </w:r>
      <w:r w:rsidR="00C47436">
        <w:rPr>
          <w:color w:val="000000" w:themeColor="text1"/>
          <w:u w:color="000000" w:themeColor="text1"/>
        </w:rPr>
        <w:t>s</w:t>
      </w:r>
      <w:r w:rsidRPr="00D86A8B">
        <w:rPr>
          <w:color w:val="000000" w:themeColor="text1"/>
          <w:u w:color="000000" w:themeColor="text1"/>
        </w:rPr>
        <w:t xml:space="preserve"> that </w:t>
      </w:r>
      <w:r w:rsidR="00C47436">
        <w:rPr>
          <w:color w:val="000000" w:themeColor="text1"/>
          <w:u w:color="000000" w:themeColor="text1"/>
        </w:rPr>
        <w:t>are</w:t>
      </w:r>
      <w:r w:rsidRPr="00D86A8B">
        <w:rPr>
          <w:color w:val="000000" w:themeColor="text1"/>
          <w:u w:color="000000" w:themeColor="text1"/>
        </w:rPr>
        <w:t xml:space="preserve"> commercially processed to achieve and maintain commercial sterility under conditions of nonrefriger</w:t>
      </w:r>
      <w:r>
        <w:rPr>
          <w:color w:val="000000" w:themeColor="text1"/>
          <w:u w:color="000000" w:themeColor="text1"/>
        </w:rPr>
        <w:t xml:space="preserve">ated storage and distribution; </w:t>
      </w:r>
      <w:r w:rsidRPr="00D86A8B">
        <w:rPr>
          <w:color w:val="000000" w:themeColor="text1"/>
          <w:u w:color="000000" w:themeColor="text1"/>
        </w:rPr>
        <w:t>and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(iv)</w:t>
      </w:r>
      <w:r w:rsidRPr="00D86A8B">
        <w:rPr>
          <w:color w:val="000000" w:themeColor="text1"/>
          <w:u w:color="000000" w:themeColor="text1"/>
        </w:rPr>
        <w:tab/>
        <w:t xml:space="preserve">for which laboratory evidence demonstrates that rapid and progressive growth of infectious and toxigenic microorganisms or the slower growth of Clostridium botulinum cannot occur and </w:t>
      </w:r>
      <w:r w:rsidR="00243F86">
        <w:rPr>
          <w:color w:val="000000" w:themeColor="text1"/>
          <w:u w:color="000000" w:themeColor="text1"/>
        </w:rPr>
        <w:t>that</w:t>
      </w:r>
      <w:r w:rsidRPr="00D86A8B">
        <w:rPr>
          <w:color w:val="000000" w:themeColor="text1"/>
          <w:u w:color="000000" w:themeColor="text1"/>
        </w:rPr>
        <w:t xml:space="preserve"> </w:t>
      </w:r>
      <w:r w:rsidR="00C47436">
        <w:rPr>
          <w:color w:val="000000" w:themeColor="text1"/>
          <w:u w:color="000000" w:themeColor="text1"/>
        </w:rPr>
        <w:t>are</w:t>
      </w:r>
      <w:r w:rsidRPr="00D86A8B">
        <w:rPr>
          <w:color w:val="000000" w:themeColor="text1"/>
          <w:u w:color="000000" w:themeColor="text1"/>
        </w:rPr>
        <w:t xml:space="preserve"> granted a variance by the health authority.</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(B)</w:t>
      </w:r>
      <w:r w:rsidRPr="00D86A8B">
        <w:rPr>
          <w:color w:val="000000" w:themeColor="text1"/>
          <w:u w:color="000000" w:themeColor="text1"/>
        </w:rPr>
        <w:tab/>
        <w:t xml:space="preserve">The operator of the </w:t>
      </w:r>
      <w:r w:rsidR="00635834">
        <w:rPr>
          <w:color w:val="000000" w:themeColor="text1"/>
          <w:u w:color="000000" w:themeColor="text1"/>
        </w:rPr>
        <w:t>home based</w:t>
      </w:r>
      <w:r w:rsidRPr="00D86A8B">
        <w:rPr>
          <w:color w:val="000000" w:themeColor="text1"/>
          <w:u w:color="000000" w:themeColor="text1"/>
        </w:rPr>
        <w:t xml:space="preserve"> food production operation must take all reasonable steps to protect food items intended for sale from contamination while preparing, processing, packaging, storing, and distributing the items, including, but not limited to:</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t>main</w:t>
      </w:r>
      <w:r w:rsidR="00243F86">
        <w:rPr>
          <w:color w:val="000000" w:themeColor="text1"/>
          <w:u w:color="000000" w:themeColor="text1"/>
        </w:rPr>
        <w:t>taining direct supervision of a</w:t>
      </w:r>
      <w:r w:rsidRPr="00D86A8B">
        <w:rPr>
          <w:color w:val="000000" w:themeColor="text1"/>
          <w:u w:color="000000" w:themeColor="text1"/>
        </w:rPr>
        <w:t xml:space="preserve"> person, other than the operator, engaged in the processing, preparing, packaging, or handling of food intended for sale;</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 xml:space="preserve">prohibiting all animals, including pets, from entering the dwelling in which the </w:t>
      </w:r>
      <w:r w:rsidR="00635834">
        <w:rPr>
          <w:color w:val="000000" w:themeColor="text1"/>
          <w:u w:color="000000" w:themeColor="text1"/>
        </w:rPr>
        <w:t>home based</w:t>
      </w:r>
      <w:r w:rsidRPr="00D86A8B">
        <w:rPr>
          <w:color w:val="000000" w:themeColor="text1"/>
          <w:u w:color="000000" w:themeColor="text1"/>
        </w:rPr>
        <w:t xml:space="preserve"> food production operation is located;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t xml:space="preserve">prohibiting all domestic activities in the kitchen while the </w:t>
      </w:r>
      <w:r w:rsidR="00635834">
        <w:rPr>
          <w:color w:val="000000" w:themeColor="text1"/>
          <w:u w:color="000000" w:themeColor="text1"/>
        </w:rPr>
        <w:t>home based</w:t>
      </w:r>
      <w:r w:rsidRPr="00D86A8B">
        <w:rPr>
          <w:color w:val="000000" w:themeColor="text1"/>
          <w:u w:color="000000" w:themeColor="text1"/>
        </w:rPr>
        <w:t xml:space="preserve"> food production operation is processing, preparing, packaging, or handling of food intended for sale;</w:t>
      </w:r>
    </w:p>
    <w:p w:rsidR="00243F86"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w:t>
      </w:r>
      <w:r w:rsidRPr="00D86A8B">
        <w:rPr>
          <w:color w:val="000000" w:themeColor="text1"/>
          <w:u w:color="000000" w:themeColor="text1"/>
        </w:rPr>
        <w:tab/>
        <w:t>prohibiting a person</w:t>
      </w:r>
      <w:r w:rsidR="00C47436">
        <w:rPr>
          <w:color w:val="000000" w:themeColor="text1"/>
          <w:u w:color="000000" w:themeColor="text1"/>
        </w:rPr>
        <w:t xml:space="preserve"> from processing, preparing, packaging, or handling food intended for sale by the </w:t>
      </w:r>
      <w:r w:rsidR="00635834">
        <w:rPr>
          <w:color w:val="000000" w:themeColor="text1"/>
          <w:u w:color="000000" w:themeColor="text1"/>
        </w:rPr>
        <w:t>home based</w:t>
      </w:r>
      <w:r w:rsidR="00C47436">
        <w:rPr>
          <w:color w:val="000000" w:themeColor="text1"/>
          <w:u w:color="000000" w:themeColor="text1"/>
        </w:rPr>
        <w:t xml:space="preserve"> food production operation</w:t>
      </w:r>
      <w:r w:rsidRPr="00D86A8B">
        <w:rPr>
          <w:color w:val="000000" w:themeColor="text1"/>
          <w:u w:color="000000" w:themeColor="text1"/>
        </w:rPr>
        <w:t xml:space="preserve"> </w:t>
      </w:r>
      <w:r w:rsidR="00C47436">
        <w:rPr>
          <w:color w:val="000000" w:themeColor="text1"/>
          <w:u w:color="000000" w:themeColor="text1"/>
        </w:rPr>
        <w:t>if the person</w:t>
      </w:r>
      <w:r w:rsidR="00243F86">
        <w:rPr>
          <w:color w:val="000000" w:themeColor="text1"/>
          <w:u w:color="000000" w:themeColor="text1"/>
        </w:rPr>
        <w:t>:</w:t>
      </w:r>
    </w:p>
    <w:p w:rsidR="00243F86" w:rsidRDefault="00243F8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F65B6" w:rsidRPr="00D86A8B">
        <w:rPr>
          <w:color w:val="000000" w:themeColor="text1"/>
          <w:u w:color="000000" w:themeColor="text1"/>
        </w:rPr>
        <w:t>is infected with a communicable disease tha</w:t>
      </w:r>
      <w:r>
        <w:rPr>
          <w:color w:val="000000" w:themeColor="text1"/>
          <w:u w:color="000000" w:themeColor="text1"/>
        </w:rPr>
        <w:t>t can be transmitted by food;</w:t>
      </w:r>
    </w:p>
    <w:p w:rsidR="00243F86" w:rsidRDefault="00243F8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654F7D">
        <w:rPr>
          <w:color w:val="000000" w:themeColor="text1"/>
          <w:u w:color="000000" w:themeColor="text1"/>
        </w:rPr>
        <w:t>is a carrier of</w:t>
      </w:r>
      <w:r w:rsidR="00BF65B6" w:rsidRPr="00D86A8B">
        <w:rPr>
          <w:color w:val="000000" w:themeColor="text1"/>
          <w:u w:color="000000" w:themeColor="text1"/>
        </w:rPr>
        <w:t xml:space="preserve"> organisms that can cause a communicable disease </w:t>
      </w:r>
      <w:r>
        <w:rPr>
          <w:color w:val="000000" w:themeColor="text1"/>
          <w:u w:color="000000" w:themeColor="text1"/>
        </w:rPr>
        <w:t>that can be transmitted by food;</w:t>
      </w:r>
    </w:p>
    <w:p w:rsidR="00243F86" w:rsidRDefault="00243F8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has an infected wound;</w:t>
      </w:r>
      <w:r w:rsidR="00BF65B6" w:rsidRPr="00D86A8B">
        <w:rPr>
          <w:color w:val="000000" w:themeColor="text1"/>
          <w:u w:color="000000" w:themeColor="text1"/>
        </w:rPr>
        <w:t xml:space="preserve"> or </w:t>
      </w:r>
    </w:p>
    <w:p w:rsidR="00BF65B6" w:rsidRPr="00D86A8B" w:rsidRDefault="00243F8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BF65B6" w:rsidRPr="00D86A8B">
        <w:rPr>
          <w:color w:val="000000" w:themeColor="text1"/>
          <w:u w:color="000000" w:themeColor="text1"/>
        </w:rPr>
        <w:t>has an acute respiratory infection; and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w:t>
      </w:r>
      <w:r w:rsidR="00243F86">
        <w:rPr>
          <w:color w:val="000000" w:themeColor="text1"/>
          <w:u w:color="000000" w:themeColor="text1"/>
        </w:rPr>
        <w:t>5</w:t>
      </w:r>
      <w:r w:rsidRPr="00D86A8B">
        <w:rPr>
          <w:color w:val="000000" w:themeColor="text1"/>
          <w:u w:color="000000" w:themeColor="text1"/>
        </w:rPr>
        <w:t>)</w:t>
      </w:r>
      <w:r w:rsidRPr="00D86A8B">
        <w:rPr>
          <w:color w:val="000000" w:themeColor="text1"/>
          <w:u w:color="000000" w:themeColor="text1"/>
        </w:rPr>
        <w:tab/>
        <w:t>ensuring that a</w:t>
      </w:r>
      <w:r w:rsidR="00243F86">
        <w:rPr>
          <w:color w:val="000000" w:themeColor="text1"/>
          <w:u w:color="000000" w:themeColor="text1"/>
        </w:rPr>
        <w:t xml:space="preserve"> person</w:t>
      </w:r>
      <w:r w:rsidRPr="00D86A8B">
        <w:rPr>
          <w:color w:val="000000" w:themeColor="text1"/>
          <w:u w:color="000000" w:themeColor="text1"/>
        </w:rPr>
        <w:t xml:space="preserve"> engaged in processing, preparing, packaging, or handling of food intended for sale by the </w:t>
      </w:r>
      <w:r w:rsidR="00635834">
        <w:rPr>
          <w:color w:val="000000" w:themeColor="text1"/>
          <w:u w:color="000000" w:themeColor="text1"/>
        </w:rPr>
        <w:t>home based</w:t>
      </w:r>
      <w:r w:rsidRPr="00D86A8B">
        <w:rPr>
          <w:color w:val="000000" w:themeColor="text1"/>
          <w:u w:color="000000" w:themeColor="text1"/>
        </w:rPr>
        <w:t xml:space="preserve"> food production operation </w:t>
      </w:r>
      <w:r w:rsidR="00654F7D">
        <w:rPr>
          <w:color w:val="000000" w:themeColor="text1"/>
          <w:u w:color="000000" w:themeColor="text1"/>
        </w:rPr>
        <w:t>is</w:t>
      </w:r>
      <w:r>
        <w:rPr>
          <w:color w:val="000000" w:themeColor="text1"/>
          <w:u w:color="000000" w:themeColor="text1"/>
        </w:rPr>
        <w:t xml:space="preserve"> </w:t>
      </w:r>
      <w:r w:rsidRPr="00D86A8B">
        <w:rPr>
          <w:color w:val="000000" w:themeColor="text1"/>
          <w:u w:color="000000" w:themeColor="text1"/>
        </w:rPr>
        <w:t>knowledgeable of and follow</w:t>
      </w:r>
      <w:r w:rsidR="00654F7D">
        <w:rPr>
          <w:color w:val="000000" w:themeColor="text1"/>
          <w:u w:color="000000" w:themeColor="text1"/>
        </w:rPr>
        <w:t>s</w:t>
      </w:r>
      <w:r w:rsidRPr="00D86A8B">
        <w:rPr>
          <w:color w:val="000000" w:themeColor="text1"/>
          <w:u w:color="000000" w:themeColor="text1"/>
        </w:rPr>
        <w:t xml:space="preserve"> safe food handling practices.</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lastRenderedPageBreak/>
        <w:tab/>
        <w:t>(C)</w:t>
      </w:r>
      <w:r w:rsidRPr="00D86A8B">
        <w:rPr>
          <w:color w:val="000000" w:themeColor="text1"/>
          <w:u w:color="000000" w:themeColor="text1"/>
        </w:rPr>
        <w:tab/>
      </w:r>
      <w:r w:rsidR="00C47436">
        <w:rPr>
          <w:color w:val="000000" w:themeColor="text1"/>
          <w:u w:color="000000" w:themeColor="text1"/>
        </w:rPr>
        <w:t>A</w:t>
      </w:r>
      <w:r w:rsidRPr="00D86A8B">
        <w:rPr>
          <w:color w:val="000000" w:themeColor="text1"/>
          <w:u w:color="000000" w:themeColor="text1"/>
        </w:rPr>
        <w:t xml:space="preserve"> </w:t>
      </w:r>
      <w:r w:rsidR="00635834">
        <w:rPr>
          <w:color w:val="000000" w:themeColor="text1"/>
          <w:u w:color="000000" w:themeColor="text1"/>
        </w:rPr>
        <w:t>home based</w:t>
      </w:r>
      <w:r w:rsidRPr="00D86A8B">
        <w:rPr>
          <w:color w:val="000000" w:themeColor="text1"/>
          <w:u w:color="000000" w:themeColor="text1"/>
        </w:rPr>
        <w:t xml:space="preserve"> food production operation shall maintain a clean and sanitary facility to produce nonpotentially hazardous foods including, but not limited to:</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t>an adequate, safe water supply;</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a separate storage place for ingredients used in foods intended for sale;</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t>a properly</w:t>
      </w:r>
      <w:r>
        <w:rPr>
          <w:color w:val="000000" w:themeColor="text1"/>
          <w:u w:color="000000" w:themeColor="text1"/>
        </w:rPr>
        <w:t xml:space="preserve"> functioning refrigeration unit;</w:t>
      </w:r>
      <w:r w:rsidRPr="00D86A8B">
        <w:rPr>
          <w:color w:val="000000" w:themeColor="text1"/>
          <w:u w:color="000000" w:themeColor="text1"/>
        </w:rPr>
        <w:t xml:space="preserve"> </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w:t>
      </w:r>
      <w:r w:rsidRPr="00D86A8B">
        <w:rPr>
          <w:color w:val="000000" w:themeColor="text1"/>
          <w:u w:color="000000" w:themeColor="text1"/>
        </w:rPr>
        <w:tab/>
        <w:t>adequate facilities, including a sink, for the cleaning and sanitization of all utensils and equipment;</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(5)</w:t>
      </w:r>
      <w:r w:rsidRPr="00D86A8B">
        <w:rPr>
          <w:color w:val="000000" w:themeColor="text1"/>
          <w:u w:color="000000" w:themeColor="text1"/>
        </w:rPr>
        <w:tab/>
        <w:t>adequate facilities for the storage of utensils and equipment;</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(6)</w:t>
      </w:r>
      <w:r w:rsidRPr="00D86A8B">
        <w:rPr>
          <w:color w:val="000000" w:themeColor="text1"/>
          <w:u w:color="000000" w:themeColor="text1"/>
        </w:rPr>
        <w:tab/>
        <w:t>adequate hand washing facilities separate from the utensil and equipment cleaning facilities;</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(7)</w:t>
      </w:r>
      <w:r w:rsidRPr="00D86A8B">
        <w:rPr>
          <w:color w:val="000000" w:themeColor="text1"/>
          <w:u w:color="000000" w:themeColor="text1"/>
        </w:rPr>
        <w:tab/>
        <w:t>a properly functioning toilet facility;</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(8)</w:t>
      </w:r>
      <w:r w:rsidRPr="00D86A8B">
        <w:rPr>
          <w:color w:val="000000" w:themeColor="text1"/>
          <w:u w:color="000000" w:themeColor="text1"/>
        </w:rPr>
        <w:tab/>
        <w:t>no evidence of insect or rodent activity; and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(9)</w:t>
      </w:r>
      <w:r w:rsidRPr="00D86A8B">
        <w:rPr>
          <w:color w:val="000000" w:themeColor="text1"/>
          <w:u w:color="000000" w:themeColor="text1"/>
        </w:rPr>
        <w:tab/>
        <w:t>adequate waste disposal.</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(D)</w:t>
      </w:r>
      <w:r w:rsidRPr="00D86A8B">
        <w:rPr>
          <w:color w:val="000000" w:themeColor="text1"/>
          <w:u w:color="000000" w:themeColor="text1"/>
        </w:rPr>
        <w:tab/>
        <w:t>All food items packaged at the operation for sale must be properly labeled. The label must comply with federal laws and regulations</w:t>
      </w:r>
      <w:r w:rsidR="00D224DC" w:rsidRPr="00883470">
        <w:rPr>
          <w:u w:color="000000" w:themeColor="text1"/>
        </w:rPr>
        <w:t>, including Fair Packaging requirements and food Allergen Labeling,</w:t>
      </w:r>
      <w:r w:rsidRPr="00D86A8B">
        <w:rPr>
          <w:color w:val="000000" w:themeColor="text1"/>
          <w:u w:color="000000" w:themeColor="text1"/>
        </w:rPr>
        <w:t xml:space="preserve"> and must include:</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t xml:space="preserve">the name and address of the </w:t>
      </w:r>
      <w:r w:rsidR="00635834">
        <w:rPr>
          <w:color w:val="000000" w:themeColor="text1"/>
          <w:u w:color="000000" w:themeColor="text1"/>
        </w:rPr>
        <w:t>home based</w:t>
      </w:r>
      <w:r w:rsidRPr="00D86A8B">
        <w:rPr>
          <w:color w:val="000000" w:themeColor="text1"/>
          <w:u w:color="000000" w:themeColor="text1"/>
        </w:rPr>
        <w:t xml:space="preserve"> food production operation;</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the name of the product being sold;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t>the ingredients used to make the product in descending order of predominance by weight; and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w:t>
      </w:r>
      <w:r w:rsidRPr="00D86A8B">
        <w:rPr>
          <w:color w:val="000000" w:themeColor="text1"/>
          <w:u w:color="000000" w:themeColor="text1"/>
        </w:rPr>
        <w:tab/>
        <w:t xml:space="preserve">a conspicuous statement printed in all capital letters and in a color that provides a clear contrast to the background that reads: </w:t>
      </w:r>
      <w:r w:rsidR="001C34D1" w:rsidRPr="001C34D1">
        <w:rPr>
          <w:color w:val="000000" w:themeColor="text1"/>
          <w:u w:color="000000" w:themeColor="text1"/>
        </w:rPr>
        <w:t>‘</w:t>
      </w:r>
      <w:r w:rsidRPr="00D86A8B">
        <w:rPr>
          <w:color w:val="000000" w:themeColor="text1"/>
          <w:u w:color="000000" w:themeColor="text1"/>
        </w:rPr>
        <w:t xml:space="preserve">NOT FOR RESALE </w:t>
      </w:r>
      <w:r w:rsidR="001C34D1">
        <w:rPr>
          <w:color w:val="000000" w:themeColor="text1"/>
          <w:u w:color="000000" w:themeColor="text1"/>
        </w:rPr>
        <w:noBreakHyphen/>
      </w:r>
      <w:r w:rsidRPr="00D86A8B">
        <w:rPr>
          <w:color w:val="000000" w:themeColor="text1"/>
          <w:u w:color="000000" w:themeColor="text1"/>
        </w:rPr>
        <w:t xml:space="preserve"> PROCESSED AND PREPARED BY A </w:t>
      </w:r>
      <w:r w:rsidR="00635834">
        <w:rPr>
          <w:color w:val="000000" w:themeColor="text1"/>
          <w:u w:color="000000" w:themeColor="text1"/>
        </w:rPr>
        <w:t>HOME BASED</w:t>
      </w:r>
      <w:r w:rsidRPr="00D86A8B">
        <w:rPr>
          <w:color w:val="000000" w:themeColor="text1"/>
          <w:u w:color="000000" w:themeColor="text1"/>
        </w:rPr>
        <w:t xml:space="preserve"> FOOD PRODUCTION OPERATION THAT IS NOT SUBJECT TO SOUTH CAROLINA</w:t>
      </w:r>
      <w:r w:rsidR="001C34D1" w:rsidRPr="001C34D1">
        <w:rPr>
          <w:color w:val="000000" w:themeColor="text1"/>
          <w:u w:color="000000" w:themeColor="text1"/>
        </w:rPr>
        <w:t>’</w:t>
      </w:r>
      <w:r w:rsidRPr="00D86A8B">
        <w:rPr>
          <w:color w:val="000000" w:themeColor="text1"/>
          <w:u w:color="000000" w:themeColor="text1"/>
        </w:rPr>
        <w:t>S FOOD SAFETY REGULATIONS.</w:t>
      </w:r>
      <w:r w:rsidR="001C34D1" w:rsidRPr="001C34D1">
        <w:rPr>
          <w:color w:val="000000" w:themeColor="text1"/>
          <w:u w:color="000000" w:themeColor="text1"/>
        </w:rPr>
        <w:t>’</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(E)</w:t>
      </w:r>
      <w:r w:rsidRPr="00D86A8B">
        <w:rPr>
          <w:color w:val="000000" w:themeColor="text1"/>
          <w:u w:color="000000" w:themeColor="text1"/>
        </w:rPr>
        <w:tab/>
      </w:r>
      <w:r w:rsidR="00654F7D">
        <w:rPr>
          <w:color w:val="000000" w:themeColor="text1"/>
          <w:u w:color="000000" w:themeColor="text1"/>
        </w:rPr>
        <w:t xml:space="preserve">A </w:t>
      </w:r>
      <w:r w:rsidR="00635834">
        <w:rPr>
          <w:color w:val="000000" w:themeColor="text1"/>
          <w:u w:color="000000" w:themeColor="text1"/>
        </w:rPr>
        <w:t>home based</w:t>
      </w:r>
      <w:r w:rsidRPr="00D86A8B">
        <w:rPr>
          <w:color w:val="000000" w:themeColor="text1"/>
          <w:u w:color="000000" w:themeColor="text1"/>
        </w:rPr>
        <w:t xml:space="preserve"> food </w:t>
      </w:r>
      <w:r w:rsidR="00F43853">
        <w:rPr>
          <w:color w:val="000000" w:themeColor="text1"/>
          <w:u w:color="000000" w:themeColor="text1"/>
        </w:rPr>
        <w:t xml:space="preserve">production </w:t>
      </w:r>
      <w:r w:rsidRPr="00D86A8B">
        <w:rPr>
          <w:color w:val="000000" w:themeColor="text1"/>
          <w:u w:color="000000" w:themeColor="text1"/>
        </w:rPr>
        <w:t xml:space="preserve">operation </w:t>
      </w:r>
      <w:r w:rsidR="00654F7D" w:rsidRPr="00D86A8B">
        <w:rPr>
          <w:color w:val="000000" w:themeColor="text1"/>
          <w:u w:color="000000" w:themeColor="text1"/>
        </w:rPr>
        <w:t xml:space="preserve">only </w:t>
      </w:r>
      <w:r w:rsidRPr="00D86A8B">
        <w:rPr>
          <w:color w:val="000000" w:themeColor="text1"/>
          <w:u w:color="000000" w:themeColor="text1"/>
        </w:rPr>
        <w:t>may sell, or offer to sell, food items directly to a person for his</w:t>
      </w:r>
      <w:r w:rsidR="00654F7D">
        <w:rPr>
          <w:color w:val="000000" w:themeColor="text1"/>
          <w:u w:color="000000" w:themeColor="text1"/>
        </w:rPr>
        <w:t xml:space="preserve"> or her</w:t>
      </w:r>
      <w:r w:rsidRPr="00D86A8B">
        <w:rPr>
          <w:color w:val="000000" w:themeColor="text1"/>
          <w:u w:color="000000" w:themeColor="text1"/>
        </w:rPr>
        <w:t xml:space="preserve"> own use and not for resale.  A </w:t>
      </w:r>
      <w:r w:rsidR="00635834">
        <w:rPr>
          <w:color w:val="000000" w:themeColor="text1"/>
          <w:u w:color="000000" w:themeColor="text1"/>
        </w:rPr>
        <w:t>home based</w:t>
      </w:r>
      <w:r w:rsidRPr="00D86A8B">
        <w:rPr>
          <w:color w:val="000000" w:themeColor="text1"/>
          <w:u w:color="000000" w:themeColor="text1"/>
        </w:rPr>
        <w:t xml:space="preserve"> food operation may not sell, or offer to sell, food items at wholesale.</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(F)(1)</w:t>
      </w:r>
      <w:r w:rsidRPr="00D86A8B">
        <w:rPr>
          <w:color w:val="000000" w:themeColor="text1"/>
          <w:u w:color="000000" w:themeColor="text1"/>
        </w:rPr>
        <w:tab/>
        <w:t>The department may investigate a complaint from a consumer alleging a violation of this section.</w:t>
      </w:r>
    </w:p>
    <w:p w:rsidR="00C47436"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Only upon receipt of a complaint,</w:t>
      </w:r>
      <w:r w:rsidR="00243F86">
        <w:rPr>
          <w:color w:val="000000" w:themeColor="text1"/>
          <w:u w:color="000000" w:themeColor="text1"/>
        </w:rPr>
        <w:t xml:space="preserve"> is</w:t>
      </w:r>
      <w:r w:rsidRPr="00D86A8B">
        <w:rPr>
          <w:color w:val="000000" w:themeColor="text1"/>
          <w:u w:color="000000" w:themeColor="text1"/>
        </w:rPr>
        <w:t xml:space="preserve"> the department authorized to enter upon and inspect the premises of a </w:t>
      </w:r>
      <w:r w:rsidR="00635834">
        <w:rPr>
          <w:color w:val="000000" w:themeColor="text1"/>
          <w:u w:color="000000" w:themeColor="text1"/>
        </w:rPr>
        <w:t>home based</w:t>
      </w:r>
      <w:r w:rsidRPr="00D86A8B">
        <w:rPr>
          <w:color w:val="000000" w:themeColor="text1"/>
          <w:u w:color="000000" w:themeColor="text1"/>
        </w:rPr>
        <w:t xml:space="preserve"> food operation to determine compliance with this section.  </w:t>
      </w:r>
      <w:r w:rsidR="00C47436">
        <w:rPr>
          <w:color w:val="000000" w:themeColor="text1"/>
          <w:u w:color="000000" w:themeColor="text1"/>
        </w:rPr>
        <w:tab/>
      </w:r>
    </w:p>
    <w:p w:rsidR="00BF65B6" w:rsidRPr="00D86A8B" w:rsidRDefault="00C4743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54F7D">
        <w:rPr>
          <w:color w:val="000000" w:themeColor="text1"/>
          <w:u w:color="000000" w:themeColor="text1"/>
        </w:rPr>
        <w:t xml:space="preserve">A </w:t>
      </w:r>
      <w:r w:rsidR="00635834">
        <w:rPr>
          <w:color w:val="000000" w:themeColor="text1"/>
          <w:u w:color="000000" w:themeColor="text1"/>
        </w:rPr>
        <w:t>home based</w:t>
      </w:r>
      <w:r w:rsidR="00BF65B6" w:rsidRPr="00D86A8B">
        <w:rPr>
          <w:color w:val="000000" w:themeColor="text1"/>
          <w:u w:color="000000" w:themeColor="text1"/>
        </w:rPr>
        <w:t xml:space="preserve"> food</w:t>
      </w:r>
      <w:r w:rsidR="00654F7D">
        <w:rPr>
          <w:color w:val="000000" w:themeColor="text1"/>
          <w:u w:color="000000" w:themeColor="text1"/>
        </w:rPr>
        <w:t xml:space="preserve"> </w:t>
      </w:r>
      <w:r w:rsidR="00F43853">
        <w:rPr>
          <w:color w:val="000000" w:themeColor="text1"/>
          <w:u w:color="000000" w:themeColor="text1"/>
        </w:rPr>
        <w:t>production</w:t>
      </w:r>
      <w:r w:rsidR="00BF65B6" w:rsidRPr="00D86A8B">
        <w:rPr>
          <w:color w:val="000000" w:themeColor="text1"/>
          <w:u w:color="000000" w:themeColor="text1"/>
        </w:rPr>
        <w:t xml:space="preserve"> operation must make their facility available</w:t>
      </w:r>
      <w:r w:rsidR="00654F7D">
        <w:rPr>
          <w:color w:val="000000" w:themeColor="text1"/>
          <w:u w:color="000000" w:themeColor="text1"/>
        </w:rPr>
        <w:t xml:space="preserve"> during normal working hours Monday through Saturday</w:t>
      </w:r>
      <w:r w:rsidR="00BF65B6" w:rsidRPr="00D86A8B">
        <w:rPr>
          <w:color w:val="000000" w:themeColor="text1"/>
          <w:u w:color="000000" w:themeColor="text1"/>
        </w:rPr>
        <w:t xml:space="preserve"> </w:t>
      </w:r>
      <w:r>
        <w:rPr>
          <w:color w:val="000000" w:themeColor="text1"/>
          <w:u w:color="000000" w:themeColor="text1"/>
        </w:rPr>
        <w:t>for</w:t>
      </w:r>
      <w:r w:rsidR="00BF65B6" w:rsidRPr="00D86A8B">
        <w:rPr>
          <w:color w:val="000000" w:themeColor="text1"/>
          <w:u w:color="000000" w:themeColor="text1"/>
        </w:rPr>
        <w:t xml:space="preserve"> inspections</w:t>
      </w:r>
      <w:r w:rsidR="001C34D1">
        <w:rPr>
          <w:color w:val="000000" w:themeColor="text1"/>
          <w:u w:color="000000" w:themeColor="text1"/>
        </w:rPr>
        <w:t xml:space="preserve"> arising</w:t>
      </w:r>
      <w:r w:rsidR="00BF65B6" w:rsidRPr="00D86A8B">
        <w:rPr>
          <w:color w:val="000000" w:themeColor="text1"/>
          <w:u w:color="000000" w:themeColor="text1"/>
        </w:rPr>
        <w:t xml:space="preserve"> pursuant to a complaint.</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lastRenderedPageBreak/>
        <w:tab/>
        <w:t>(G)</w:t>
      </w:r>
      <w:r w:rsidRPr="00D86A8B">
        <w:rPr>
          <w:color w:val="000000" w:themeColor="text1"/>
          <w:u w:color="000000" w:themeColor="text1"/>
        </w:rPr>
        <w:tab/>
        <w:t xml:space="preserve">A </w:t>
      </w:r>
      <w:r w:rsidR="00635834">
        <w:rPr>
          <w:color w:val="000000" w:themeColor="text1"/>
          <w:u w:color="000000" w:themeColor="text1"/>
        </w:rPr>
        <w:t>home based</w:t>
      </w:r>
      <w:r w:rsidRPr="00D86A8B">
        <w:rPr>
          <w:color w:val="000000" w:themeColor="text1"/>
          <w:u w:color="000000" w:themeColor="text1"/>
        </w:rPr>
        <w:t xml:space="preserve"> food production operation is not a retail food establishment for the purposes o</w:t>
      </w:r>
      <w:r w:rsidR="00D224DC">
        <w:rPr>
          <w:color w:val="000000" w:themeColor="text1"/>
          <w:u w:color="000000" w:themeColor="text1"/>
        </w:rPr>
        <w:t>f regulation by the department.</w:t>
      </w:r>
    </w:p>
    <w:p w:rsidR="00BF65B6" w:rsidRDefault="00D224DC"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Pr="00883470">
        <w:rPr>
          <w:u w:color="000000" w:themeColor="text1"/>
        </w:rPr>
        <w:t>(H)</w:t>
      </w:r>
      <w:r w:rsidRPr="00883470">
        <w:rPr>
          <w:u w:color="000000" w:themeColor="text1"/>
        </w:rPr>
        <w:tab/>
        <w:t xml:space="preserve">A </w:t>
      </w:r>
      <w:r>
        <w:rPr>
          <w:u w:color="000000" w:themeColor="text1"/>
        </w:rPr>
        <w:t>home based</w:t>
      </w:r>
      <w:r w:rsidRPr="00883470">
        <w:rPr>
          <w:u w:color="000000" w:themeColor="text1"/>
        </w:rPr>
        <w:t xml:space="preserve"> food production operation may apply for an exemption from inspection and label review by the South Carolina Department of Agriculture under Section 39</w:t>
      </w:r>
      <w:r w:rsidRPr="00883470">
        <w:rPr>
          <w:u w:color="000000" w:themeColor="text1"/>
        </w:rPr>
        <w:noBreakHyphen/>
        <w:t>25</w:t>
      </w:r>
      <w:r w:rsidRPr="00883470">
        <w:rPr>
          <w:u w:color="000000" w:themeColor="text1"/>
        </w:rPr>
        <w:noBreakHyphen/>
        <w:t>10</w:t>
      </w:r>
      <w:r>
        <w:rPr>
          <w:u w:color="000000" w:themeColor="text1"/>
        </w:rPr>
        <w:t>,</w:t>
      </w:r>
      <w:r w:rsidRPr="00883470">
        <w:rPr>
          <w:u w:color="000000" w:themeColor="text1"/>
        </w:rPr>
        <w:t xml:space="preserve"> et seq.</w:t>
      </w:r>
      <w:r w:rsidR="00FB0638">
        <w:rPr>
          <w:u w:color="000000" w:themeColor="text1"/>
        </w:rPr>
        <w:t>,</w:t>
      </w:r>
      <w:r w:rsidRPr="00883470">
        <w:rPr>
          <w:u w:color="000000" w:themeColor="text1"/>
        </w:rPr>
        <w:t xml:space="preserve"> if its annual sales are less than fifteen thousand dollars.  Exemption forms must be provided by the South Carolina Department of Agriculture.  This exemption does not limit the South Carolina Department of Agriculture’s authority to investigate a complaint or food borne illness outbreak.”</w:t>
      </w:r>
    </w:p>
    <w:p w:rsidR="00D224DC" w:rsidRPr="00D86A8B" w:rsidRDefault="00D224DC"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6A8B">
        <w:rPr>
          <w:color w:val="000000" w:themeColor="text1"/>
          <w:u w:color="000000" w:themeColor="text1"/>
        </w:rPr>
        <w:t>SECTION</w:t>
      </w:r>
      <w:r w:rsidRPr="00D86A8B">
        <w:rPr>
          <w:color w:val="000000" w:themeColor="text1"/>
          <w:u w:color="000000" w:themeColor="text1"/>
        </w:rPr>
        <w:tab/>
      </w:r>
      <w:r>
        <w:rPr>
          <w:color w:val="000000" w:themeColor="text1"/>
          <w:u w:color="000000" w:themeColor="text1"/>
        </w:rPr>
        <w:t>2</w:t>
      </w:r>
      <w:r w:rsidRPr="00D86A8B">
        <w:rPr>
          <w:color w:val="000000" w:themeColor="text1"/>
          <w:u w:color="000000" w:themeColor="text1"/>
        </w:rPr>
        <w:t>.</w:t>
      </w:r>
      <w:r w:rsidRPr="00D86A8B">
        <w:rPr>
          <w:color w:val="000000" w:themeColor="text1"/>
          <w:u w:color="000000" w:themeColor="text1"/>
        </w:rPr>
        <w:tab/>
        <w:t>This act takes effect upon approval by the Governor.</w:t>
      </w:r>
    </w:p>
    <w:p w:rsidR="00333569" w:rsidRDefault="001C34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3569" w:rsidRDefault="00333569" w:rsidP="0001553C">
      <w:pPr>
        <w:suppressAutoHyphens/>
      </w:pPr>
    </w:p>
    <w:sectPr w:rsidR="00333569" w:rsidSect="002206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6450" w:rsidRDefault="00A76450" w:rsidP="009F0C77">
      <w:r>
        <w:separator/>
      </w:r>
    </w:p>
  </w:endnote>
  <w:endnote w:type="continuationSeparator" w:id="0">
    <w:p w:rsidR="00A76450" w:rsidRDefault="00A764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43FA4C-456F-4C0A-AD61-9AC200EA9517}"/>
    <w:embedBold r:id="rId2" w:fontKey="{2790A34C-2CEA-4CB4-8A13-A53B32BC34F1}"/>
  </w:font>
  <w:font w:name="Calibri">
    <w:panose1 w:val="020F0502020204030204"/>
    <w:charset w:val="00"/>
    <w:family w:val="swiss"/>
    <w:pitch w:val="variable"/>
    <w:sig w:usb0="A00002EF" w:usb1="4000207B" w:usb2="00000000" w:usb3="00000000" w:csb0="0000009F" w:csb1="00000000"/>
    <w:embedRegular r:id="rId3" w:fontKey="{DFE3A5D8-7982-4956-B344-0FE7FBFE65F9}"/>
  </w:font>
  <w:font w:name="Cambria">
    <w:panose1 w:val="02040503050406030204"/>
    <w:charset w:val="00"/>
    <w:family w:val="roman"/>
    <w:pitch w:val="variable"/>
    <w:sig w:usb0="A00002EF" w:usb1="4000004B" w:usb2="00000000" w:usb3="00000000" w:csb0="0000009F" w:csb1="00000000"/>
    <w:embedRegular r:id="rId4" w:fontKey="{A82924FA-2C9C-4038-B411-CB9EBFB78C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41E" w:rsidRPr="00333569" w:rsidRDefault="00333569" w:rsidP="00333569">
    <w:pPr>
      <w:pStyle w:val="Footer"/>
      <w:tabs>
        <w:tab w:val="clear" w:pos="4680"/>
        <w:tab w:val="clear" w:pos="9360"/>
        <w:tab w:val="center" w:pos="2995"/>
      </w:tabs>
      <w:spacing w:before="120"/>
    </w:pPr>
    <w:r>
      <w:t>[4689</w:t>
    </w:r>
    <w:r w:rsidR="0022066D">
      <w:t>-</w:t>
    </w:r>
    <w:fldSimple w:instr=" PAGE  \* MERGEFORMAT ">
      <w:r w:rsidR="0001553C">
        <w:rPr>
          <w:noProof/>
        </w:rPr>
        <w:t>1</w:t>
      </w:r>
    </w:fldSimple>
    <w:r w:rsidR="002206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66D" w:rsidRPr="00333569" w:rsidRDefault="0022066D" w:rsidP="00333569">
    <w:pPr>
      <w:pStyle w:val="Footer"/>
      <w:tabs>
        <w:tab w:val="clear" w:pos="4680"/>
        <w:tab w:val="clear" w:pos="9360"/>
        <w:tab w:val="center" w:pos="2995"/>
      </w:tabs>
      <w:spacing w:before="120"/>
    </w:pPr>
    <w:r>
      <w:t>[4689]</w:t>
    </w:r>
    <w:r>
      <w:tab/>
    </w:r>
    <w:fldSimple w:instr=" PAGE  \* MERGEFORMAT ">
      <w:r w:rsidR="0001553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6450" w:rsidRDefault="00A76450" w:rsidP="009F0C77">
      <w:r>
        <w:separator/>
      </w:r>
    </w:p>
  </w:footnote>
  <w:footnote w:type="continuationSeparator" w:id="0">
    <w:p w:rsidR="00A76450" w:rsidRDefault="00A764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17AC12"/>
    <w:docVar w:name="CoverBillType" w:val="b"/>
    <w:docVar w:name="docpath" w:val="L:\Council\bills\NBD\12017AC12.DOCX"/>
    <w:docVar w:name="dvBillNumber" w:val="4689"/>
    <w:docVar w:name="dvBillNumberPrefix" w:val="H. "/>
    <w:docVar w:name="dvOriginalBody" w:val="House"/>
    <w:docVar w:name="dvSteno" w:val="NBD"/>
    <w:docVar w:name="NameofBody" w:val="h"/>
    <w:docVar w:name="vgroup2" w:val="Council"/>
  </w:docVars>
  <w:rsids>
    <w:rsidRoot w:val="00207050"/>
    <w:rsid w:val="00011869"/>
    <w:rsid w:val="0001553C"/>
    <w:rsid w:val="00041101"/>
    <w:rsid w:val="000E1785"/>
    <w:rsid w:val="000F40FA"/>
    <w:rsid w:val="0010776B"/>
    <w:rsid w:val="00133E66"/>
    <w:rsid w:val="00141861"/>
    <w:rsid w:val="001435A3"/>
    <w:rsid w:val="00186AC6"/>
    <w:rsid w:val="001C34D1"/>
    <w:rsid w:val="001D08F2"/>
    <w:rsid w:val="001D525B"/>
    <w:rsid w:val="001D7F4F"/>
    <w:rsid w:val="00207050"/>
    <w:rsid w:val="0022066D"/>
    <w:rsid w:val="002321B6"/>
    <w:rsid w:val="00243F86"/>
    <w:rsid w:val="00250967"/>
    <w:rsid w:val="002543C8"/>
    <w:rsid w:val="00284AAE"/>
    <w:rsid w:val="002E3699"/>
    <w:rsid w:val="002E5912"/>
    <w:rsid w:val="00325348"/>
    <w:rsid w:val="0032732C"/>
    <w:rsid w:val="00333569"/>
    <w:rsid w:val="00336AD0"/>
    <w:rsid w:val="0037079A"/>
    <w:rsid w:val="003D01E8"/>
    <w:rsid w:val="003D741E"/>
    <w:rsid w:val="003E5288"/>
    <w:rsid w:val="003F6D79"/>
    <w:rsid w:val="0041760A"/>
    <w:rsid w:val="00417C01"/>
    <w:rsid w:val="004809EE"/>
    <w:rsid w:val="004E7D54"/>
    <w:rsid w:val="005273C6"/>
    <w:rsid w:val="00530A69"/>
    <w:rsid w:val="00545593"/>
    <w:rsid w:val="00556733"/>
    <w:rsid w:val="00577C6C"/>
    <w:rsid w:val="005C2FE2"/>
    <w:rsid w:val="005E2BC9"/>
    <w:rsid w:val="005F01C8"/>
    <w:rsid w:val="00605102"/>
    <w:rsid w:val="006215AA"/>
    <w:rsid w:val="00635834"/>
    <w:rsid w:val="00654F7D"/>
    <w:rsid w:val="006913C9"/>
    <w:rsid w:val="0069470D"/>
    <w:rsid w:val="00734F00"/>
    <w:rsid w:val="007A70AE"/>
    <w:rsid w:val="007F606E"/>
    <w:rsid w:val="008222EE"/>
    <w:rsid w:val="008362E8"/>
    <w:rsid w:val="008A1768"/>
    <w:rsid w:val="008F4429"/>
    <w:rsid w:val="0094021A"/>
    <w:rsid w:val="009C6A0B"/>
    <w:rsid w:val="009F0C77"/>
    <w:rsid w:val="009F3916"/>
    <w:rsid w:val="009F4DD1"/>
    <w:rsid w:val="00A41684"/>
    <w:rsid w:val="00A64E80"/>
    <w:rsid w:val="00A72BCD"/>
    <w:rsid w:val="00A741D9"/>
    <w:rsid w:val="00A76450"/>
    <w:rsid w:val="00A833AB"/>
    <w:rsid w:val="00A9741D"/>
    <w:rsid w:val="00AD4B17"/>
    <w:rsid w:val="00B412D4"/>
    <w:rsid w:val="00BE3C22"/>
    <w:rsid w:val="00BF65B6"/>
    <w:rsid w:val="00C0345E"/>
    <w:rsid w:val="00C31577"/>
    <w:rsid w:val="00C3483A"/>
    <w:rsid w:val="00C36FF8"/>
    <w:rsid w:val="00C46445"/>
    <w:rsid w:val="00C47436"/>
    <w:rsid w:val="00C74E9D"/>
    <w:rsid w:val="00C82FD3"/>
    <w:rsid w:val="00C92819"/>
    <w:rsid w:val="00CC5063"/>
    <w:rsid w:val="00CC6B7B"/>
    <w:rsid w:val="00CD2089"/>
    <w:rsid w:val="00CD4DA9"/>
    <w:rsid w:val="00D01817"/>
    <w:rsid w:val="00D224DC"/>
    <w:rsid w:val="00D73A67"/>
    <w:rsid w:val="00D970A9"/>
    <w:rsid w:val="00DB145A"/>
    <w:rsid w:val="00DF3845"/>
    <w:rsid w:val="00E41911"/>
    <w:rsid w:val="00E92EEF"/>
    <w:rsid w:val="00F24442"/>
    <w:rsid w:val="00F43853"/>
    <w:rsid w:val="00F50AE3"/>
    <w:rsid w:val="00F67CF1"/>
    <w:rsid w:val="00F840F0"/>
    <w:rsid w:val="00FB063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D0181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C41D3-0CE2-4A5F-914A-1DA9DF76B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1031</Words>
  <Characters>5615</Characters>
  <Application>Microsoft Office Word</Application>
  <DocSecurity>0</DocSecurity>
  <Lines>160</Lines>
  <Paragraphs>65</Paragraphs>
  <ScaleCrop>false</ScaleCrop>
  <Company> </Company>
  <LinksUpToDate>false</LinksUpToDate>
  <CharactersWithSpaces>6581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dcterms:created xsi:type="dcterms:W3CDTF">2012-03-28T22:55:00Z</dcterms:created>
  <dcterms:modified xsi:type="dcterms:W3CDTF">2012-03-28T22:55:00Z</dcterms:modified>
</cp:coreProperties>
</file>