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62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3</w:t>
      </w:r>
      <w:r>
        <w:noBreakHyphen/>
        <w:t>110, CODE OF LAWS OF SOUTH CAROLINA, 1976, RELATING TO THE LIABILITY OF THE OWNER OR A PERSON HAVING A DOG IN HIS CARE WHEN THE DOG ATTACKS A PERSON, SO AS TO PROVIDE THAT THIS PROVISION DOES NOT APPLY TO CERTAIN TRAINED POLICE DOGS.</w:t>
      </w:r>
    </w:p>
    <w:p w:rsidR="00816264" w:rsidRDefault="00816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6264" w:rsidRDefault="00816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264" w:rsidRDefault="00816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816264"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689">
        <w:t>Section 47</w:t>
      </w:r>
      <w:r w:rsidR="00024689">
        <w:noBreakHyphen/>
        <w:t>3</w:t>
      </w:r>
      <w:r w:rsidR="00024689">
        <w:noBreakHyphen/>
        <w:t>110 of the 1976 Code is amended to read:</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110.</w:t>
      </w:r>
      <w:r>
        <w:tab/>
      </w:r>
      <w:r w:rsidRPr="0091095C">
        <w:rPr>
          <w:u w:val="single"/>
        </w:rPr>
        <w:t>(A)</w:t>
      </w:r>
      <w:r>
        <w:tab/>
      </w:r>
      <w:r w:rsidRPr="00225D76">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91095C">
        <w:rPr>
          <w:strike/>
        </w:rPr>
        <w:t>If a person provokes a dog into attacking him then the owner of the dog is not liable.</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91095C">
        <w:rPr>
          <w:u w:val="single"/>
        </w:rPr>
        <w:t>(B)</w:t>
      </w:r>
      <w:r w:rsidRPr="0091095C">
        <w:tab/>
      </w:r>
      <w:r w:rsidRPr="0091095C">
        <w:rPr>
          <w:u w:val="single"/>
        </w:rPr>
        <w:t>The provisions contained in subsection (A) do not apply to a trained police dog acting under the direct supervision of its law enforcement handler when the bit or attack was the result of a command by the handler during a law enforcement action.</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AAF">
        <w:tab/>
      </w:r>
      <w:r>
        <w:rPr>
          <w:u w:val="single"/>
        </w:rPr>
        <w:t>(C)</w:t>
      </w:r>
      <w:r w:rsidRPr="00AD0AAF">
        <w:tab/>
      </w:r>
      <w:r>
        <w:rPr>
          <w:u w:val="single"/>
        </w:rPr>
        <w:t>If a person provokes a dog into attacking him, then the owner of the dog is not liable.</w:t>
      </w:r>
      <w:r>
        <w:t>”</w:t>
      </w: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89" w:rsidRDefault="00024689"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4B8B" w:rsidRDefault="00024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B8B" w:rsidRDefault="00434B8B" w:rsidP="00434B8B">
      <w:pPr>
        <w:suppressAutoHyphens/>
      </w:pPr>
    </w:p>
    <w:sectPr w:rsidR="00434B8B" w:rsidSect="00434B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264" w:rsidRDefault="00816264" w:rsidP="009F0C77">
      <w:r>
        <w:separator/>
      </w:r>
    </w:p>
  </w:endnote>
  <w:endnote w:type="continuationSeparator" w:id="0">
    <w:p w:rsidR="00816264" w:rsidRDefault="008162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E90AD4-A0A8-4C39-A962-7DE0D2246218}"/>
    <w:embedBold r:id="rId2" w:fontKey="{C9CBBF61-C8A4-433F-A50F-02F48F25DF1B}"/>
  </w:font>
  <w:font w:name="Calibri">
    <w:panose1 w:val="020F0502020204030204"/>
    <w:charset w:val="00"/>
    <w:family w:val="swiss"/>
    <w:pitch w:val="variable"/>
    <w:sig w:usb0="A00002EF" w:usb1="4000207B" w:usb2="00000000" w:usb3="00000000" w:csb0="0000009F" w:csb1="00000000"/>
    <w:embedRegular r:id="rId3" w:fontKey="{461C1019-34E3-47AA-9582-ECCA4EEA75CF}"/>
  </w:font>
  <w:font w:name="Tahoma">
    <w:panose1 w:val="020B0604030504040204"/>
    <w:charset w:val="00"/>
    <w:family w:val="swiss"/>
    <w:pitch w:val="variable"/>
    <w:sig w:usb0="61002A87" w:usb1="80000000" w:usb2="00000008" w:usb3="00000000" w:csb0="000101FF" w:csb1="00000000"/>
    <w:embedRegular r:id="rId4" w:fontKey="{6560459F-0B93-453E-A071-55445F45F900}"/>
  </w:font>
  <w:font w:name="Cambria">
    <w:panose1 w:val="02040503050406030204"/>
    <w:charset w:val="00"/>
    <w:family w:val="roman"/>
    <w:pitch w:val="variable"/>
    <w:sig w:usb0="A00002EF" w:usb1="4000004B" w:usb2="00000000" w:usb3="00000000" w:csb0="0000009F" w:csb1="00000000"/>
    <w:embedRegular r:id="rId5" w:fontKey="{296F2CB2-D36A-4A05-996C-463CA79750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BFB" w:rsidRPr="00434B8B" w:rsidRDefault="00434B8B" w:rsidP="00434B8B">
    <w:pPr>
      <w:pStyle w:val="Footer"/>
      <w:tabs>
        <w:tab w:val="clear" w:pos="4680"/>
        <w:tab w:val="clear" w:pos="9360"/>
        <w:tab w:val="center" w:pos="2995"/>
      </w:tabs>
      <w:spacing w:before="120"/>
    </w:pPr>
    <w:r>
      <w:t>[485]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264" w:rsidRDefault="00816264" w:rsidP="009F0C77">
      <w:r>
        <w:separator/>
      </w:r>
    </w:p>
  </w:footnote>
  <w:footnote w:type="continuationSeparator" w:id="0">
    <w:p w:rsidR="00816264" w:rsidRDefault="008162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23CM11"/>
    <w:docVar w:name="CoverBillType" w:val="b"/>
    <w:docVar w:name="docpath" w:val="L:\Council\bills\SWB\6023CM11.DOCX"/>
    <w:docVar w:name="dvBillNumber" w:val="485"/>
    <w:docVar w:name="dvBillNumberPrefix" w:val="S. "/>
    <w:docVar w:name="dvOriginalBody" w:val="Senate"/>
    <w:docVar w:name="dvSteno" w:val="SWB"/>
    <w:docVar w:name="NameofBody" w:val="s"/>
    <w:docVar w:name="vgroup2" w:val="Council"/>
  </w:docVars>
  <w:rsids>
    <w:rsidRoot w:val="00D8431C"/>
    <w:rsid w:val="0002468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BFB"/>
    <w:rsid w:val="00393688"/>
    <w:rsid w:val="003D411E"/>
    <w:rsid w:val="003E3C1E"/>
    <w:rsid w:val="003E6148"/>
    <w:rsid w:val="00400EAA"/>
    <w:rsid w:val="0041760A"/>
    <w:rsid w:val="00434B8B"/>
    <w:rsid w:val="004809EE"/>
    <w:rsid w:val="004F1BE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264"/>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431C"/>
    <w:rsid w:val="00D95E2F"/>
    <w:rsid w:val="00D970A9"/>
    <w:rsid w:val="00DB3AC0"/>
    <w:rsid w:val="00DE68F0"/>
    <w:rsid w:val="00DF3845"/>
    <w:rsid w:val="00DF7E17"/>
    <w:rsid w:val="00E43136"/>
    <w:rsid w:val="00EB00A2"/>
    <w:rsid w:val="00EB1BF3"/>
    <w:rsid w:val="00ED124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689"/>
    <w:rPr>
      <w:rFonts w:ascii="Tahoma" w:hAnsi="Tahoma" w:cs="Tahoma"/>
      <w:sz w:val="16"/>
      <w:szCs w:val="16"/>
    </w:rPr>
  </w:style>
  <w:style w:type="character" w:customStyle="1" w:styleId="BalloonTextChar">
    <w:name w:val="Balloon Text Char"/>
    <w:basedOn w:val="DefaultParagraphFont"/>
    <w:link w:val="BalloonText"/>
    <w:uiPriority w:val="99"/>
    <w:semiHidden/>
    <w:rsid w:val="000246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37A2-C27D-4E73-818A-EEF15FF6B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2011-01-28T13:54:00Z</cp:lastPrinted>
  <dcterms:created xsi:type="dcterms:W3CDTF">2011-02-01T17:47:00Z</dcterms:created>
  <dcterms:modified xsi:type="dcterms:W3CDTF">2011-02-01T17:47:00Z</dcterms:modified>
</cp:coreProperties>
</file>