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05B" w:rsidRDefault="008D505B" w:rsidP="002A3EB4">
      <w:pPr>
        <w:pStyle w:val="BillDots"/>
      </w:pPr>
      <w:r>
        <w:rPr>
          <w:strike/>
        </w:rPr>
        <w:t>Indicates Matter Stricken</w:t>
      </w:r>
    </w:p>
    <w:p w:rsidR="008D505B" w:rsidRPr="008D505B" w:rsidRDefault="008D505B" w:rsidP="002A3EB4">
      <w:pPr>
        <w:pStyle w:val="BillDots"/>
      </w:pPr>
      <w:r>
        <w:rPr>
          <w:u w:val="single"/>
        </w:rPr>
        <w:t>Indicates New Matter</w:t>
      </w:r>
    </w:p>
    <w:p w:rsidR="008D505B" w:rsidRDefault="008D505B" w:rsidP="002A3EB4">
      <w:pPr>
        <w:pStyle w:val="BillDots"/>
      </w:pPr>
    </w:p>
    <w:p w:rsidR="008D505B" w:rsidRDefault="008D505B" w:rsidP="002A3EB4">
      <w:pPr>
        <w:pStyle w:val="BillDots"/>
      </w:pPr>
      <w:r>
        <w:t>COMMITTEE REPORT</w:t>
      </w:r>
    </w:p>
    <w:p w:rsidR="008D505B" w:rsidRDefault="008D505B" w:rsidP="002A3EB4">
      <w:pPr>
        <w:pStyle w:val="BillDots"/>
      </w:pPr>
      <w:r>
        <w:t>April 20, 2011</w:t>
      </w:r>
    </w:p>
    <w:p w:rsidR="008D505B" w:rsidRDefault="008D505B" w:rsidP="002A3EB4">
      <w:pPr>
        <w:pStyle w:val="BillDots"/>
      </w:pPr>
    </w:p>
    <w:p w:rsidR="008D505B" w:rsidRPr="008D505B" w:rsidRDefault="008D505B" w:rsidP="008D505B">
      <w:pPr>
        <w:pStyle w:val="BillDots"/>
        <w:tabs>
          <w:tab w:val="clear" w:pos="216"/>
          <w:tab w:val="clear" w:pos="432"/>
          <w:tab w:val="clear" w:pos="648"/>
          <w:tab w:val="clear" w:pos="864"/>
          <w:tab w:val="clear" w:pos="1080"/>
          <w:tab w:val="clear" w:pos="1296"/>
          <w:tab w:val="clear" w:pos="5904"/>
          <w:tab w:val="right" w:pos="5933"/>
        </w:tabs>
      </w:pPr>
      <w:r>
        <w:tab/>
      </w:r>
      <w:r>
        <w:rPr>
          <w:b/>
          <w:sz w:val="36"/>
        </w:rPr>
        <w:t>S. 494</w:t>
      </w:r>
    </w:p>
    <w:p w:rsidR="008D505B" w:rsidRDefault="008D505B" w:rsidP="002A3EB4">
      <w:pPr>
        <w:pStyle w:val="BillDots"/>
      </w:pPr>
    </w:p>
    <w:p w:rsidR="008D505B" w:rsidRDefault="008D505B" w:rsidP="008D505B">
      <w:pPr>
        <w:pStyle w:val="BillDots"/>
        <w:jc w:val="center"/>
      </w:pPr>
      <w:r>
        <w:t xml:space="preserve">Introduced by </w:t>
      </w:r>
      <w:r w:rsidRPr="00094E37">
        <w:t>Senators Cleary, Bryant and Cromer</w:t>
      </w:r>
    </w:p>
    <w:p w:rsidR="008D505B" w:rsidRDefault="008D505B" w:rsidP="002A3EB4">
      <w:pPr>
        <w:pStyle w:val="BillDots"/>
      </w:pPr>
    </w:p>
    <w:p w:rsidR="008D505B" w:rsidRDefault="008D505B" w:rsidP="002A3EB4">
      <w:pPr>
        <w:pStyle w:val="BillDots"/>
      </w:pPr>
      <w:r>
        <w:t>S. Printed 4/20/11--S.</w:t>
      </w:r>
    </w:p>
    <w:p w:rsidR="008D505B" w:rsidRDefault="008D505B" w:rsidP="002A3EB4">
      <w:pPr>
        <w:pStyle w:val="BillDots"/>
      </w:pPr>
      <w:r>
        <w:t>Read the first time February 2, 2011.</w:t>
      </w:r>
    </w:p>
    <w:p w:rsidR="008D505B" w:rsidRPr="008D505B" w:rsidRDefault="008D505B" w:rsidP="008D505B">
      <w:pPr>
        <w:pStyle w:val="BillDots"/>
        <w:jc w:val="center"/>
      </w:pPr>
      <w:r>
        <w:rPr>
          <w:u w:val="single"/>
        </w:rPr>
        <w:t>            </w:t>
      </w:r>
    </w:p>
    <w:p w:rsidR="008D505B" w:rsidRDefault="008D505B" w:rsidP="002A3EB4">
      <w:pPr>
        <w:pStyle w:val="BillDots"/>
      </w:pPr>
    </w:p>
    <w:p w:rsidR="008D505B" w:rsidRPr="008D505B" w:rsidRDefault="008D505B" w:rsidP="008D505B">
      <w:pPr>
        <w:pStyle w:val="BillDots"/>
        <w:jc w:val="center"/>
      </w:pPr>
      <w:r>
        <w:rPr>
          <w:b/>
        </w:rPr>
        <w:t>THE COMMITTEE ON MEDICAL AFFAIRS</w:t>
      </w:r>
    </w:p>
    <w:p w:rsidR="008D505B" w:rsidRDefault="008D505B" w:rsidP="002A3EB4">
      <w:pPr>
        <w:pStyle w:val="BillDots"/>
      </w:pPr>
      <w:r>
        <w:tab/>
        <w:t>To whom was referred a Bill (S. 494) to amend Section 40</w:t>
      </w:r>
      <w:r>
        <w:noBreakHyphen/>
        <w:t>15</w:t>
      </w:r>
      <w:r>
        <w:noBreakHyphen/>
        <w:t>110, as amended, Code of Laws of South Carolina, 1976, relating to exemptions from Chapter 15 of Title 40 regulating dentists and dental, etc., respectfully</w:t>
      </w:r>
    </w:p>
    <w:p w:rsidR="008D505B" w:rsidRPr="008D505B" w:rsidRDefault="008D505B" w:rsidP="008D505B">
      <w:pPr>
        <w:pStyle w:val="BillDots"/>
        <w:jc w:val="center"/>
      </w:pPr>
      <w:r>
        <w:rPr>
          <w:b/>
        </w:rPr>
        <w:t>REPORT:</w:t>
      </w:r>
    </w:p>
    <w:p w:rsidR="008D505B" w:rsidRDefault="008D505B" w:rsidP="002A3EB4">
      <w:pPr>
        <w:pStyle w:val="BillDots"/>
      </w:pPr>
      <w:r>
        <w:tab/>
        <w:t>That they have duly and carefully considered the same and recommend that the same do pass:</w:t>
      </w:r>
    </w:p>
    <w:p w:rsidR="008D505B" w:rsidRDefault="008D505B" w:rsidP="002A3EB4">
      <w:pPr>
        <w:pStyle w:val="BillDots"/>
      </w:pPr>
    </w:p>
    <w:p w:rsidR="008D505B" w:rsidRDefault="008D505B" w:rsidP="002A3EB4">
      <w:pPr>
        <w:pStyle w:val="BillDots"/>
      </w:pPr>
      <w:r>
        <w:t>HARVEY S. PEELER, JR. for Committee.</w:t>
      </w:r>
    </w:p>
    <w:p w:rsidR="008D505B" w:rsidRPr="008D505B" w:rsidRDefault="008D505B" w:rsidP="008D505B">
      <w:pPr>
        <w:pStyle w:val="BillDots"/>
        <w:jc w:val="center"/>
      </w:pPr>
      <w:r>
        <w:rPr>
          <w:u w:val="single"/>
        </w:rPr>
        <w:t>            </w:t>
      </w:r>
    </w:p>
    <w:p w:rsidR="008D505B" w:rsidRDefault="008D505B" w:rsidP="002A3EB4">
      <w:pPr>
        <w:pStyle w:val="BillDots"/>
        <w:sectPr w:rsidR="008D505B" w:rsidSect="008D50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1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D35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3A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40</w:t>
      </w:r>
      <w:r>
        <w:noBreakHyphen/>
        <w:t>15</w:t>
      </w:r>
      <w:r>
        <w:noBreakHyphen/>
        <w:t>110, AS AMENDED, CODE OF LAWS OF SOUTH CAROLINA, 1976, RELATING TO EXEMPTIONS FROM CHAPTER 15 OF TITLE 40 REGULATING DENTISTS AND DENTAL HYGIENISTS, SO AS TO FURTHER SPECIFY THE SCOPE OF ACTIVITIES OF INTERNS AND RESIDENTS WHO ARE EXEMPT FROM LICENSURE; AND TO AMEND SECTION 40</w:t>
      </w:r>
      <w:r>
        <w:noBreakHyphen/>
        <w:t>15</w:t>
      </w:r>
      <w:r>
        <w:noBreakHyphen/>
        <w:t>360, RELATING TO THE AUTHORIZATION OF PHARMACISTS TO FILL PRESCRIPTIONS FOR DENTISTS, SO AS TO EXTEND THIS AUTHORIZATION TO INTERNS AND RESIDENTS UNDER CERTAIN CONDITIONS.</w:t>
      </w:r>
    </w:p>
    <w:p w:rsidR="00BD3502" w:rsidRDefault="00BD3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D3502" w:rsidRDefault="00BD3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3502" w:rsidRDefault="00BD3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A0E" w:rsidRDefault="00553A0E" w:rsidP="00553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15</w:t>
      </w:r>
      <w:r>
        <w:noBreakHyphen/>
        <w:t>110(C) of the 1976 Code, as last amended by Act 45 of 2003, is further amended to read:</w:t>
      </w:r>
    </w:p>
    <w:p w:rsidR="00553A0E" w:rsidRDefault="00553A0E" w:rsidP="00553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A0E" w:rsidRDefault="00553A0E" w:rsidP="00553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Nothing in this chapter may be construed to require licensure for interns or residents enrolled in an intern or residency training program approved by the commission.  </w:t>
      </w:r>
      <w:r>
        <w:rPr>
          <w:u w:val="single"/>
        </w:rPr>
        <w:t>To the extent required by the training program and under the supervision of licensed physicians or dentists, enrolled interns or residents are authorized to treat conditions which may be considered outside the normal scope of dental practice.  Treatment may include prescribing appropriate drugs and devices, as provided by law.</w:t>
      </w:r>
      <w:r>
        <w:t>”</w:t>
      </w:r>
    </w:p>
    <w:p w:rsidR="00553A0E" w:rsidRDefault="00553A0E" w:rsidP="00553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A0E" w:rsidRDefault="00553A0E" w:rsidP="00553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15</w:t>
      </w:r>
      <w:r>
        <w:noBreakHyphen/>
        <w:t>360 of the 1976 Code is amended to read:</w:t>
      </w:r>
    </w:p>
    <w:p w:rsidR="00553A0E" w:rsidRDefault="00553A0E" w:rsidP="00553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A0E" w:rsidRDefault="00553A0E" w:rsidP="00553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40</w:t>
      </w:r>
      <w:r>
        <w:noBreakHyphen/>
        <w:t>15</w:t>
      </w:r>
      <w:r>
        <w:noBreakHyphen/>
        <w:t>360.</w:t>
      </w:r>
      <w:r>
        <w:tab/>
        <w:t xml:space="preserve">Licensed pharmacists of this State may fill prescriptions </w:t>
      </w:r>
      <w:r>
        <w:rPr>
          <w:strike/>
        </w:rPr>
        <w:t>of</w:t>
      </w:r>
      <w:r>
        <w:t xml:space="preserve"> </w:t>
      </w:r>
      <w:r>
        <w:rPr>
          <w:u w:val="single"/>
        </w:rPr>
        <w:t>written by:</w:t>
      </w:r>
    </w:p>
    <w:p w:rsidR="00553A0E" w:rsidRDefault="00553A0E" w:rsidP="00553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(1)</w:t>
      </w:r>
      <w:r>
        <w:tab/>
        <w:t>licensed dentists in this State for any drug to be used in dental practice</w:t>
      </w:r>
      <w:r>
        <w:rPr>
          <w:u w:val="single"/>
        </w:rPr>
        <w:t>; and</w:t>
      </w:r>
    </w:p>
    <w:p w:rsidR="00553A0E" w:rsidRDefault="00553A0E" w:rsidP="00553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(2)</w:t>
      </w:r>
      <w:r>
        <w:tab/>
      </w:r>
      <w:r>
        <w:rPr>
          <w:u w:val="single"/>
        </w:rPr>
        <w:t>licensed interns or residents in this State for patients treated in the course of the intern</w:t>
      </w:r>
      <w:r w:rsidRPr="00553A0E">
        <w:rPr>
          <w:u w:val="single"/>
        </w:rPr>
        <w:t>’</w:t>
      </w:r>
      <w:r>
        <w:rPr>
          <w:u w:val="single"/>
        </w:rPr>
        <w:t>s or resident</w:t>
      </w:r>
      <w:r w:rsidRPr="00553A0E">
        <w:rPr>
          <w:u w:val="single"/>
        </w:rPr>
        <w:t>’</w:t>
      </w:r>
      <w:r>
        <w:rPr>
          <w:u w:val="single"/>
        </w:rPr>
        <w:t>s training program for any lawful drug or device, while under the supervision of a licensed dentist</w:t>
      </w:r>
      <w:r>
        <w:t>.”</w:t>
      </w:r>
    </w:p>
    <w:p w:rsidR="00553A0E" w:rsidRDefault="00553A0E" w:rsidP="00553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10776B" w:rsidRDefault="00553A0E" w:rsidP="00553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11E55" w:rsidRDefault="00553A0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1E55" w:rsidRDefault="00D11E55" w:rsidP="00871E38">
      <w:pPr>
        <w:suppressAutoHyphens/>
      </w:pPr>
    </w:p>
    <w:sectPr w:rsidR="00D11E55" w:rsidSect="008D50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3502" w:rsidRDefault="00BD3502" w:rsidP="009F0C77">
      <w:r>
        <w:separator/>
      </w:r>
    </w:p>
  </w:endnote>
  <w:endnote w:type="continuationSeparator" w:id="0">
    <w:p w:rsidR="00BD3502" w:rsidRDefault="00BD350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79A789-9D6C-4C99-88E2-647B8A434BCD}"/>
    <w:embedBold r:id="rId2" w:fontKey="{91908F6E-F53E-42AC-A786-EBBF732A5FEC}"/>
  </w:font>
  <w:font w:name="Calibri">
    <w:panose1 w:val="020F0502020204030204"/>
    <w:charset w:val="00"/>
    <w:family w:val="swiss"/>
    <w:pitch w:val="variable"/>
    <w:sig w:usb0="A00002EF" w:usb1="4000207B" w:usb2="00000000" w:usb3="00000000" w:csb0="0000009F" w:csb1="00000000"/>
    <w:embedRegular r:id="rId3" w:fontKey="{62311ED6-1881-4ED2-89D7-6490D04DEB36}"/>
  </w:font>
  <w:font w:name="Cambria">
    <w:panose1 w:val="02040503050406030204"/>
    <w:charset w:val="00"/>
    <w:family w:val="roman"/>
    <w:pitch w:val="variable"/>
    <w:sig w:usb0="A00002EF" w:usb1="4000004B" w:usb2="00000000" w:usb3="00000000" w:csb0="0000009F" w:csb1="00000000"/>
    <w:embedRegular r:id="rId4" w:fontKey="{4B09CAB2-3D79-4592-AB68-BB5EC17A2C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7D0" w:rsidRPr="00D11E55" w:rsidRDefault="00D11E55" w:rsidP="00D11E55">
    <w:pPr>
      <w:pStyle w:val="Footer"/>
      <w:tabs>
        <w:tab w:val="clear" w:pos="4680"/>
        <w:tab w:val="clear" w:pos="9360"/>
        <w:tab w:val="center" w:pos="2995"/>
      </w:tabs>
      <w:spacing w:before="120"/>
    </w:pPr>
    <w:r>
      <w:t>[494</w:t>
    </w:r>
    <w:r w:rsidR="008D505B">
      <w:t>-</w:t>
    </w:r>
    <w:fldSimple w:instr=" PAGE  \* MERGEFORMAT ">
      <w:r w:rsidR="00871E38">
        <w:rPr>
          <w:noProof/>
        </w:rPr>
        <w:t>1</w:t>
      </w:r>
    </w:fldSimple>
    <w:r w:rsidR="008D505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05B" w:rsidRPr="00D11E55" w:rsidRDefault="008D505B" w:rsidP="00D11E55">
    <w:pPr>
      <w:pStyle w:val="Footer"/>
      <w:tabs>
        <w:tab w:val="clear" w:pos="4680"/>
        <w:tab w:val="clear" w:pos="9360"/>
        <w:tab w:val="center" w:pos="2995"/>
      </w:tabs>
      <w:spacing w:before="120"/>
    </w:pPr>
    <w:r>
      <w:t>[494]</w:t>
    </w:r>
    <w:r>
      <w:tab/>
    </w:r>
    <w:fldSimple w:instr=" PAGE  \* MERGEFORMAT ">
      <w:r w:rsidR="00871E3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3502" w:rsidRDefault="00BD3502" w:rsidP="009F0C77">
      <w:r>
        <w:separator/>
      </w:r>
    </w:p>
  </w:footnote>
  <w:footnote w:type="continuationSeparator" w:id="0">
    <w:p w:rsidR="00BD3502" w:rsidRDefault="00BD350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89AC11"/>
    <w:docVar w:name="CoverBillType" w:val="b"/>
    <w:docVar w:name="docpath" w:val="L:\Council\bills\NBD\11189AC11.DOCX"/>
    <w:docVar w:name="dvBillNumber" w:val="494"/>
    <w:docVar w:name="dvBillNumberPrefix" w:val="S. "/>
    <w:docVar w:name="dvOriginalBody" w:val="Senate"/>
    <w:docVar w:name="dvSteno" w:val="NBD"/>
    <w:docVar w:name="NameofBody" w:val="s"/>
    <w:docVar w:name="vgroup2" w:val="Council"/>
  </w:docVars>
  <w:rsids>
    <w:rsidRoot w:val="009E29A0"/>
    <w:rsid w:val="00026C9A"/>
    <w:rsid w:val="000965A1"/>
    <w:rsid w:val="000E07D0"/>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53A0E"/>
    <w:rsid w:val="00577C6C"/>
    <w:rsid w:val="0058501B"/>
    <w:rsid w:val="005D3F85"/>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7063"/>
    <w:rsid w:val="00871E38"/>
    <w:rsid w:val="00872729"/>
    <w:rsid w:val="008D505B"/>
    <w:rsid w:val="008F4429"/>
    <w:rsid w:val="009352BB"/>
    <w:rsid w:val="00990668"/>
    <w:rsid w:val="009E29A0"/>
    <w:rsid w:val="009F0C77"/>
    <w:rsid w:val="009F4DD1"/>
    <w:rsid w:val="00A64E80"/>
    <w:rsid w:val="00A741D9"/>
    <w:rsid w:val="00A9741D"/>
    <w:rsid w:val="00AD4B17"/>
    <w:rsid w:val="00B26FA6"/>
    <w:rsid w:val="00B741CB"/>
    <w:rsid w:val="00B934F3"/>
    <w:rsid w:val="00BB6347"/>
    <w:rsid w:val="00BD2134"/>
    <w:rsid w:val="00BD3502"/>
    <w:rsid w:val="00C038D8"/>
    <w:rsid w:val="00C045DD"/>
    <w:rsid w:val="00C07F36"/>
    <w:rsid w:val="00C3136F"/>
    <w:rsid w:val="00C3483A"/>
    <w:rsid w:val="00C74E9D"/>
    <w:rsid w:val="00C82FD3"/>
    <w:rsid w:val="00CC6B7B"/>
    <w:rsid w:val="00CD3619"/>
    <w:rsid w:val="00CF4447"/>
    <w:rsid w:val="00D11E55"/>
    <w:rsid w:val="00D405E7"/>
    <w:rsid w:val="00D41D56"/>
    <w:rsid w:val="00D6260D"/>
    <w:rsid w:val="00D6662B"/>
    <w:rsid w:val="00D95E2F"/>
    <w:rsid w:val="00D970A9"/>
    <w:rsid w:val="00DA3360"/>
    <w:rsid w:val="00DB3AC0"/>
    <w:rsid w:val="00DE68F0"/>
    <w:rsid w:val="00DF3845"/>
    <w:rsid w:val="00DF7E17"/>
    <w:rsid w:val="00E2406D"/>
    <w:rsid w:val="00E50505"/>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5D3F8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8B349-9A8C-427E-9F35-8623DC2EE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379</Words>
  <Characters>1959</Characters>
  <Application>Microsoft Office Word</Application>
  <DocSecurity>0</DocSecurity>
  <Lines>81</Lines>
  <Paragraphs>29</Paragraphs>
  <ScaleCrop>false</ScaleCrop>
  <Company> </Company>
  <LinksUpToDate>false</LinksUpToDate>
  <CharactersWithSpaces>2309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dcterms:created xsi:type="dcterms:W3CDTF">2011-04-20T22:26:00Z</dcterms:created>
  <dcterms:modified xsi:type="dcterms:W3CDTF">2011-04-20T22:26:00Z</dcterms:modified>
</cp:coreProperties>
</file>