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002" w:rsidRDefault="00476002" w:rsidP="00476002">
      <w:pPr>
        <w:pStyle w:val="BillDots"/>
      </w:pPr>
    </w:p>
    <w:p w:rsidR="00476002" w:rsidRDefault="00476002" w:rsidP="00476002">
      <w:pPr>
        <w:pStyle w:val="Numbersforbill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9659E3">
        <w:noBreakHyphen/>
      </w:r>
      <w:r>
        <w:t>13</w:t>
      </w:r>
      <w:r w:rsidR="009659E3">
        <w:noBreakHyphen/>
      </w:r>
      <w:r>
        <w:t>50, AS AMENDED, CODE OF LAWS OF SOUTH CAROLINA, 1976,</w:t>
      </w:r>
      <w:r w:rsidR="00D041D5">
        <w:t xml:space="preserve"> RELATING TO THE TOTAL LIABILITIES </w:t>
      </w:r>
      <w:r>
        <w:t>OF ANY ONE BORROWER TO A BANK, SO AS TO DEFINE “TOTAL LIABILITIES” WHICH SHALL INCLUDE “DERIVATIVE TRANSACTION</w:t>
      </w:r>
      <w:r w:rsidR="00D041D5">
        <w:t>S</w:t>
      </w:r>
      <w:r>
        <w:t>” AND TO ALSO DEFINE “DERIVATIVE TRANSACTIONS” FOR THIS PURPOSE; AND TO AMEND SECTION 34</w:t>
      </w:r>
      <w:r w:rsidR="009659E3">
        <w:noBreakHyphen/>
      </w:r>
      <w:r>
        <w:t>13</w:t>
      </w:r>
      <w:r w:rsidR="009659E3">
        <w:noBreakHyphen/>
      </w:r>
      <w:r>
        <w:t>70, RELATING TO THE MAXIMUM AMOUNT OF LOANS BY A STATE BANK TO A BORROWER, SO AS TO DEFINE “LOAN” WHICH SHALL INCLUDE “DERIVATIVE TRANSACTIONS”, AND TO ALSO DEFINE “DERIVATIVE TRANSACTIONS” FOR THIS PURPOSE.</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C84">
        <w:t>Section 34</w:t>
      </w:r>
      <w:r w:rsidR="009659E3">
        <w:noBreakHyphen/>
      </w:r>
      <w:r w:rsidR="00E27C84">
        <w:t>13</w:t>
      </w:r>
      <w:r w:rsidR="009659E3">
        <w:noBreakHyphen/>
      </w:r>
      <w:r w:rsidR="00E27C84">
        <w:t>50 of the 1976 Code</w:t>
      </w:r>
      <w:r w:rsidR="001E3DD8">
        <w:t>, as last amended by Ac 295 of 1998,</w:t>
      </w:r>
      <w:r w:rsidR="00E27C84">
        <w:t xml:space="preserve"> is </w:t>
      </w:r>
      <w:r w:rsidR="001E3DD8">
        <w:t xml:space="preserve">further amended </w:t>
      </w:r>
      <w:r w:rsidR="00E27C84">
        <w:t>to read:</w:t>
      </w:r>
    </w:p>
    <w:p w:rsidR="00E27C84"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9659E3">
        <w:noBreakHyphen/>
      </w:r>
      <w:r>
        <w:t>13</w:t>
      </w:r>
      <w:r w:rsidR="009659E3">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9659E3" w:rsidRPr="009659E3">
        <w:rPr>
          <w:color w:val="000000" w:themeColor="text1"/>
          <w:u w:color="000000" w:themeColor="text1"/>
        </w:rPr>
        <w:t>’</w:t>
      </w:r>
      <w:r w:rsidRPr="003A73F1">
        <w:rPr>
          <w:color w:val="000000" w:themeColor="text1"/>
          <w:u w:color="000000" w:themeColor="text1"/>
        </w:rPr>
        <w:t>s unimpaired capital, except by two</w:t>
      </w:r>
      <w:r w:rsidR="009659E3">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80 may be extended to fifteen percent of the bank</w:t>
      </w:r>
      <w:r w:rsidR="009659E3" w:rsidRPr="009659E3">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9659E3">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9659E3" w:rsidRPr="009659E3">
        <w:rPr>
          <w:color w:val="000000" w:themeColor="text1"/>
          <w:u w:color="000000" w:themeColor="text1"/>
        </w:rPr>
        <w:t>‘</w:t>
      </w:r>
      <w:r w:rsidRPr="003A73F1">
        <w:rPr>
          <w:color w:val="000000" w:themeColor="text1"/>
          <w:u w:color="000000" w:themeColor="text1"/>
        </w:rPr>
        <w:t>unimpaired capital</w:t>
      </w:r>
      <w:r w:rsidR="009659E3" w:rsidRPr="009659E3">
        <w:rPr>
          <w:color w:val="000000" w:themeColor="text1"/>
          <w:u w:color="000000" w:themeColor="text1"/>
        </w:rPr>
        <w:t>’</w:t>
      </w:r>
      <w:r w:rsidRPr="003A73F1">
        <w:rPr>
          <w:color w:val="000000" w:themeColor="text1"/>
          <w:u w:color="000000" w:themeColor="text1"/>
        </w:rPr>
        <w:t xml:space="preserve"> means the total of the amount of: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9659E3" w:rsidRPr="009659E3">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total liabilities</w:t>
      </w:r>
      <w:r w:rsidR="009659E3" w:rsidRPr="009659E3">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9659E3">
        <w:rPr>
          <w:color w:val="000000" w:themeColor="text1"/>
          <w:u w:color="000000" w:themeColor="text1"/>
        </w:rPr>
        <w:noBreakHyphen/>
      </w:r>
      <w:r>
        <w:rPr>
          <w:color w:val="000000" w:themeColor="text1"/>
          <w:u w:color="000000" w:themeColor="text1"/>
        </w:rPr>
        <w:t>13</w:t>
      </w:r>
      <w:r w:rsidR="009659E3">
        <w:rPr>
          <w:color w:val="000000" w:themeColor="text1"/>
          <w:u w:color="000000" w:themeColor="text1"/>
        </w:rPr>
        <w:noBreakHyphen/>
      </w:r>
      <w:r>
        <w:rPr>
          <w:color w:val="000000" w:themeColor="text1"/>
          <w:u w:color="000000" w:themeColor="text1"/>
        </w:rPr>
        <w:t>70 of the 1976 Code is amended to read:</w:t>
      </w: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sidR="009659E3">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loan</w:t>
      </w:r>
      <w:r w:rsidR="009659E3" w:rsidRPr="009659E3">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84">
        <w:t>3</w:t>
      </w:r>
      <w:r>
        <w:t>.</w:t>
      </w:r>
      <w:r>
        <w:tab/>
        <w:t>This act takes effect upon approval by the Governor.</w:t>
      </w:r>
    </w:p>
    <w:p w:rsidR="00C32B94" w:rsidRDefault="009659E3" w:rsidP="0002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B94" w:rsidRDefault="00C32B94" w:rsidP="00C32B94">
      <w:pPr>
        <w:suppressAutoHyphens/>
      </w:pPr>
    </w:p>
    <w:sectPr w:rsidR="00C32B94" w:rsidSect="00C32B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C84" w:rsidRDefault="00E27C84" w:rsidP="009F0C77">
      <w:r>
        <w:separator/>
      </w:r>
    </w:p>
  </w:endnote>
  <w:endnote w:type="continuationSeparator" w:id="0">
    <w:p w:rsidR="00E27C84" w:rsidRDefault="00E27C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DF86F0-8E8C-4F8D-89FB-D66B6FE6BBAA}"/>
    <w:embedBold r:id="rId2" w:fontKey="{CF4B1176-1493-4BBD-92E4-90C35F179BB0}"/>
  </w:font>
  <w:font w:name="Calibri">
    <w:panose1 w:val="020F0502020204030204"/>
    <w:charset w:val="00"/>
    <w:family w:val="swiss"/>
    <w:pitch w:val="variable"/>
    <w:sig w:usb0="A00002EF" w:usb1="4000207B" w:usb2="00000000" w:usb3="00000000" w:csb0="0000009F" w:csb1="00000000"/>
    <w:embedRegular r:id="rId3" w:fontKey="{808FE77E-057E-40EF-BE97-03AADB9E64E8}"/>
  </w:font>
  <w:font w:name="Cambria">
    <w:panose1 w:val="02040503050406030204"/>
    <w:charset w:val="00"/>
    <w:family w:val="roman"/>
    <w:pitch w:val="variable"/>
    <w:sig w:usb0="A00002EF" w:usb1="4000004B" w:usb2="00000000" w:usb3="00000000" w:csb0="0000009F" w:csb1="00000000"/>
    <w:embedRegular r:id="rId4" w:fontKey="{C2BFAB42-24F3-496C-859E-8E1B3437D0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4D" w:rsidRPr="00C32B94" w:rsidRDefault="00C32B94" w:rsidP="00C32B94">
    <w:pPr>
      <w:pStyle w:val="Footer"/>
      <w:tabs>
        <w:tab w:val="clear" w:pos="4680"/>
        <w:tab w:val="clear" w:pos="9360"/>
        <w:tab w:val="center" w:pos="2995"/>
      </w:tabs>
      <w:spacing w:before="120"/>
    </w:pPr>
    <w:r>
      <w:t>[5080]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C84" w:rsidRDefault="00E27C84" w:rsidP="009F0C77">
      <w:r>
        <w:separator/>
      </w:r>
    </w:p>
  </w:footnote>
  <w:footnote w:type="continuationSeparator" w:id="0">
    <w:p w:rsidR="00E27C84" w:rsidRDefault="00E27C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39SD12"/>
    <w:docVar w:name="CoverBillType" w:val="b"/>
    <w:docVar w:name="docpath" w:val="L:\Council\bills\DKA\4039SD12.DOCX"/>
    <w:docVar w:name="dvBillNumber" w:val="5080"/>
    <w:docVar w:name="dvBillNumberPrefix" w:val="H. "/>
    <w:docVar w:name="dvOriginalBody" w:val="House"/>
    <w:docVar w:name="dvSteno" w:val="DKA"/>
    <w:docVar w:name="NameofBody" w:val="h"/>
    <w:docVar w:name="vgroup2" w:val="Council"/>
  </w:docVars>
  <w:rsids>
    <w:rsidRoot w:val="00052A8F"/>
    <w:rsid w:val="00011869"/>
    <w:rsid w:val="00025B27"/>
    <w:rsid w:val="00033FFF"/>
    <w:rsid w:val="00052A8F"/>
    <w:rsid w:val="000E1785"/>
    <w:rsid w:val="000F40FA"/>
    <w:rsid w:val="0010776B"/>
    <w:rsid w:val="00133E66"/>
    <w:rsid w:val="0013420A"/>
    <w:rsid w:val="001435A3"/>
    <w:rsid w:val="001D08F2"/>
    <w:rsid w:val="001D525B"/>
    <w:rsid w:val="001D7F4F"/>
    <w:rsid w:val="001E3DD8"/>
    <w:rsid w:val="002321B6"/>
    <w:rsid w:val="00250967"/>
    <w:rsid w:val="002543C8"/>
    <w:rsid w:val="00284AAE"/>
    <w:rsid w:val="002E5912"/>
    <w:rsid w:val="00325348"/>
    <w:rsid w:val="0032732C"/>
    <w:rsid w:val="00336AD0"/>
    <w:rsid w:val="0037079A"/>
    <w:rsid w:val="00385E1C"/>
    <w:rsid w:val="003C3932"/>
    <w:rsid w:val="003D01E8"/>
    <w:rsid w:val="003E5288"/>
    <w:rsid w:val="003F6D79"/>
    <w:rsid w:val="0041760A"/>
    <w:rsid w:val="00417C01"/>
    <w:rsid w:val="00476002"/>
    <w:rsid w:val="004809EE"/>
    <w:rsid w:val="004E7D54"/>
    <w:rsid w:val="005273C6"/>
    <w:rsid w:val="00530A69"/>
    <w:rsid w:val="00545593"/>
    <w:rsid w:val="00577C6C"/>
    <w:rsid w:val="005A0ABC"/>
    <w:rsid w:val="005C2FE2"/>
    <w:rsid w:val="005E2BC9"/>
    <w:rsid w:val="00605102"/>
    <w:rsid w:val="006215AA"/>
    <w:rsid w:val="006913C9"/>
    <w:rsid w:val="0069470D"/>
    <w:rsid w:val="0070474B"/>
    <w:rsid w:val="00734F00"/>
    <w:rsid w:val="00740B36"/>
    <w:rsid w:val="007A3B6D"/>
    <w:rsid w:val="007A70AE"/>
    <w:rsid w:val="008362E8"/>
    <w:rsid w:val="008A1768"/>
    <w:rsid w:val="008F4429"/>
    <w:rsid w:val="0094021A"/>
    <w:rsid w:val="009659E3"/>
    <w:rsid w:val="009870DC"/>
    <w:rsid w:val="009C6A0B"/>
    <w:rsid w:val="009F0C77"/>
    <w:rsid w:val="009F4DD1"/>
    <w:rsid w:val="00A223A6"/>
    <w:rsid w:val="00A41684"/>
    <w:rsid w:val="00A64E80"/>
    <w:rsid w:val="00A72BCD"/>
    <w:rsid w:val="00A741D9"/>
    <w:rsid w:val="00A833AB"/>
    <w:rsid w:val="00A9741D"/>
    <w:rsid w:val="00AD4B17"/>
    <w:rsid w:val="00AF07A0"/>
    <w:rsid w:val="00B412D4"/>
    <w:rsid w:val="00BE0E0F"/>
    <w:rsid w:val="00BE3C22"/>
    <w:rsid w:val="00C0345E"/>
    <w:rsid w:val="00C32B94"/>
    <w:rsid w:val="00C3483A"/>
    <w:rsid w:val="00C74E9D"/>
    <w:rsid w:val="00C82FD3"/>
    <w:rsid w:val="00C92819"/>
    <w:rsid w:val="00CB6F74"/>
    <w:rsid w:val="00CC6B7B"/>
    <w:rsid w:val="00CD2089"/>
    <w:rsid w:val="00CD784D"/>
    <w:rsid w:val="00D041D5"/>
    <w:rsid w:val="00D27745"/>
    <w:rsid w:val="00D73A67"/>
    <w:rsid w:val="00D970A9"/>
    <w:rsid w:val="00DD7A63"/>
    <w:rsid w:val="00DF3845"/>
    <w:rsid w:val="00DF7EC2"/>
    <w:rsid w:val="00E01DFD"/>
    <w:rsid w:val="00E27C84"/>
    <w:rsid w:val="00E41911"/>
    <w:rsid w:val="00E92EEF"/>
    <w:rsid w:val="00F24442"/>
    <w:rsid w:val="00F50AE3"/>
    <w:rsid w:val="00F67CF1"/>
    <w:rsid w:val="00F840F0"/>
    <w:rsid w:val="00FB0D0D"/>
    <w:rsid w:val="00FB43B4"/>
    <w:rsid w:val="00FE6E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DE5F2-327A-4C29-80D2-3C98E75E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2012-03-27T15:25:00Z</cp:lastPrinted>
  <dcterms:created xsi:type="dcterms:W3CDTF">2012-03-27T17:07:00Z</dcterms:created>
  <dcterms:modified xsi:type="dcterms:W3CDTF">2012-03-27T17:07:00Z</dcterms:modified>
</cp:coreProperties>
</file>