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598E" w:rsidRDefault="0008598E" w:rsidP="00085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8598E" w:rsidRPr="0008598E" w:rsidRDefault="0008598E" w:rsidP="00085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8598E" w:rsidRDefault="0008598E" w:rsidP="00085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598E" w:rsidRDefault="0008598E" w:rsidP="00085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08598E" w:rsidRDefault="0008598E" w:rsidP="00085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27, 2011</w:t>
      </w:r>
    </w:p>
    <w:p w:rsidR="0008598E" w:rsidRDefault="0008598E" w:rsidP="00085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598E" w:rsidRPr="0008598E" w:rsidRDefault="0008598E" w:rsidP="0008598E">
      <w:pPr>
        <w:tabs>
          <w:tab w:val="right" w:pos="5933"/>
        </w:tabs>
        <w:suppressAutoHyphens/>
        <w:jc w:val="both"/>
        <w:rPr>
          <w:rFonts w:eastAsia="Times New Roman"/>
        </w:rPr>
      </w:pPr>
      <w:r>
        <w:rPr>
          <w:rFonts w:eastAsia="Times New Roman"/>
        </w:rPr>
        <w:tab/>
      </w:r>
      <w:r>
        <w:rPr>
          <w:rFonts w:eastAsia="Times New Roman"/>
          <w:b/>
          <w:sz w:val="36"/>
        </w:rPr>
        <w:t>S. 523</w:t>
      </w:r>
    </w:p>
    <w:p w:rsidR="0008598E" w:rsidRDefault="0008598E" w:rsidP="00085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598E" w:rsidRDefault="0008598E" w:rsidP="00085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31C09">
        <w:t>Senators Leatherman and McGill</w:t>
      </w:r>
    </w:p>
    <w:p w:rsidR="0008598E" w:rsidRDefault="0008598E" w:rsidP="00085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598E" w:rsidRDefault="0008598E" w:rsidP="00085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4/27/11--H.</w:t>
      </w:r>
    </w:p>
    <w:p w:rsidR="0008598E" w:rsidRDefault="0008598E" w:rsidP="00085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29, 2011.</w:t>
      </w:r>
    </w:p>
    <w:p w:rsidR="0008598E" w:rsidRPr="0008598E" w:rsidRDefault="0008598E" w:rsidP="00085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8598E" w:rsidRDefault="0008598E" w:rsidP="00085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753F" w:rsidRDefault="00E5753F" w:rsidP="00085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5753F" w:rsidSect="00E5753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01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6178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E75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snapToGrid w:val="0"/>
          <w:szCs w:val="20"/>
        </w:rPr>
        <w:t>TO AMEND THE CODE OF LAWS OF SOUTH CAROLINA, 1976, BY ADDING ARTICLE 11 TO CHAPTER 23, TITLE 4 SO AS TO ALLOW JOINT COUNTY FIRE DISTRICTS TO UTILIZE THE PROCEDURES CONTAINED IN ARTICLE 5, CHAPTER 11, TITLE 6 TO ISSUE GENERAL OBLIGATION BONDS.</w:t>
      </w:r>
    </w:p>
    <w:p w:rsidR="00161780" w:rsidRDefault="001617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61780" w:rsidRDefault="001617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61780" w:rsidRDefault="001617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7580" w:rsidRDefault="007E7580" w:rsidP="007E7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 1.</w:t>
      </w:r>
      <w:r>
        <w:rPr>
          <w:rFonts w:eastAsia="Times New Roman"/>
          <w:snapToGrid w:val="0"/>
          <w:szCs w:val="20"/>
        </w:rPr>
        <w:tab/>
        <w:t>Chapter 23, Title 4 of the 1976 Code is amended by adding:</w:t>
      </w:r>
    </w:p>
    <w:p w:rsidR="007E7580" w:rsidRDefault="007E7580" w:rsidP="007E7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7E7580" w:rsidRDefault="007E7580" w:rsidP="007E7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rFonts w:eastAsia="Times New Roman"/>
          <w:snapToGrid w:val="0"/>
          <w:szCs w:val="20"/>
        </w:rPr>
      </w:pPr>
      <w:r>
        <w:rPr>
          <w:rFonts w:eastAsia="Times New Roman"/>
          <w:snapToGrid w:val="0"/>
          <w:szCs w:val="20"/>
        </w:rPr>
        <w:t>“Article 11</w:t>
      </w:r>
    </w:p>
    <w:p w:rsidR="007E7580" w:rsidRDefault="007E7580" w:rsidP="007E7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rFonts w:eastAsia="Times New Roman"/>
          <w:snapToGrid w:val="0"/>
          <w:szCs w:val="20"/>
        </w:rPr>
      </w:pPr>
    </w:p>
    <w:p w:rsidR="007E7580" w:rsidRDefault="007E7580" w:rsidP="007E7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rFonts w:eastAsia="Times New Roman"/>
          <w:snapToGrid w:val="0"/>
          <w:szCs w:val="20"/>
        </w:rPr>
      </w:pPr>
      <w:r>
        <w:rPr>
          <w:rFonts w:eastAsia="Times New Roman"/>
          <w:snapToGrid w:val="0"/>
          <w:szCs w:val="20"/>
        </w:rPr>
        <w:t xml:space="preserve">Joint County Fire District </w:t>
      </w:r>
      <w:r>
        <w:rPr>
          <w:rFonts w:eastAsia="Times New Roman"/>
          <w:snapToGrid w:val="0"/>
          <w:szCs w:val="20"/>
        </w:rPr>
        <w:noBreakHyphen/>
        <w:t xml:space="preserve"> Issuance of Bonds</w:t>
      </w:r>
    </w:p>
    <w:p w:rsidR="007E7580" w:rsidRDefault="007E7580" w:rsidP="007E7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7E7580" w:rsidRDefault="007E7580" w:rsidP="007E7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Section 4</w:t>
      </w:r>
      <w:r>
        <w:rPr>
          <w:rFonts w:eastAsia="Times New Roman"/>
          <w:snapToGrid w:val="0"/>
          <w:szCs w:val="20"/>
        </w:rPr>
        <w:noBreakHyphen/>
        <w:t>23</w:t>
      </w:r>
      <w:r>
        <w:rPr>
          <w:rFonts w:eastAsia="Times New Roman"/>
          <w:snapToGrid w:val="0"/>
          <w:szCs w:val="20"/>
        </w:rPr>
        <w:noBreakHyphen/>
        <w:t>1100.</w:t>
      </w:r>
      <w:r>
        <w:rPr>
          <w:rFonts w:eastAsia="Times New Roman"/>
          <w:snapToGrid w:val="0"/>
          <w:szCs w:val="20"/>
        </w:rPr>
        <w:tab/>
        <w:t xml:space="preserve">For purposes of this article, </w:t>
      </w:r>
      <w:r w:rsidRPr="00D54158">
        <w:rPr>
          <w:rFonts w:eastAsia="Times New Roman"/>
          <w:snapToGrid w:val="0"/>
          <w:szCs w:val="20"/>
        </w:rPr>
        <w:t>‘</w:t>
      </w:r>
      <w:r>
        <w:rPr>
          <w:rFonts w:eastAsia="Times New Roman"/>
          <w:snapToGrid w:val="0"/>
          <w:szCs w:val="20"/>
        </w:rPr>
        <w:t>joint county fire district</w:t>
      </w:r>
      <w:r w:rsidRPr="00D54158">
        <w:rPr>
          <w:rFonts w:eastAsia="Times New Roman"/>
          <w:snapToGrid w:val="0"/>
          <w:szCs w:val="20"/>
        </w:rPr>
        <w:t>’</w:t>
      </w:r>
      <w:r>
        <w:rPr>
          <w:rFonts w:eastAsia="Times New Roman"/>
          <w:snapToGrid w:val="0"/>
          <w:szCs w:val="20"/>
        </w:rPr>
        <w:t xml:space="preserve"> means a special purpose district created for the provision of fire protection consisting of areas in more than one county and created by act of the General Assembly before the effective date of this article.</w:t>
      </w:r>
    </w:p>
    <w:p w:rsidR="007E7580" w:rsidRDefault="007E7580" w:rsidP="007E7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7E7580" w:rsidRDefault="007E7580" w:rsidP="007E7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Section 4</w:t>
      </w:r>
      <w:r>
        <w:rPr>
          <w:rFonts w:eastAsia="Times New Roman"/>
          <w:snapToGrid w:val="0"/>
          <w:szCs w:val="20"/>
        </w:rPr>
        <w:noBreakHyphen/>
        <w:t>23</w:t>
      </w:r>
      <w:r>
        <w:rPr>
          <w:rFonts w:eastAsia="Times New Roman"/>
          <w:snapToGrid w:val="0"/>
          <w:szCs w:val="20"/>
        </w:rPr>
        <w:noBreakHyphen/>
        <w:t>1105.</w:t>
      </w:r>
      <w:r>
        <w:rPr>
          <w:rFonts w:eastAsia="Times New Roman"/>
          <w:snapToGrid w:val="0"/>
          <w:szCs w:val="20"/>
        </w:rPr>
        <w:tab/>
        <w:t>A joint county fire district may issue general obligation bonds for any corporate purpose by utilizing the procedures set forth in Sections 6</w:t>
      </w:r>
      <w:r>
        <w:rPr>
          <w:rFonts w:eastAsia="Times New Roman"/>
          <w:snapToGrid w:val="0"/>
          <w:szCs w:val="20"/>
        </w:rPr>
        <w:noBreakHyphen/>
        <w:t>11</w:t>
      </w:r>
      <w:r>
        <w:rPr>
          <w:rFonts w:eastAsia="Times New Roman"/>
          <w:snapToGrid w:val="0"/>
          <w:szCs w:val="20"/>
        </w:rPr>
        <w:noBreakHyphen/>
        <w:t>820 through 6</w:t>
      </w:r>
      <w:r>
        <w:rPr>
          <w:rFonts w:eastAsia="Times New Roman"/>
          <w:snapToGrid w:val="0"/>
          <w:szCs w:val="20"/>
        </w:rPr>
        <w:noBreakHyphen/>
        <w:t>11</w:t>
      </w:r>
      <w:r>
        <w:rPr>
          <w:rFonts w:eastAsia="Times New Roman"/>
          <w:snapToGrid w:val="0"/>
          <w:szCs w:val="20"/>
        </w:rPr>
        <w:noBreakHyphen/>
        <w:t>1030, the provisions of Section 6</w:t>
      </w:r>
      <w:r>
        <w:rPr>
          <w:rFonts w:eastAsia="Times New Roman"/>
          <w:snapToGrid w:val="0"/>
          <w:szCs w:val="20"/>
        </w:rPr>
        <w:noBreakHyphen/>
        <w:t>11</w:t>
      </w:r>
      <w:r>
        <w:rPr>
          <w:rFonts w:eastAsia="Times New Roman"/>
          <w:snapToGrid w:val="0"/>
          <w:szCs w:val="20"/>
        </w:rPr>
        <w:noBreakHyphen/>
        <w:t>810(d) and (e) notwithstanding.”</w:t>
      </w:r>
    </w:p>
    <w:p w:rsidR="007E7580" w:rsidRDefault="007E7580" w:rsidP="007E7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522CE0" w:rsidRPr="00522CE0" w:rsidRDefault="007E7580" w:rsidP="007E7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SECTION</w:t>
      </w:r>
      <w:r>
        <w:rPr>
          <w:rFonts w:eastAsia="Times New Roman"/>
          <w:snapToGrid w:val="0"/>
          <w:szCs w:val="20"/>
        </w:rPr>
        <w:tab/>
        <w:t>2.</w:t>
      </w:r>
      <w:r>
        <w:rPr>
          <w:rFonts w:eastAsia="Times New Roman"/>
          <w:snapToGrid w:val="0"/>
          <w:szCs w:val="20"/>
        </w:rPr>
        <w:tab/>
        <w:t xml:space="preserve">This act takes effect upon approval by the Governor. </w:t>
      </w:r>
    </w:p>
    <w:p w:rsidR="00801E9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01E9D" w:rsidRDefault="00801E9D" w:rsidP="000367FE">
      <w:pPr>
        <w:suppressAutoHyphens/>
        <w:jc w:val="both"/>
        <w:rPr>
          <w:rFonts w:eastAsia="Times New Roman"/>
        </w:rPr>
      </w:pPr>
    </w:p>
    <w:sectPr w:rsidR="00801E9D" w:rsidSect="00E5753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1530" w:rsidRDefault="00A31530" w:rsidP="00522CE0">
      <w:r>
        <w:separator/>
      </w:r>
    </w:p>
  </w:endnote>
  <w:endnote w:type="continuationSeparator" w:id="0">
    <w:p w:rsidR="00A31530" w:rsidRDefault="00A3153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21AE3CB-B190-4E13-81DD-5A122B3536D8}"/>
    <w:embedBold r:id="rId2" w:fontKey="{2DCA3E09-2FAB-4204-98C3-226CD07CE554}"/>
  </w:font>
  <w:font w:name="Calibri">
    <w:panose1 w:val="020F0502020204030204"/>
    <w:charset w:val="00"/>
    <w:family w:val="swiss"/>
    <w:pitch w:val="variable"/>
    <w:sig w:usb0="A00002EF" w:usb1="4000207B" w:usb2="00000000" w:usb3="00000000" w:csb0="0000009F" w:csb1="00000000"/>
    <w:embedRegular r:id="rId3" w:fontKey="{62243C01-0644-4648-AE13-7157372B2089}"/>
  </w:font>
  <w:font w:name="Cambria">
    <w:panose1 w:val="02040503050406030204"/>
    <w:charset w:val="00"/>
    <w:family w:val="roman"/>
    <w:pitch w:val="variable"/>
    <w:sig w:usb0="A00002EF" w:usb1="4000004B" w:usb2="00000000" w:usb3="00000000" w:csb0="0000009F" w:csb1="00000000"/>
    <w:embedRegular r:id="rId4" w:fontKey="{6C49CC87-E58C-4960-A976-CA219ACBF2B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3AE7" w:rsidRPr="00801E9D" w:rsidRDefault="00801E9D" w:rsidP="00801E9D">
    <w:pPr>
      <w:pStyle w:val="Footer"/>
      <w:tabs>
        <w:tab w:val="clear" w:pos="4680"/>
        <w:tab w:val="clear" w:pos="9360"/>
        <w:tab w:val="center" w:pos="2995"/>
      </w:tabs>
      <w:spacing w:before="120"/>
    </w:pPr>
    <w:r>
      <w:t>[523</w:t>
    </w:r>
    <w:r w:rsidR="00E5753F">
      <w:t>-</w:t>
    </w:r>
    <w:fldSimple w:instr=" PAGE  \* MERGEFORMAT ">
      <w:r w:rsidR="000367FE">
        <w:rPr>
          <w:noProof/>
        </w:rPr>
        <w:t>1</w:t>
      </w:r>
    </w:fldSimple>
    <w:r w:rsidR="00E5753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53F" w:rsidRPr="00801E9D" w:rsidRDefault="00E5753F" w:rsidP="00801E9D">
    <w:pPr>
      <w:pStyle w:val="Footer"/>
      <w:tabs>
        <w:tab w:val="clear" w:pos="4680"/>
        <w:tab w:val="clear" w:pos="9360"/>
        <w:tab w:val="center" w:pos="2995"/>
      </w:tabs>
      <w:spacing w:before="120"/>
    </w:pPr>
    <w:r>
      <w:t>[523]</w:t>
    </w:r>
    <w:r>
      <w:tab/>
    </w:r>
    <w:fldSimple w:instr=" PAGE  \* MERGEFORMAT ">
      <w:r w:rsidR="000367F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1530" w:rsidRDefault="00A31530" w:rsidP="00522CE0">
      <w:r>
        <w:separator/>
      </w:r>
    </w:p>
  </w:footnote>
  <w:footnote w:type="continuationSeparator" w:id="0">
    <w:p w:rsidR="00A31530" w:rsidRDefault="00A3153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01SOUT.KMM.JYM"/>
    <w:docVar w:name="CoverAttorneyInitials" w:val="KMM"/>
    <w:docVar w:name="CoverAttorneyLastName" w:val="Moffitt"/>
    <w:docVar w:name="CoverBillType" w:val="b"/>
    <w:docVar w:name="CoverSenator" w:val="JYM"/>
    <w:docVar w:name="dvBillNumber" w:val="523"/>
    <w:docVar w:name="dvBillNumberPrefix" w:val="S. "/>
    <w:docVar w:name="dvOriginalBody" w:val="Senate"/>
    <w:docVar w:name="fulldraftpath" w:val="L:\S-RES\JYM\001SOUT.KMM.JYM.DOCX"/>
    <w:docVar w:name="NameofBody" w:val="S"/>
    <w:docVar w:name="vgroup2" w:val="S-RES"/>
  </w:docVars>
  <w:rsids>
    <w:rsidRoot w:val="00AF7E24"/>
    <w:rsid w:val="000367FE"/>
    <w:rsid w:val="00042AC1"/>
    <w:rsid w:val="00046516"/>
    <w:rsid w:val="00054F16"/>
    <w:rsid w:val="0007601D"/>
    <w:rsid w:val="0008598E"/>
    <w:rsid w:val="000B0720"/>
    <w:rsid w:val="000B5EAF"/>
    <w:rsid w:val="000D0CB3"/>
    <w:rsid w:val="00161780"/>
    <w:rsid w:val="00170561"/>
    <w:rsid w:val="001726A8"/>
    <w:rsid w:val="00186AC9"/>
    <w:rsid w:val="00197DF1"/>
    <w:rsid w:val="001B3DD9"/>
    <w:rsid w:val="001B7E5D"/>
    <w:rsid w:val="001D3BAC"/>
    <w:rsid w:val="0021670D"/>
    <w:rsid w:val="0022229A"/>
    <w:rsid w:val="00245C4E"/>
    <w:rsid w:val="002C1321"/>
    <w:rsid w:val="002C5896"/>
    <w:rsid w:val="002D3BED"/>
    <w:rsid w:val="00307C2B"/>
    <w:rsid w:val="00383247"/>
    <w:rsid w:val="003D6E2B"/>
    <w:rsid w:val="003E7597"/>
    <w:rsid w:val="00450668"/>
    <w:rsid w:val="004952FA"/>
    <w:rsid w:val="004B6A22"/>
    <w:rsid w:val="004C4750"/>
    <w:rsid w:val="004D7F37"/>
    <w:rsid w:val="00522CE0"/>
    <w:rsid w:val="00565148"/>
    <w:rsid w:val="00593361"/>
    <w:rsid w:val="005A5017"/>
    <w:rsid w:val="005A648C"/>
    <w:rsid w:val="005F1745"/>
    <w:rsid w:val="006C74EA"/>
    <w:rsid w:val="00720D40"/>
    <w:rsid w:val="007318D4"/>
    <w:rsid w:val="00765784"/>
    <w:rsid w:val="007A4390"/>
    <w:rsid w:val="007E5CB7"/>
    <w:rsid w:val="007E7580"/>
    <w:rsid w:val="00801E9D"/>
    <w:rsid w:val="008314D2"/>
    <w:rsid w:val="008839F2"/>
    <w:rsid w:val="008B2F42"/>
    <w:rsid w:val="008E185F"/>
    <w:rsid w:val="008F023B"/>
    <w:rsid w:val="008F0C2B"/>
    <w:rsid w:val="00904E16"/>
    <w:rsid w:val="009162B3"/>
    <w:rsid w:val="00927C62"/>
    <w:rsid w:val="009453BB"/>
    <w:rsid w:val="00983951"/>
    <w:rsid w:val="00984124"/>
    <w:rsid w:val="00984640"/>
    <w:rsid w:val="00995C37"/>
    <w:rsid w:val="009C118A"/>
    <w:rsid w:val="00A02011"/>
    <w:rsid w:val="00A31530"/>
    <w:rsid w:val="00A4011E"/>
    <w:rsid w:val="00A512BF"/>
    <w:rsid w:val="00A67312"/>
    <w:rsid w:val="00A86015"/>
    <w:rsid w:val="00A9594E"/>
    <w:rsid w:val="00AC678D"/>
    <w:rsid w:val="00AE59C8"/>
    <w:rsid w:val="00AF7E24"/>
    <w:rsid w:val="00B10098"/>
    <w:rsid w:val="00B2427B"/>
    <w:rsid w:val="00B5790D"/>
    <w:rsid w:val="00B945C5"/>
    <w:rsid w:val="00BA20EA"/>
    <w:rsid w:val="00BA3F80"/>
    <w:rsid w:val="00BB5AFC"/>
    <w:rsid w:val="00BC0A56"/>
    <w:rsid w:val="00BD6BC7"/>
    <w:rsid w:val="00C45366"/>
    <w:rsid w:val="00C57023"/>
    <w:rsid w:val="00C611FF"/>
    <w:rsid w:val="00C61D6D"/>
    <w:rsid w:val="00C74052"/>
    <w:rsid w:val="00CB187A"/>
    <w:rsid w:val="00CC0EC7"/>
    <w:rsid w:val="00D1088B"/>
    <w:rsid w:val="00D156D2"/>
    <w:rsid w:val="00D86943"/>
    <w:rsid w:val="00DA47B9"/>
    <w:rsid w:val="00E058D3"/>
    <w:rsid w:val="00E53AE7"/>
    <w:rsid w:val="00E5753F"/>
    <w:rsid w:val="00E76AD9"/>
    <w:rsid w:val="00E91E2F"/>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B2427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212</Words>
  <Characters>1071</Characters>
  <Application>Microsoft Office Word</Application>
  <DocSecurity>0</DocSecurity>
  <Lines>59</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lisacourtney</cp:lastModifiedBy>
  <cp:revision>2</cp:revision>
  <cp:lastPrinted>2011-02-08T21:03:00Z</cp:lastPrinted>
  <dcterms:created xsi:type="dcterms:W3CDTF">2011-04-27T22:35:00Z</dcterms:created>
  <dcterms:modified xsi:type="dcterms:W3CDTF">2011-04-27T22:35:00Z</dcterms:modified>
</cp:coreProperties>
</file>