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374F" w:rsidRDefault="0089374F" w:rsidP="0089374F">
      <w:pPr>
        <w:pStyle w:val="BillDots0"/>
      </w:pPr>
    </w:p>
    <w:p w:rsidR="0089374F" w:rsidRDefault="0089374F" w:rsidP="0089374F">
      <w:pPr>
        <w:pStyle w:val="Numbersforbills"/>
      </w:pPr>
    </w:p>
    <w:p w:rsidR="0089374F" w:rsidRDefault="0089374F" w:rsidP="008937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374F" w:rsidRDefault="0089374F" w:rsidP="008937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374F" w:rsidRDefault="0089374F" w:rsidP="008937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374F" w:rsidRDefault="0089374F" w:rsidP="008937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374F" w:rsidRDefault="0089374F" w:rsidP="008937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D1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625D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660C" w:rsidRDefault="00FC660C" w:rsidP="00FC6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 OF LAWS OF SOUTH CAROLINA, 1976, BY ADDING SECTION 16</w:t>
      </w:r>
      <w:r>
        <w:noBreakHyphen/>
        <w:t>3</w:t>
      </w:r>
      <w:r>
        <w:noBreakHyphen/>
        <w:t xml:space="preserve">637 SO AS TO CREATE THE OFFENSES OF ASSAULT WITH A TASER AND ASSAULT AND BATTERY WITH A TASER AND TO PROVIDE PENALTIES. </w:t>
      </w:r>
    </w:p>
    <w:p w:rsidR="007625D9" w:rsidRDefault="007625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625D9" w:rsidRDefault="007625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625D9" w:rsidRDefault="007625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660C" w:rsidRDefault="007625D9" w:rsidP="00FC6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FC660C">
        <w:tab/>
        <w:t>Article 7, Chapter 3, Title 16 of the 1976 Code is amended by adding:</w:t>
      </w:r>
    </w:p>
    <w:p w:rsidR="00FC660C" w:rsidRDefault="00FC660C" w:rsidP="00FC6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660C" w:rsidRDefault="00FC660C" w:rsidP="00FC6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16</w:t>
      </w:r>
      <w:r>
        <w:noBreakHyphen/>
        <w:t>3</w:t>
      </w:r>
      <w:r>
        <w:noBreakHyphen/>
        <w:t>637.</w:t>
      </w:r>
      <w:r>
        <w:tab/>
        <w:t>(A)</w:t>
      </w:r>
      <w:r>
        <w:tab/>
      </w:r>
      <w:r>
        <w:rPr>
          <w:color w:val="000000"/>
        </w:rPr>
        <w:t>A person is guilty of assault with a taser if the person causes another person to fear immediate harm by displaying or brandishing a taser in a threatening manner.  In addition to the penalties for assault, a person who commits the offense of assault with a taser is guilty of a misdemeanor and, upon conviction, must be fined not more than one thousand dollars or imprisoned for not more than three years, or both.</w:t>
      </w:r>
    </w:p>
    <w:p w:rsidR="00FC660C" w:rsidRDefault="00FC660C" w:rsidP="00FC6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(B)</w:t>
      </w:r>
      <w:r>
        <w:rPr>
          <w:color w:val="000000"/>
        </w:rPr>
        <w:tab/>
        <w:t>A person is guilty of assault and battery with a taser if the person causes physical harm to another person by firing a taser into another person.  In addition to the penalties for assault and battery, a person who commits the offense of assault and battery with a taser is guilty of a felony and, upon conviction, must be fined not less than one thousand dollars nor more than ten thousand dollars or imprisoned for not more than five years, or both.</w:t>
      </w:r>
    </w:p>
    <w:p w:rsidR="00FC660C" w:rsidRDefault="00FC660C" w:rsidP="00FC6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t>(C)</w:t>
      </w:r>
      <w:r>
        <w:rPr>
          <w:color w:val="000000"/>
        </w:rPr>
        <w:tab/>
        <w:t xml:space="preserve">For purposes of this section, </w:t>
      </w:r>
      <w:r w:rsidRPr="00FC660C">
        <w:rPr>
          <w:color w:val="000000"/>
        </w:rPr>
        <w:t>‘</w:t>
      </w:r>
      <w:r>
        <w:rPr>
          <w:color w:val="000000"/>
        </w:rPr>
        <w:t>taser</w:t>
      </w:r>
      <w:r w:rsidRPr="00FC660C">
        <w:rPr>
          <w:color w:val="000000"/>
        </w:rPr>
        <w:t>’</w:t>
      </w:r>
      <w:r>
        <w:rPr>
          <w:color w:val="000000"/>
        </w:rPr>
        <w:t xml:space="preserve"> means </w:t>
      </w:r>
      <w:r>
        <w:t>any mechanism that is:</w:t>
      </w:r>
    </w:p>
    <w:p w:rsidR="00FC660C" w:rsidRDefault="00FC660C" w:rsidP="00FC6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designed to emit an electronic, magnetic, or other type of charge or shock through the use of a projectile; and</w:t>
      </w:r>
    </w:p>
    <w:p w:rsidR="00FC660C" w:rsidRDefault="00FC660C" w:rsidP="00FC6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tab/>
      </w:r>
      <w:r>
        <w:tab/>
        <w:t>(2)</w:t>
      </w:r>
      <w:r>
        <w:tab/>
        <w:t>used for the purpose of temporarily incapacitating a person.”</w:t>
      </w:r>
    </w:p>
    <w:p w:rsidR="00FC660C" w:rsidRDefault="00FC660C" w:rsidP="00FC6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660C" w:rsidRDefault="00FC660C" w:rsidP="00FC6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FC660C" w:rsidRDefault="00FC660C" w:rsidP="00FC6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25D9" w:rsidRDefault="00FC660C" w:rsidP="00FC6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4D16B8" w:rsidRDefault="00FC660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D16B8" w:rsidRDefault="004D16B8" w:rsidP="004D16B8">
      <w:pPr>
        <w:suppressAutoHyphens/>
      </w:pPr>
    </w:p>
    <w:sectPr w:rsidR="004D16B8" w:rsidSect="004D16B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625D9" w:rsidRDefault="007625D9" w:rsidP="009F0C77">
      <w:r>
        <w:separator/>
      </w:r>
    </w:p>
  </w:endnote>
  <w:endnote w:type="continuationSeparator" w:id="0">
    <w:p w:rsidR="007625D9" w:rsidRDefault="007625D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C6ECC09-6D8A-4D52-8656-5683D2C33717}"/>
    <w:embedBold r:id="rId2" w:fontKey="{02447B80-DC58-4301-BF21-1098593BAADC}"/>
  </w:font>
  <w:font w:name="Calibri">
    <w:panose1 w:val="020F0502020204030204"/>
    <w:charset w:val="00"/>
    <w:family w:val="swiss"/>
    <w:pitch w:val="variable"/>
    <w:sig w:usb0="A00002EF" w:usb1="4000207B" w:usb2="00000000" w:usb3="00000000" w:csb0="0000009F" w:csb1="00000000"/>
    <w:embedRegular r:id="rId3" w:fontKey="{90161E58-71BF-4E57-A4E1-54056CAA64BE}"/>
  </w:font>
  <w:font w:name="Cambria">
    <w:panose1 w:val="02040503050406030204"/>
    <w:charset w:val="00"/>
    <w:family w:val="roman"/>
    <w:pitch w:val="variable"/>
    <w:sig w:usb0="A00002EF" w:usb1="4000004B" w:usb2="00000000" w:usb3="00000000" w:csb0="0000009F" w:csb1="00000000"/>
    <w:embedRegular r:id="rId4" w:fontKey="{80D279E3-1E6B-4570-B399-CFC5AD5E0ED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5A46" w:rsidRPr="004D16B8" w:rsidRDefault="004D16B8" w:rsidP="004D16B8">
    <w:pPr>
      <w:pStyle w:val="Footer"/>
      <w:tabs>
        <w:tab w:val="clear" w:pos="4680"/>
        <w:tab w:val="clear" w:pos="9360"/>
        <w:tab w:val="center" w:pos="2995"/>
      </w:tabs>
      <w:spacing w:before="120"/>
    </w:pPr>
    <w:r>
      <w:t>[526]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625D9" w:rsidRDefault="007625D9" w:rsidP="009F0C77">
      <w:r>
        <w:separator/>
      </w:r>
    </w:p>
  </w:footnote>
  <w:footnote w:type="continuationSeparator" w:id="0">
    <w:p w:rsidR="007625D9" w:rsidRDefault="007625D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8587AHB11"/>
    <w:docVar w:name="CoverBillType" w:val="b"/>
    <w:docVar w:name="docpath" w:val="L:\Council\bills\AGM\18587AHB11.DOCX"/>
    <w:docVar w:name="dvBillNumber" w:val="526"/>
    <w:docVar w:name="dvBillNumberPrefix" w:val="S. "/>
    <w:docVar w:name="dvOriginalBody" w:val="Senate"/>
    <w:docVar w:name="dvSteno" w:val="AGM"/>
    <w:docVar w:name="NameofBody" w:val="s"/>
    <w:docVar w:name="vgroup2" w:val="Council"/>
  </w:docVars>
  <w:rsids>
    <w:rsidRoot w:val="00DC6753"/>
    <w:rsid w:val="00026C9A"/>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37D3A"/>
    <w:rsid w:val="004809EE"/>
    <w:rsid w:val="004D16B8"/>
    <w:rsid w:val="004E5A46"/>
    <w:rsid w:val="00511EE9"/>
    <w:rsid w:val="00521E00"/>
    <w:rsid w:val="00577C6C"/>
    <w:rsid w:val="0058501B"/>
    <w:rsid w:val="00604824"/>
    <w:rsid w:val="006215AA"/>
    <w:rsid w:val="006340D9"/>
    <w:rsid w:val="00643B8E"/>
    <w:rsid w:val="00665EBC"/>
    <w:rsid w:val="0069470D"/>
    <w:rsid w:val="006A476C"/>
    <w:rsid w:val="006C6A93"/>
    <w:rsid w:val="006E02F9"/>
    <w:rsid w:val="00753C04"/>
    <w:rsid w:val="00756946"/>
    <w:rsid w:val="00757F80"/>
    <w:rsid w:val="007625D9"/>
    <w:rsid w:val="00771EEC"/>
    <w:rsid w:val="00786819"/>
    <w:rsid w:val="007A325A"/>
    <w:rsid w:val="007F1523"/>
    <w:rsid w:val="007F509E"/>
    <w:rsid w:val="007F5799"/>
    <w:rsid w:val="007F6947"/>
    <w:rsid w:val="00872729"/>
    <w:rsid w:val="0089374F"/>
    <w:rsid w:val="008F4429"/>
    <w:rsid w:val="009352BB"/>
    <w:rsid w:val="00990668"/>
    <w:rsid w:val="009F0C77"/>
    <w:rsid w:val="009F4DD1"/>
    <w:rsid w:val="00A35C4D"/>
    <w:rsid w:val="00A64E80"/>
    <w:rsid w:val="00A741D9"/>
    <w:rsid w:val="00A9741D"/>
    <w:rsid w:val="00AD4B17"/>
    <w:rsid w:val="00B26FA6"/>
    <w:rsid w:val="00B741CB"/>
    <w:rsid w:val="00B934F3"/>
    <w:rsid w:val="00BB6347"/>
    <w:rsid w:val="00BD2134"/>
    <w:rsid w:val="00C038D8"/>
    <w:rsid w:val="00C045DD"/>
    <w:rsid w:val="00C3136F"/>
    <w:rsid w:val="00C3483A"/>
    <w:rsid w:val="00C57A18"/>
    <w:rsid w:val="00C74E9D"/>
    <w:rsid w:val="00C82FD3"/>
    <w:rsid w:val="00CC6B7B"/>
    <w:rsid w:val="00CD3619"/>
    <w:rsid w:val="00CF4447"/>
    <w:rsid w:val="00D405E7"/>
    <w:rsid w:val="00D41D56"/>
    <w:rsid w:val="00D6260D"/>
    <w:rsid w:val="00D6662B"/>
    <w:rsid w:val="00D95E2F"/>
    <w:rsid w:val="00D970A9"/>
    <w:rsid w:val="00DB3AC0"/>
    <w:rsid w:val="00DC6753"/>
    <w:rsid w:val="00DE68F0"/>
    <w:rsid w:val="00DF3845"/>
    <w:rsid w:val="00DF7E17"/>
    <w:rsid w:val="00EB00A2"/>
    <w:rsid w:val="00EB1BF3"/>
    <w:rsid w:val="00EF3EEE"/>
    <w:rsid w:val="00F149A7"/>
    <w:rsid w:val="00F50BAF"/>
    <w:rsid w:val="00F52C10"/>
    <w:rsid w:val="00F81FFD"/>
    <w:rsid w:val="00F85228"/>
    <w:rsid w:val="00FB6773"/>
    <w:rsid w:val="00FC660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89374F"/>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89374F"/>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7AE220-15AC-4E3E-9A4B-EFB8543AA8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363</Words>
  <Characters>2071</Characters>
  <Application>Microsoft Office Word</Application>
  <DocSecurity>0</DocSecurity>
  <Lines>17</Lines>
  <Paragraphs>4</Paragraphs>
  <ScaleCrop>false</ScaleCrop>
  <Company> </Company>
  <LinksUpToDate>false</LinksUpToDate>
  <CharactersWithSpaces>2430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XXX</cp:lastModifiedBy>
  <cp:revision>2</cp:revision>
  <dcterms:created xsi:type="dcterms:W3CDTF">2011-02-09T19:35:00Z</dcterms:created>
  <dcterms:modified xsi:type="dcterms:W3CDTF">2011-02-09T19:35:00Z</dcterms:modified>
</cp:coreProperties>
</file>