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5B83" w:rsidRDefault="00855B83" w:rsidP="002A3EB4">
      <w:pPr>
        <w:pStyle w:val="BillDots"/>
      </w:pPr>
      <w:r>
        <w:t>INTRODUCED</w:t>
      </w:r>
    </w:p>
    <w:p w:rsidR="00855B83" w:rsidRDefault="00855B83" w:rsidP="002A3EB4">
      <w:pPr>
        <w:pStyle w:val="BillDots"/>
      </w:pPr>
      <w:r>
        <w:t>April 26, 2011</w:t>
      </w:r>
    </w:p>
    <w:p w:rsidR="00855B83" w:rsidRDefault="00855B83" w:rsidP="002A3EB4">
      <w:pPr>
        <w:pStyle w:val="BillDots"/>
      </w:pPr>
    </w:p>
    <w:p w:rsidR="00855B83" w:rsidRPr="00855B83" w:rsidRDefault="00855B83" w:rsidP="00855B83">
      <w:pPr>
        <w:pStyle w:val="BillDots"/>
        <w:tabs>
          <w:tab w:val="clear" w:pos="216"/>
          <w:tab w:val="clear" w:pos="432"/>
          <w:tab w:val="clear" w:pos="648"/>
          <w:tab w:val="clear" w:pos="864"/>
          <w:tab w:val="clear" w:pos="1080"/>
          <w:tab w:val="clear" w:pos="1296"/>
          <w:tab w:val="clear" w:pos="5904"/>
          <w:tab w:val="right" w:pos="5933"/>
        </w:tabs>
      </w:pPr>
      <w:r>
        <w:tab/>
      </w:r>
      <w:r>
        <w:rPr>
          <w:b/>
          <w:sz w:val="36"/>
        </w:rPr>
        <w:t>S. 586</w:t>
      </w:r>
    </w:p>
    <w:p w:rsidR="00855B83" w:rsidRDefault="00855B83" w:rsidP="002A3EB4">
      <w:pPr>
        <w:pStyle w:val="BillDots"/>
      </w:pPr>
    </w:p>
    <w:p w:rsidR="00855B83" w:rsidRDefault="00855B83" w:rsidP="002A3EB4">
      <w:pPr>
        <w:pStyle w:val="BillDots"/>
      </w:pPr>
      <w:r>
        <w:t>Introduced by Senators Hayes, O’Dell, Verdin, Shoopman, Nicholson, Elliott, L. Martin, Coleman, Ford, Cromer, Alexander and Knotts</w:t>
      </w:r>
    </w:p>
    <w:p w:rsidR="00855B83" w:rsidRDefault="00855B83" w:rsidP="002A3EB4">
      <w:pPr>
        <w:pStyle w:val="BillDots"/>
      </w:pPr>
    </w:p>
    <w:p w:rsidR="00855B83" w:rsidRDefault="00855B83" w:rsidP="002A3EB4">
      <w:pPr>
        <w:pStyle w:val="BillDots"/>
      </w:pPr>
      <w:r>
        <w:t>L. Printed 4/26/11--H.</w:t>
      </w:r>
    </w:p>
    <w:p w:rsidR="00855B83" w:rsidRDefault="00855B83" w:rsidP="002A3EB4">
      <w:pPr>
        <w:pStyle w:val="BillDots"/>
      </w:pPr>
      <w:r>
        <w:t>Read the first time April 26, 2011.</w:t>
      </w:r>
    </w:p>
    <w:p w:rsidR="00855B83" w:rsidRPr="00855B83" w:rsidRDefault="00855B83" w:rsidP="00855B83">
      <w:pPr>
        <w:pStyle w:val="BillDots"/>
        <w:jc w:val="center"/>
      </w:pPr>
      <w:r>
        <w:rPr>
          <w:u w:val="single"/>
        </w:rPr>
        <w:t>            </w:t>
      </w:r>
    </w:p>
    <w:p w:rsidR="00855B83" w:rsidRDefault="00855B83" w:rsidP="002A3EB4">
      <w:pPr>
        <w:pStyle w:val="BillDots"/>
      </w:pPr>
    </w:p>
    <w:p w:rsidR="001E1027" w:rsidRDefault="001E1027" w:rsidP="002A3EB4">
      <w:pPr>
        <w:pStyle w:val="BillDots"/>
        <w:sectPr w:rsidR="001E1027" w:rsidSect="001E10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0A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0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11</w:t>
      </w:r>
      <w:r>
        <w:noBreakHyphen/>
        <w:t>720, AS AMENDED, CODE OF LAWS OF SOUTH CAROLINA, 1976, RELATING TO ENTITIES WHOSE EMPLOYEES, RETIREES, AND THEIR DEPENDENTS ARE ELIGIBLE TO PARTICIPATE IN THE STATE HEALTH AND DENTAL INSURANCE PLANS, SO AS TO EXTEND THIS ELIGIBILITY TO JOINT AGENCIES ESTABLISHED PURSUANT TO CHAPTER 23, TITLE 6.</w:t>
      </w:r>
    </w:p>
    <w:p w:rsidR="00670A8E" w:rsidRDefault="00670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0A8E" w:rsidRDefault="00670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0A8E" w:rsidRDefault="00670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A8E" w:rsidRDefault="00670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F0C71">
        <w:t>Section 1</w:t>
      </w:r>
      <w:r w:rsidR="00CF0C71">
        <w:noBreakHyphen/>
        <w:t>11</w:t>
      </w:r>
      <w:r w:rsidR="00CF0C71">
        <w:noBreakHyphen/>
        <w:t>720(A) of the 1976 Code, as last amended by Act 353 of 2008, is further amended by adding an appropriately numbered item at the end to read:</w:t>
      </w:r>
    </w:p>
    <w:p w:rsidR="00CF0C71" w:rsidRDefault="00CF0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C71" w:rsidRDefault="00CF0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joint agencies established pursuant to Chapter 23, Title 6.”</w:t>
      </w:r>
    </w:p>
    <w:p w:rsidR="00670A8E" w:rsidRDefault="00670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F6C" w:rsidRPr="00E14855" w:rsidRDefault="00741F6C" w:rsidP="00741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 SECTION 2</w:t>
      </w:r>
      <w:r w:rsidRPr="00E14855">
        <w:rPr>
          <w:color w:val="000000" w:themeColor="text1"/>
          <w:u w:color="000000" w:themeColor="text1"/>
        </w:rPr>
        <w:t>.</w:t>
      </w:r>
      <w:r w:rsidRPr="00E14855">
        <w:rPr>
          <w:color w:val="000000" w:themeColor="text1"/>
          <w:u w:color="000000" w:themeColor="text1"/>
        </w:rPr>
        <w:tab/>
        <w:t>Article 5, Chapter 11, Title 1 of the 1976 Code is amended by adding:</w:t>
      </w:r>
    </w:p>
    <w:p w:rsidR="00741F6C" w:rsidRPr="00E14855" w:rsidRDefault="00741F6C" w:rsidP="00741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F6C" w:rsidRDefault="00741F6C" w:rsidP="00741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14855">
        <w:rPr>
          <w:color w:val="000000" w:themeColor="text1"/>
          <w:u w:color="000000" w:themeColor="text1"/>
        </w:rPr>
        <w:tab/>
        <w:t>“Section 1</w:t>
      </w:r>
      <w:r w:rsidRPr="00E14855">
        <w:rPr>
          <w:color w:val="000000" w:themeColor="text1"/>
          <w:u w:color="000000" w:themeColor="text1"/>
        </w:rPr>
        <w:noBreakHyphen/>
        <w:t>11</w:t>
      </w:r>
      <w:r w:rsidRPr="00E14855">
        <w:rPr>
          <w:color w:val="000000" w:themeColor="text1"/>
          <w:u w:color="000000" w:themeColor="text1"/>
        </w:rPr>
        <w:noBreakHyphen/>
        <w:t>715.</w:t>
      </w:r>
      <w:r w:rsidRPr="00E14855">
        <w:rPr>
          <w:color w:val="000000" w:themeColor="text1"/>
          <w:u w:color="000000" w:themeColor="text1"/>
        </w:rPr>
        <w:tab/>
      </w:r>
      <w:r w:rsidRPr="00E14855">
        <w:rPr>
          <w:color w:val="000000" w:themeColor="text1"/>
          <w:u w:color="000000" w:themeColor="text1"/>
        </w:rPr>
        <w:tab/>
        <w:t>The Employee Insurance Program of the Budget and Control Board is directed to develop and implement, for employees and their spouses who participate in the health plans offered by the Employee Insurance Program, an incentive plan to encourage participation in programs offered by the Employee Insurance Program that promote health and the prevention of disease.  The Employee Insurance Program is further directed to implement a premium reduction or other financial incentive, beginning on January 1, 2012, for those employees and their spouses who participate in these programs.”</w:t>
      </w:r>
    </w:p>
    <w:p w:rsidR="00741F6C" w:rsidRDefault="00741F6C" w:rsidP="00741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0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1F6C">
        <w:t>3</w:t>
      </w:r>
      <w:r>
        <w:t>.</w:t>
      </w:r>
      <w:r>
        <w:tab/>
        <w:t>This act takes effect upon approval by the Governor.</w:t>
      </w:r>
    </w:p>
    <w:p w:rsidR="00BA6ED3" w:rsidRDefault="00CF0C71" w:rsidP="00A8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sectPr w:rsidR="00BA6ED3" w:rsidSect="001E10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0A8E" w:rsidRDefault="00670A8E" w:rsidP="009F0C77">
      <w:r>
        <w:separator/>
      </w:r>
    </w:p>
  </w:endnote>
  <w:endnote w:type="continuationSeparator" w:id="0">
    <w:p w:rsidR="00670A8E" w:rsidRDefault="00670A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CB75D6-04D3-4209-B2E8-1B93E202E68E}"/>
    <w:embedBold r:id="rId2" w:fontKey="{4516FF4D-FA2B-44AD-951D-9C88A56C82F0}"/>
  </w:font>
  <w:font w:name="Calibri">
    <w:panose1 w:val="020F0502020204030204"/>
    <w:charset w:val="00"/>
    <w:family w:val="swiss"/>
    <w:pitch w:val="variable"/>
    <w:sig w:usb0="A00002EF" w:usb1="4000207B" w:usb2="00000000" w:usb3="00000000" w:csb0="0000009F" w:csb1="00000000"/>
    <w:embedRegular r:id="rId3" w:fontKey="{CCAA5394-D93F-4AC8-AA29-69EC4E4F065B}"/>
  </w:font>
  <w:font w:name="Cambria">
    <w:panose1 w:val="02040503050406030204"/>
    <w:charset w:val="00"/>
    <w:family w:val="roman"/>
    <w:pitch w:val="variable"/>
    <w:sig w:usb0="A00002EF" w:usb1="4000004B" w:usb2="00000000" w:usb3="00000000" w:csb0="0000009F" w:csb1="00000000"/>
    <w:embedRegular r:id="rId4" w:fontKey="{5F6A641A-2AF1-42A6-82C6-586DFC5381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96B" w:rsidRPr="00BA6ED3" w:rsidRDefault="00BA6ED3" w:rsidP="00BA6ED3">
    <w:pPr>
      <w:pStyle w:val="Footer"/>
      <w:tabs>
        <w:tab w:val="clear" w:pos="4680"/>
        <w:tab w:val="clear" w:pos="9360"/>
        <w:tab w:val="center" w:pos="2995"/>
      </w:tabs>
      <w:spacing w:before="120"/>
    </w:pPr>
    <w:r>
      <w:t>[586</w:t>
    </w:r>
    <w:r w:rsidR="001E1027">
      <w:t>-</w:t>
    </w:r>
    <w:fldSimple w:instr=" PAGE  \* MERGEFORMAT ">
      <w:r w:rsidR="00A83DD2">
        <w:rPr>
          <w:noProof/>
        </w:rPr>
        <w:t>1</w:t>
      </w:r>
    </w:fldSimple>
    <w:r w:rsidR="001E102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027" w:rsidRPr="00BA6ED3" w:rsidRDefault="001E1027" w:rsidP="00BA6ED3">
    <w:pPr>
      <w:pStyle w:val="Footer"/>
      <w:tabs>
        <w:tab w:val="clear" w:pos="4680"/>
        <w:tab w:val="clear" w:pos="9360"/>
        <w:tab w:val="center" w:pos="2995"/>
      </w:tabs>
      <w:spacing w:before="120"/>
    </w:pPr>
    <w:r>
      <w:t>[586]</w:t>
    </w:r>
    <w:r>
      <w:tab/>
    </w:r>
    <w:fldSimple w:instr=" PAGE  \* MERGEFORMAT ">
      <w:r w:rsidR="00A83DD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0A8E" w:rsidRDefault="00670A8E" w:rsidP="009F0C77">
      <w:r>
        <w:separator/>
      </w:r>
    </w:p>
  </w:footnote>
  <w:footnote w:type="continuationSeparator" w:id="0">
    <w:p w:rsidR="00670A8E" w:rsidRDefault="00670A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511SD11"/>
    <w:docVar w:name="CoverBillType" w:val="b"/>
    <w:docVar w:name="docpath" w:val="L:\Council\bills\DKA\3511SD11.DOCX"/>
    <w:docVar w:name="dvBillNumber" w:val="586"/>
    <w:docVar w:name="dvBillNumberPrefix" w:val="S. "/>
    <w:docVar w:name="dvOriginalBody" w:val="Senate"/>
    <w:docVar w:name="dvSteno" w:val="DKA"/>
    <w:docVar w:name="NameofBody" w:val="s"/>
    <w:docVar w:name="vgroup2" w:val="Council"/>
  </w:docVars>
  <w:rsids>
    <w:rsidRoot w:val="000874D6"/>
    <w:rsid w:val="00026C9A"/>
    <w:rsid w:val="000874D6"/>
    <w:rsid w:val="000965A1"/>
    <w:rsid w:val="000E1785"/>
    <w:rsid w:val="001023A4"/>
    <w:rsid w:val="0010776B"/>
    <w:rsid w:val="00133E66"/>
    <w:rsid w:val="00134ACF"/>
    <w:rsid w:val="00144E15"/>
    <w:rsid w:val="001A4A62"/>
    <w:rsid w:val="001A681E"/>
    <w:rsid w:val="001D08F2"/>
    <w:rsid w:val="001E1027"/>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5281F"/>
    <w:rsid w:val="004809EE"/>
    <w:rsid w:val="00511EE9"/>
    <w:rsid w:val="00521E00"/>
    <w:rsid w:val="00577C6C"/>
    <w:rsid w:val="0058501B"/>
    <w:rsid w:val="005E24E4"/>
    <w:rsid w:val="006215AA"/>
    <w:rsid w:val="006340D9"/>
    <w:rsid w:val="00643B8E"/>
    <w:rsid w:val="00665EBC"/>
    <w:rsid w:val="00670A8E"/>
    <w:rsid w:val="0069470D"/>
    <w:rsid w:val="006A476C"/>
    <w:rsid w:val="006C6A93"/>
    <w:rsid w:val="006E02F9"/>
    <w:rsid w:val="00741F6C"/>
    <w:rsid w:val="00753C04"/>
    <w:rsid w:val="00756946"/>
    <w:rsid w:val="00757F80"/>
    <w:rsid w:val="00771EEC"/>
    <w:rsid w:val="00777528"/>
    <w:rsid w:val="00786819"/>
    <w:rsid w:val="007A325A"/>
    <w:rsid w:val="007F1523"/>
    <w:rsid w:val="007F509E"/>
    <w:rsid w:val="007F5799"/>
    <w:rsid w:val="007F6947"/>
    <w:rsid w:val="008128CB"/>
    <w:rsid w:val="00820043"/>
    <w:rsid w:val="00855B83"/>
    <w:rsid w:val="00872729"/>
    <w:rsid w:val="00880FED"/>
    <w:rsid w:val="008F4429"/>
    <w:rsid w:val="009352BB"/>
    <w:rsid w:val="00990668"/>
    <w:rsid w:val="00997BDF"/>
    <w:rsid w:val="009E1A36"/>
    <w:rsid w:val="009F0C77"/>
    <w:rsid w:val="009F4DD1"/>
    <w:rsid w:val="00A64E80"/>
    <w:rsid w:val="00A741D9"/>
    <w:rsid w:val="00A83DD2"/>
    <w:rsid w:val="00A94DB6"/>
    <w:rsid w:val="00A9741D"/>
    <w:rsid w:val="00AD4B17"/>
    <w:rsid w:val="00AE0524"/>
    <w:rsid w:val="00B26FA6"/>
    <w:rsid w:val="00B741CB"/>
    <w:rsid w:val="00B934F3"/>
    <w:rsid w:val="00BA6ED3"/>
    <w:rsid w:val="00BB6347"/>
    <w:rsid w:val="00BD2134"/>
    <w:rsid w:val="00C038D8"/>
    <w:rsid w:val="00C045DD"/>
    <w:rsid w:val="00C3136F"/>
    <w:rsid w:val="00C3483A"/>
    <w:rsid w:val="00C630B4"/>
    <w:rsid w:val="00C74E9D"/>
    <w:rsid w:val="00C82FD3"/>
    <w:rsid w:val="00CC6B7B"/>
    <w:rsid w:val="00CC796B"/>
    <w:rsid w:val="00CD3619"/>
    <w:rsid w:val="00CF0C71"/>
    <w:rsid w:val="00CF4447"/>
    <w:rsid w:val="00CF7497"/>
    <w:rsid w:val="00D405E7"/>
    <w:rsid w:val="00D41D56"/>
    <w:rsid w:val="00D6260D"/>
    <w:rsid w:val="00D6662B"/>
    <w:rsid w:val="00D95E2F"/>
    <w:rsid w:val="00D970A9"/>
    <w:rsid w:val="00DB3AC0"/>
    <w:rsid w:val="00DD7497"/>
    <w:rsid w:val="00DE68F0"/>
    <w:rsid w:val="00DF3845"/>
    <w:rsid w:val="00DF7E17"/>
    <w:rsid w:val="00EB00A2"/>
    <w:rsid w:val="00EB1BF3"/>
    <w:rsid w:val="00EF3EEE"/>
    <w:rsid w:val="00F149A7"/>
    <w:rsid w:val="00F50BAF"/>
    <w:rsid w:val="00F52C10"/>
    <w:rsid w:val="00F671AF"/>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A94DB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B9191-9F0D-4959-94D5-4D47B4CF2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264</Words>
  <Characters>1379</Characters>
  <Application>Microsoft Office Word</Application>
  <DocSecurity>0</DocSecurity>
  <Lines>59</Lines>
  <Paragraphs>18</Paragraphs>
  <ScaleCrop>false</ScaleCrop>
  <Company> </Company>
  <LinksUpToDate>false</LinksUpToDate>
  <CharactersWithSpaces>1625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2011-02-16T20:08:00Z</cp:lastPrinted>
  <dcterms:created xsi:type="dcterms:W3CDTF">2011-04-26T23:16:00Z</dcterms:created>
  <dcterms:modified xsi:type="dcterms:W3CDTF">2011-04-26T23:16:00Z</dcterms:modified>
</cp:coreProperties>
</file>