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A719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C1F90"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86E41">
        <w:rPr>
          <w:color w:val="000000" w:themeColor="text1"/>
          <w:u w:color="000000" w:themeColor="text1"/>
        </w:rPr>
        <w:t>TO AMEND CHAPTER 1, TITLE 1 OF THE 1976 CODE, BY ADDING ARTICLE 5 TO ENACT THE “</w:t>
      </w:r>
      <w:r>
        <w:rPr>
          <w:color w:val="000000" w:themeColor="text1"/>
          <w:u w:color="000000" w:themeColor="text1"/>
        </w:rPr>
        <w:t>PERSONHOOD ACT OF SOUTH CAROLINA</w:t>
      </w:r>
      <w:r w:rsidRPr="00B86E41">
        <w:rPr>
          <w:color w:val="000000" w:themeColor="text1"/>
          <w:u w:color="000000" w:themeColor="text1"/>
        </w:rPr>
        <w:t>”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Be it enacted by the General Assembly of the State of South Carolina:</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SECTION</w:t>
      </w:r>
      <w:r w:rsidRPr="00B86E41">
        <w:rPr>
          <w:color w:val="000000" w:themeColor="text1"/>
          <w:u w:color="000000" w:themeColor="text1"/>
        </w:rPr>
        <w:tab/>
        <w:t>1.</w:t>
      </w:r>
      <w:r w:rsidRPr="00B86E41">
        <w:rPr>
          <w:color w:val="000000" w:themeColor="text1"/>
          <w:u w:color="000000" w:themeColor="text1"/>
        </w:rPr>
        <w:tab/>
        <w:t>Chapter 1, Title 1 of the 1976 Code is amended by adding:</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6E41">
        <w:rPr>
          <w:color w:val="000000" w:themeColor="text1"/>
          <w:u w:color="000000" w:themeColor="text1"/>
        </w:rPr>
        <w:t>Article 5</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Personhood Act of South Carolina</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Section 1</w:t>
      </w:r>
      <w:r w:rsidRPr="00B86E41">
        <w:rPr>
          <w:color w:val="000000" w:themeColor="text1"/>
          <w:u w:color="000000" w:themeColor="text1"/>
        </w:rPr>
        <w:noBreakHyphen/>
        <w:t>1</w:t>
      </w:r>
      <w:r w:rsidRPr="00B86E41">
        <w:rPr>
          <w:color w:val="000000" w:themeColor="text1"/>
          <w:u w:color="000000" w:themeColor="text1"/>
        </w:rPr>
        <w:noBreakHyphen/>
        <w:t>310.</w:t>
      </w:r>
      <w:r w:rsidRPr="00B86E41">
        <w:rPr>
          <w:color w:val="000000" w:themeColor="text1"/>
          <w:u w:color="000000" w:themeColor="text1"/>
        </w:rPr>
        <w:tab/>
        <w:t>This article may be cited as the ‘</w:t>
      </w:r>
      <w:r>
        <w:rPr>
          <w:color w:val="000000" w:themeColor="text1"/>
          <w:u w:color="000000" w:themeColor="text1"/>
        </w:rPr>
        <w:t>Personhood Act of South Carolina</w:t>
      </w:r>
      <w:r w:rsidRPr="00B86E41">
        <w:rPr>
          <w:color w:val="000000" w:themeColor="text1"/>
          <w:u w:color="000000" w:themeColor="text1"/>
        </w:rPr>
        <w:t>’.</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Section 1</w:t>
      </w:r>
      <w:r w:rsidRPr="00B86E41">
        <w:rPr>
          <w:color w:val="000000" w:themeColor="text1"/>
          <w:u w:color="000000" w:themeColor="text1"/>
        </w:rPr>
        <w:noBreakHyphen/>
        <w:t>1</w:t>
      </w:r>
      <w:r w:rsidRPr="00B86E41">
        <w:rPr>
          <w:color w:val="000000" w:themeColor="text1"/>
          <w:u w:color="000000" w:themeColor="text1"/>
        </w:rPr>
        <w:noBreakHyphen/>
        <w:t>320.</w:t>
      </w:r>
      <w:r w:rsidRPr="00B86E41">
        <w:rPr>
          <w:color w:val="000000" w:themeColor="text1"/>
          <w:u w:color="000000" w:themeColor="text1"/>
        </w:rPr>
        <w:tab/>
        <w:t>(A)</w:t>
      </w:r>
      <w:r w:rsidRPr="00B86E41">
        <w:rPr>
          <w:color w:val="000000" w:themeColor="text1"/>
          <w:u w:color="000000" w:themeColor="text1"/>
        </w:rPr>
        <w:tab/>
        <w:t>The right to life for each born and preborn human being vests at fertilization.</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(B)</w:t>
      </w:r>
      <w:r w:rsidRPr="00B86E41">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SECTION</w:t>
      </w:r>
      <w:r w:rsidRPr="00B86E41">
        <w:rPr>
          <w:color w:val="000000" w:themeColor="text1"/>
          <w:u w:color="000000" w:themeColor="text1"/>
        </w:rPr>
        <w:tab/>
        <w:t>2.</w:t>
      </w:r>
      <w:r w:rsidRPr="00B86E41">
        <w:rPr>
          <w:color w:val="000000" w:themeColor="text1"/>
          <w:u w:color="000000" w:themeColor="text1"/>
        </w:rPr>
        <w:tab/>
        <w:t>This act takes effect upon approval by the Governor.</w:t>
      </w:r>
    </w:p>
    <w:p w:rsidR="005606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06F5" w:rsidRDefault="005606F5" w:rsidP="005606F5">
      <w:pPr>
        <w:suppressAutoHyphens/>
        <w:jc w:val="both"/>
        <w:rPr>
          <w:rFonts w:eastAsia="Times New Roman"/>
        </w:rPr>
      </w:pPr>
    </w:p>
    <w:sectPr w:rsidR="005606F5" w:rsidSect="005606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194" w:rsidRDefault="006A7194" w:rsidP="00522CE0">
      <w:r>
        <w:separator/>
      </w:r>
    </w:p>
  </w:endnote>
  <w:endnote w:type="continuationSeparator" w:id="0">
    <w:p w:rsidR="006A7194" w:rsidRDefault="006A719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54950A-A8B1-4BBD-AAB4-9CDE52413E64}"/>
    <w:embedBold r:id="rId2" w:fontKey="{66FBCA33-E366-48E3-BEEB-1538DA5A1EA0}"/>
  </w:font>
  <w:font w:name="Calibri">
    <w:panose1 w:val="020F0502020204030204"/>
    <w:charset w:val="00"/>
    <w:family w:val="swiss"/>
    <w:pitch w:val="variable"/>
    <w:sig w:usb0="A00002EF" w:usb1="4000207B" w:usb2="00000000" w:usb3="00000000" w:csb0="0000009F" w:csb1="00000000"/>
    <w:embedRegular r:id="rId3" w:fontKey="{4765A1E3-F91F-4E9D-9263-36F47E3E072C}"/>
  </w:font>
  <w:font w:name="Cambria">
    <w:panose1 w:val="02040503050406030204"/>
    <w:charset w:val="00"/>
    <w:family w:val="roman"/>
    <w:pitch w:val="variable"/>
    <w:sig w:usb0="A00002EF" w:usb1="4000004B" w:usb2="00000000" w:usb3="00000000" w:csb0="0000009F" w:csb1="00000000"/>
    <w:embedRegular r:id="rId4" w:fontKey="{C08FFA54-0E89-4C56-A883-98CC3A4884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BB9" w:rsidRPr="005606F5" w:rsidRDefault="005606F5" w:rsidP="005606F5">
    <w:pPr>
      <w:pStyle w:val="Footer"/>
      <w:tabs>
        <w:tab w:val="clear" w:pos="4680"/>
        <w:tab w:val="clear" w:pos="9360"/>
        <w:tab w:val="center" w:pos="2995"/>
      </w:tabs>
      <w:spacing w:before="120"/>
    </w:pPr>
    <w:r>
      <w:t>[616]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194" w:rsidRDefault="006A7194" w:rsidP="00522CE0">
      <w:r>
        <w:separator/>
      </w:r>
    </w:p>
  </w:footnote>
  <w:footnote w:type="continuationSeparator" w:id="0">
    <w:p w:rsidR="006A7194" w:rsidRDefault="006A719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15PERS.MRH.LB"/>
    <w:docVar w:name="CoverAttorneyInitials" w:val="MRH"/>
    <w:docVar w:name="CoverAttorneyLastName" w:val="Hitchcock"/>
    <w:docVar w:name="CoverBillType" w:val="b"/>
    <w:docVar w:name="CoverSenator" w:val="LB"/>
    <w:docVar w:name="dvBillNumber" w:val="616"/>
    <w:docVar w:name="dvBillNumberPrefix" w:val="S. "/>
    <w:docVar w:name="dvOriginalBody" w:val="Senate"/>
    <w:docVar w:name="fulldraftpath" w:val="L:\S-RES\LB\015PERS.MRH.LB.DOCX"/>
    <w:docVar w:name="NameofBody" w:val="S"/>
    <w:docVar w:name="vgroup2" w:val="S-RES"/>
  </w:docVars>
  <w:rsids>
    <w:rsidRoot w:val="00D31380"/>
    <w:rsid w:val="00042AC1"/>
    <w:rsid w:val="00046516"/>
    <w:rsid w:val="0007601D"/>
    <w:rsid w:val="00094825"/>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3F4F4F"/>
    <w:rsid w:val="00450668"/>
    <w:rsid w:val="004861FA"/>
    <w:rsid w:val="004952FA"/>
    <w:rsid w:val="004A4BB9"/>
    <w:rsid w:val="004B6A22"/>
    <w:rsid w:val="004D7F37"/>
    <w:rsid w:val="00522CE0"/>
    <w:rsid w:val="005606F5"/>
    <w:rsid w:val="00565148"/>
    <w:rsid w:val="00593361"/>
    <w:rsid w:val="005A5017"/>
    <w:rsid w:val="005A648C"/>
    <w:rsid w:val="005D5E88"/>
    <w:rsid w:val="005F1745"/>
    <w:rsid w:val="006A7194"/>
    <w:rsid w:val="006C74EA"/>
    <w:rsid w:val="00720D40"/>
    <w:rsid w:val="007318D4"/>
    <w:rsid w:val="00765784"/>
    <w:rsid w:val="007A4390"/>
    <w:rsid w:val="007C1F90"/>
    <w:rsid w:val="007E5CB7"/>
    <w:rsid w:val="008314D2"/>
    <w:rsid w:val="008B2F42"/>
    <w:rsid w:val="008E185F"/>
    <w:rsid w:val="008F023B"/>
    <w:rsid w:val="00901143"/>
    <w:rsid w:val="00904E16"/>
    <w:rsid w:val="009162B3"/>
    <w:rsid w:val="00927C62"/>
    <w:rsid w:val="00983951"/>
    <w:rsid w:val="00984124"/>
    <w:rsid w:val="00984640"/>
    <w:rsid w:val="00995C37"/>
    <w:rsid w:val="009C118A"/>
    <w:rsid w:val="00A02011"/>
    <w:rsid w:val="00A4011E"/>
    <w:rsid w:val="00A86015"/>
    <w:rsid w:val="00A9594E"/>
    <w:rsid w:val="00AE59C8"/>
    <w:rsid w:val="00AE6D13"/>
    <w:rsid w:val="00B10098"/>
    <w:rsid w:val="00B5790D"/>
    <w:rsid w:val="00B945C5"/>
    <w:rsid w:val="00BA20EA"/>
    <w:rsid w:val="00BB5AFC"/>
    <w:rsid w:val="00BC0A56"/>
    <w:rsid w:val="00C45366"/>
    <w:rsid w:val="00C57023"/>
    <w:rsid w:val="00C74052"/>
    <w:rsid w:val="00CB187A"/>
    <w:rsid w:val="00CC0EC7"/>
    <w:rsid w:val="00D1088B"/>
    <w:rsid w:val="00D156D2"/>
    <w:rsid w:val="00D16120"/>
    <w:rsid w:val="00D31380"/>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1598</Characters>
  <Application>Microsoft Office Word</Application>
  <DocSecurity>0</DocSecurity>
  <Lines>13</Lines>
  <Paragraphs>3</Paragraphs>
  <ScaleCrop>false</ScaleCrop>
  <Company> </Company>
  <LinksUpToDate>false</LinksUpToDate>
  <CharactersWithSpaces>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2011-02-24T16:36:00Z</dcterms:created>
  <dcterms:modified xsi:type="dcterms:W3CDTF">2011-02-24T16:36:00Z</dcterms:modified>
</cp:coreProperties>
</file>