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14C" w:rsidRDefault="00AB514C" w:rsidP="00AB514C">
      <w:pPr>
        <w:pStyle w:val="BillDots0"/>
      </w:pPr>
    </w:p>
    <w:p w:rsidR="00AB514C" w:rsidRDefault="00AB514C" w:rsidP="00AB514C">
      <w:pPr>
        <w:pStyle w:val="Numbersforbills"/>
      </w:pPr>
    </w:p>
    <w:p w:rsidR="00AB514C" w:rsidRDefault="00AB514C" w:rsidP="00AB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14C" w:rsidRDefault="00AB514C" w:rsidP="00AB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14C" w:rsidRDefault="00AB514C" w:rsidP="00AB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14C" w:rsidRDefault="00AB514C" w:rsidP="00AB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14C" w:rsidRDefault="00AB514C" w:rsidP="00AB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1C6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5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ARTICLE 9 TO CHAPTER 31, TITLE 23 SO AS TO PROVIDE THAT A FIREARM USED IN THE COMMISSION OF AN ALLEGED MURDER MUST BE RETURNED TO ITS OWNER UNDER CERTAIN CIRCUMSTANCES.</w:t>
      </w:r>
    </w:p>
    <w:p w:rsidR="00CE1C62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1C62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1C62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62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557A">
        <w:t>Chapter 31, Title 23 of the 1976 Code is amended by adding:</w:t>
      </w:r>
    </w:p>
    <w:p w:rsidR="002B557A" w:rsidRDefault="002B5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57A" w:rsidRDefault="002B557A" w:rsidP="002B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2B557A" w:rsidRDefault="002B557A" w:rsidP="002B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2B557A" w:rsidRDefault="002B557A" w:rsidP="002B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Return of a </w:t>
      </w:r>
      <w:r w:rsidR="008E6E24">
        <w:t>F</w:t>
      </w:r>
      <w:r>
        <w:t xml:space="preserve">irearm used in the </w:t>
      </w:r>
      <w:r w:rsidR="008E6E24">
        <w:t>C</w:t>
      </w:r>
      <w:r>
        <w:t xml:space="preserve">ommission of an </w:t>
      </w:r>
      <w:r w:rsidR="008E6E24">
        <w:t>A</w:t>
      </w:r>
      <w:r>
        <w:t xml:space="preserve">lleged </w:t>
      </w:r>
      <w:r w:rsidR="008E6E24">
        <w:t>M</w:t>
      </w:r>
      <w:r>
        <w:t>urder</w:t>
      </w:r>
    </w:p>
    <w:p w:rsidR="002B557A" w:rsidRDefault="002B5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57A" w:rsidRDefault="002B5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31</w:t>
      </w:r>
      <w:r>
        <w:noBreakHyphen/>
        <w:t>710.</w:t>
      </w:r>
      <w:r>
        <w:tab/>
        <w:t xml:space="preserve">A law enforcement agency or clerk of court that possesses a firearm used in the commission </w:t>
      </w:r>
      <w:r w:rsidR="00903D54">
        <w:t>of</w:t>
      </w:r>
      <w:r>
        <w:t xml:space="preserve"> an alleged murder must return the firearm to its owner if the owner is found to </w:t>
      </w:r>
      <w:r w:rsidR="009C7C31">
        <w:t xml:space="preserve">be either </w:t>
      </w:r>
      <w:r>
        <w:t xml:space="preserve">not </w:t>
      </w:r>
      <w:r w:rsidR="009C7C31">
        <w:t>guilty of the murder or</w:t>
      </w:r>
      <w:r>
        <w:t xml:space="preserve"> is not charged with the commission of the alleged crime, and the firearm is</w:t>
      </w:r>
      <w:r w:rsidR="009C7C31">
        <w:t xml:space="preserve"> not</w:t>
      </w:r>
      <w:r>
        <w:t xml:space="preserve"> needed as part of an active criminal investigation.”</w:t>
      </w:r>
    </w:p>
    <w:p w:rsidR="00CE1C62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557A">
        <w:t>2</w:t>
      </w:r>
      <w:r>
        <w:t>.</w:t>
      </w:r>
      <w:r>
        <w:tab/>
        <w:t>This act takes effect upon approval by the Governor.</w:t>
      </w:r>
    </w:p>
    <w:p w:rsidR="007A3C3D" w:rsidRDefault="002B55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C3D" w:rsidRDefault="007A3C3D" w:rsidP="007A3C3D">
      <w:pPr>
        <w:suppressAutoHyphens/>
      </w:pPr>
    </w:p>
    <w:sectPr w:rsidR="007A3C3D" w:rsidSect="007A3C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C62" w:rsidRDefault="00CE1C62" w:rsidP="009F0C77">
      <w:r>
        <w:separator/>
      </w:r>
    </w:p>
  </w:endnote>
  <w:endnote w:type="continuationSeparator" w:id="0">
    <w:p w:rsidR="00CE1C62" w:rsidRDefault="00CE1C6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F7FF53-7285-4E64-8B42-F5AD2D2524CB}"/>
    <w:embedBold r:id="rId2" w:fontKey="{76AEC27F-D3EE-445C-9592-A6DE8AF13C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ABA75D-B57A-4FA5-82F5-03ED26726E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0DB4D38-97E4-4074-8522-3FA3837441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51B8B2-5CD4-448B-9FAB-6FFB2BAA3E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9F" w:rsidRPr="007A3C3D" w:rsidRDefault="007A3C3D" w:rsidP="007A3C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C62" w:rsidRDefault="00CE1C62" w:rsidP="009F0C77">
      <w:r>
        <w:separator/>
      </w:r>
    </w:p>
  </w:footnote>
  <w:footnote w:type="continuationSeparator" w:id="0">
    <w:p w:rsidR="00CE1C62" w:rsidRDefault="00CE1C6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19CM11"/>
    <w:docVar w:name="CoverBillType" w:val="b"/>
    <w:docVar w:name="docpath" w:val="L:\Council\bills\SWB\5119CM11.DOCX"/>
    <w:docVar w:name="dvBillNumber" w:val="618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417C4"/>
    <w:rsid w:val="00026C9A"/>
    <w:rsid w:val="000965A1"/>
    <w:rsid w:val="000E1420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E89"/>
    <w:rsid w:val="00294ABE"/>
    <w:rsid w:val="002A3EB4"/>
    <w:rsid w:val="002B557A"/>
    <w:rsid w:val="002B6DD0"/>
    <w:rsid w:val="00325348"/>
    <w:rsid w:val="00393688"/>
    <w:rsid w:val="003D411E"/>
    <w:rsid w:val="003E3C1E"/>
    <w:rsid w:val="003E6148"/>
    <w:rsid w:val="00400EAA"/>
    <w:rsid w:val="0041116A"/>
    <w:rsid w:val="0041760A"/>
    <w:rsid w:val="004809EE"/>
    <w:rsid w:val="004A5946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5F47"/>
    <w:rsid w:val="00786819"/>
    <w:rsid w:val="007A325A"/>
    <w:rsid w:val="007A3C3D"/>
    <w:rsid w:val="007D5BEA"/>
    <w:rsid w:val="007F1523"/>
    <w:rsid w:val="007F509E"/>
    <w:rsid w:val="007F5799"/>
    <w:rsid w:val="007F6947"/>
    <w:rsid w:val="008417C4"/>
    <w:rsid w:val="00872729"/>
    <w:rsid w:val="008E6E24"/>
    <w:rsid w:val="008F4429"/>
    <w:rsid w:val="00903D54"/>
    <w:rsid w:val="009352BB"/>
    <w:rsid w:val="00937BCD"/>
    <w:rsid w:val="00990668"/>
    <w:rsid w:val="009C7C31"/>
    <w:rsid w:val="009F0C77"/>
    <w:rsid w:val="009F4DD1"/>
    <w:rsid w:val="00A64E80"/>
    <w:rsid w:val="00A741D9"/>
    <w:rsid w:val="00A9741D"/>
    <w:rsid w:val="00AB514C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4EA0"/>
    <w:rsid w:val="00CC6B7B"/>
    <w:rsid w:val="00CD3619"/>
    <w:rsid w:val="00CE1C62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719F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7A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AB514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AB514C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3FD22-3ED0-470D-B5CB-A760473EC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774</Characters>
  <Application>Microsoft Office Word</Application>
  <DocSecurity>0</DocSecurity>
  <Lines>6</Lines>
  <Paragraphs>1</Paragraphs>
  <ScaleCrop>false</ScaleCrop>
  <Company> 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2011-02-17T13:53:00Z</cp:lastPrinted>
  <dcterms:created xsi:type="dcterms:W3CDTF">2011-02-24T16:47:00Z</dcterms:created>
  <dcterms:modified xsi:type="dcterms:W3CDTF">2011-02-24T16:47:00Z</dcterms:modified>
</cp:coreProperties>
</file>