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4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427A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6C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24</w:t>
      </w:r>
      <w:r>
        <w:noBreakHyphen/>
        <w:t>21</w:t>
      </w:r>
      <w:r>
        <w:noBreakHyphen/>
        <w:t>920, CODE OF LAWS OF SOUTH CAROLINA, 1976, RELATING TO THE GRANTING OF CLEMENCY BY THE PROBATION, PAROLE AND PARDON SERVICES BOARD, SO AS TO PROVIDE THAT A DENIAL OF CLEMENCY BY THE BOARD MAY BE APPEALED TO THE LIEUTENANT GOVERNOR</w:t>
      </w:r>
      <w:r w:rsidR="004921FC">
        <w:t xml:space="preserve"> AND THE GOVERNOR</w:t>
      </w:r>
      <w:r>
        <w:t>.</w:t>
      </w:r>
    </w:p>
    <w:p w:rsidR="001427A2" w:rsidRDefault="00142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427A2" w:rsidRDefault="00142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427A2" w:rsidRDefault="00142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27A2" w:rsidRDefault="00142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E6CE2">
        <w:t>Section 24</w:t>
      </w:r>
      <w:r w:rsidR="00CE6CE2">
        <w:noBreakHyphen/>
        <w:t>21</w:t>
      </w:r>
      <w:r w:rsidR="00CE6CE2">
        <w:noBreakHyphen/>
        <w:t>920 of the 1976 Code is amended to read:</w:t>
      </w:r>
    </w:p>
    <w:p w:rsidR="00CE6CE2" w:rsidRDefault="00CE6C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CE2" w:rsidRDefault="00CE6C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>
        <w:noBreakHyphen/>
        <w:t>21</w:t>
      </w:r>
      <w:r>
        <w:noBreakHyphen/>
        <w:t>920.</w:t>
      </w:r>
      <w:r>
        <w:tab/>
      </w:r>
      <w:r w:rsidRPr="00CE6CE2">
        <w:rPr>
          <w:u w:val="single"/>
        </w:rPr>
        <w:t>(A)</w:t>
      </w:r>
      <w:r>
        <w:tab/>
      </w:r>
      <w:r w:rsidRPr="00A13CC3">
        <w:t>In all other cases than those referred to in Section 24</w:t>
      </w:r>
      <w:r>
        <w:noBreakHyphen/>
      </w:r>
      <w:r w:rsidRPr="00A13CC3">
        <w:t>21</w:t>
      </w:r>
      <w:r>
        <w:noBreakHyphen/>
      </w:r>
      <w:r w:rsidRPr="00A13CC3">
        <w:t xml:space="preserve">910 the right of granting clemency </w:t>
      </w:r>
      <w:r w:rsidRPr="00CE6CE2">
        <w:rPr>
          <w:strike/>
        </w:rPr>
        <w:t>shall be</w:t>
      </w:r>
      <w:r w:rsidRPr="00A13CC3">
        <w:t xml:space="preserve"> </w:t>
      </w:r>
      <w:r w:rsidRPr="00CE6CE2">
        <w:rPr>
          <w:u w:val="single"/>
        </w:rPr>
        <w:t>is</w:t>
      </w:r>
      <w:r>
        <w:t xml:space="preserve"> </w:t>
      </w:r>
      <w:r w:rsidRPr="00A13CC3">
        <w:t xml:space="preserve">vested in the </w:t>
      </w:r>
      <w:r w:rsidRPr="004921FC">
        <w:rPr>
          <w:strike/>
        </w:rPr>
        <w:t>Board</w:t>
      </w:r>
      <w:r w:rsidR="004921FC">
        <w:t xml:space="preserve"> </w:t>
      </w:r>
      <w:r w:rsidR="004921FC" w:rsidRPr="004921FC">
        <w:rPr>
          <w:u w:val="single"/>
        </w:rPr>
        <w:t>board</w:t>
      </w:r>
      <w:r w:rsidRPr="00A13CC3">
        <w:t>.</w:t>
      </w:r>
    </w:p>
    <w:p w:rsidR="00CE6CE2" w:rsidRDefault="00CE6C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CE6CE2">
        <w:rPr>
          <w:u w:val="single"/>
        </w:rPr>
        <w:t>(B)</w:t>
      </w:r>
      <w:r w:rsidRPr="00CE6CE2">
        <w:tab/>
      </w:r>
      <w:r w:rsidRPr="00CE6CE2">
        <w:rPr>
          <w:u w:val="single"/>
        </w:rPr>
        <w:t xml:space="preserve">An inmate may appeal the </w:t>
      </w:r>
      <w:r w:rsidR="004921FC">
        <w:rPr>
          <w:u w:val="single"/>
        </w:rPr>
        <w:t xml:space="preserve">board’s </w:t>
      </w:r>
      <w:r w:rsidRPr="00CE6CE2">
        <w:rPr>
          <w:u w:val="single"/>
        </w:rPr>
        <w:t>denial of a petition for clemency to the Lieutenant Governor.</w:t>
      </w:r>
      <w:r w:rsidR="004921FC">
        <w:rPr>
          <w:u w:val="single"/>
        </w:rPr>
        <w:t xml:space="preserve">  If the Lieutenant Governor denies the inmate’s petition for clemency, he may appeal the denial of his petition to the Governor.</w:t>
      </w:r>
      <w:r>
        <w:t>”</w:t>
      </w:r>
    </w:p>
    <w:p w:rsidR="001427A2" w:rsidRDefault="00142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2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E6CE2">
        <w:t>2</w:t>
      </w:r>
      <w:r>
        <w:t>.</w:t>
      </w:r>
      <w:r>
        <w:tab/>
        <w:t>This act takes effect upon approval by the Governor.</w:t>
      </w:r>
    </w:p>
    <w:p w:rsidR="00684764" w:rsidRDefault="00CE6CE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84764" w:rsidRDefault="00684764" w:rsidP="00684764">
      <w:pPr>
        <w:suppressAutoHyphens/>
      </w:pPr>
    </w:p>
    <w:sectPr w:rsidR="00684764" w:rsidSect="0068476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27A2" w:rsidRDefault="001427A2" w:rsidP="009F0C77">
      <w:r>
        <w:separator/>
      </w:r>
    </w:p>
  </w:endnote>
  <w:endnote w:type="continuationSeparator" w:id="0">
    <w:p w:rsidR="001427A2" w:rsidRDefault="001427A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E6C0AC-93E8-4696-AE7B-F1E357601EF3}"/>
    <w:embedBold r:id="rId2" w:fontKey="{272E002C-E029-40E9-BDAC-F99980DBA13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4FA3D0D-5AF8-4BA9-87E1-B9B99C66B89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65D9778-3C01-4975-9381-D931A8AC854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8E14FAE-2754-43FD-B311-1D9D9A57834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099F" w:rsidRPr="00684764" w:rsidRDefault="00684764" w:rsidP="006847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27A2" w:rsidRDefault="001427A2" w:rsidP="009F0C77">
      <w:r>
        <w:separator/>
      </w:r>
    </w:p>
  </w:footnote>
  <w:footnote w:type="continuationSeparator" w:id="0">
    <w:p w:rsidR="001427A2" w:rsidRDefault="001427A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197CM11"/>
    <w:docVar w:name="CoverBillType" w:val="b"/>
    <w:docVar w:name="docpath" w:val="L:\Council\bills\SWB\5197CM11.DOCX"/>
    <w:docVar w:name="dvBillNumber" w:val="714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F44E9B"/>
    <w:rsid w:val="00026C9A"/>
    <w:rsid w:val="00043168"/>
    <w:rsid w:val="000965A1"/>
    <w:rsid w:val="000E1785"/>
    <w:rsid w:val="001023A4"/>
    <w:rsid w:val="0010776B"/>
    <w:rsid w:val="00133E66"/>
    <w:rsid w:val="00134ACF"/>
    <w:rsid w:val="001427A2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16D9"/>
    <w:rsid w:val="003D411E"/>
    <w:rsid w:val="003E3C1E"/>
    <w:rsid w:val="003E6148"/>
    <w:rsid w:val="00400EAA"/>
    <w:rsid w:val="0041760A"/>
    <w:rsid w:val="004714C9"/>
    <w:rsid w:val="004809EE"/>
    <w:rsid w:val="004921FC"/>
    <w:rsid w:val="00511EE9"/>
    <w:rsid w:val="00521E00"/>
    <w:rsid w:val="00577C6C"/>
    <w:rsid w:val="0058501B"/>
    <w:rsid w:val="006215AA"/>
    <w:rsid w:val="006340D9"/>
    <w:rsid w:val="00643B8E"/>
    <w:rsid w:val="00665EBC"/>
    <w:rsid w:val="00684764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1214"/>
    <w:rsid w:val="007F1523"/>
    <w:rsid w:val="007F509E"/>
    <w:rsid w:val="007F5799"/>
    <w:rsid w:val="007F6947"/>
    <w:rsid w:val="00872729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0099F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37A22"/>
    <w:rsid w:val="00C74E9D"/>
    <w:rsid w:val="00C82FD3"/>
    <w:rsid w:val="00CC6B7B"/>
    <w:rsid w:val="00CD3619"/>
    <w:rsid w:val="00CE6CE2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44E9B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6C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CE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191BC-5D9F-47AF-A4B7-9DA11EE6C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759</Characters>
  <Application>Microsoft Office Word</Application>
  <DocSecurity>0</DocSecurity>
  <Lines>6</Lines>
  <Paragraphs>1</Paragraphs>
  <ScaleCrop>false</ScaleCrop>
  <Company> </Company>
  <LinksUpToDate>false</LinksUpToDate>
  <CharactersWithSpaces>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2011-03-14T15:12:00Z</cp:lastPrinted>
  <dcterms:created xsi:type="dcterms:W3CDTF">2011-03-22T16:42:00Z</dcterms:created>
  <dcterms:modified xsi:type="dcterms:W3CDTF">2011-03-22T16:42:00Z</dcterms:modified>
</cp:coreProperties>
</file>