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6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2E8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C4FFC" w:rsidRDefault="008C4FFC" w:rsidP="008C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E5B08">
        <w:rPr>
          <w:color w:val="000000" w:themeColor="text1"/>
          <w:u w:color="000000" w:themeColor="text1"/>
        </w:rPr>
        <w:t>TO PROVIDE THAT THE WHOLESALE GASOLINE FOR EACH OCTANE SOLD IN THIS STATE MAY NOT EXCEED THE AVERAGE PRICE IT SELLS FOR ON APRIL 15, 2011, AND TO PROVIDE THAT PRICE SHALL REMAIN CAPPED FROM APRIL 15, 2011, UNTIL APRIL 15, 2012.</w:t>
      </w:r>
    </w:p>
    <w:p w:rsidR="00592E81" w:rsidRDefault="00592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2E81" w:rsidRDefault="00592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2E81" w:rsidRDefault="00592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FFC" w:rsidRPr="000E5B08" w:rsidRDefault="008C4FFC" w:rsidP="008C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B08">
        <w:rPr>
          <w:color w:val="000000" w:themeColor="text1"/>
          <w:u w:color="000000" w:themeColor="text1"/>
        </w:rPr>
        <w:t>SECTION</w:t>
      </w:r>
      <w:r w:rsidRPr="000E5B08">
        <w:rPr>
          <w:color w:val="000000" w:themeColor="text1"/>
          <w:u w:color="000000" w:themeColor="text1"/>
        </w:rPr>
        <w:tab/>
        <w:t>1.</w:t>
      </w:r>
      <w:r w:rsidRPr="000E5B08">
        <w:rPr>
          <w:color w:val="000000" w:themeColor="text1"/>
          <w:u w:color="000000" w:themeColor="text1"/>
        </w:rPr>
        <w:tab/>
        <w:t>(A)</w:t>
      </w:r>
      <w:r w:rsidRPr="000E5B08">
        <w:rPr>
          <w:color w:val="000000" w:themeColor="text1"/>
          <w:u w:color="000000" w:themeColor="text1"/>
        </w:rPr>
        <w:tab/>
        <w:t xml:space="preserve">The wholesale price of gasoline for each octane rating sold in this State may not exceed the average price it sells for on </w:t>
      </w:r>
      <w:r w:rsidR="002A460E">
        <w:rPr>
          <w:color w:val="000000" w:themeColor="text1"/>
          <w:u w:color="000000" w:themeColor="text1"/>
        </w:rPr>
        <w:t>April 15, 201</w:t>
      </w:r>
      <w:r w:rsidRPr="000E5B08">
        <w:rPr>
          <w:color w:val="000000" w:themeColor="text1"/>
          <w:u w:color="000000" w:themeColor="text1"/>
        </w:rPr>
        <w:t>1, as determined by the South Carolina Department of Revenue.</w:t>
      </w:r>
    </w:p>
    <w:p w:rsidR="008C4FFC" w:rsidRPr="000E5B08" w:rsidRDefault="008C4FFC" w:rsidP="008C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B08">
        <w:rPr>
          <w:color w:val="000000" w:themeColor="text1"/>
          <w:u w:color="000000" w:themeColor="text1"/>
        </w:rPr>
        <w:tab/>
        <w:t>(B)</w:t>
      </w:r>
      <w:r w:rsidRPr="000E5B08">
        <w:rPr>
          <w:color w:val="000000" w:themeColor="text1"/>
          <w:u w:color="000000" w:themeColor="text1"/>
        </w:rPr>
        <w:tab/>
        <w:t>The prices capped pursuant to subsection (A) are those from the refinery as the gasoline enters South Carolina whether it enters by pipeline, ship, or truck.</w:t>
      </w:r>
    </w:p>
    <w:p w:rsidR="008C4FFC" w:rsidRPr="000E5B08" w:rsidRDefault="008C4FFC" w:rsidP="008C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B08">
        <w:rPr>
          <w:color w:val="000000" w:themeColor="text1"/>
          <w:u w:color="000000" w:themeColor="text1"/>
        </w:rPr>
        <w:tab/>
        <w:t>(C)</w:t>
      </w:r>
      <w:r w:rsidRPr="000E5B08">
        <w:rPr>
          <w:color w:val="000000" w:themeColor="text1"/>
          <w:u w:color="000000" w:themeColor="text1"/>
        </w:rPr>
        <w:tab/>
        <w:t>The provisions of this section shall remain in effect from April 15, 2011, until April 15, 2012.</w:t>
      </w:r>
    </w:p>
    <w:p w:rsidR="008C4FFC" w:rsidRPr="000E5B08" w:rsidRDefault="008C4FFC" w:rsidP="008C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C4FFC" w:rsidP="008C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5B08">
        <w:rPr>
          <w:color w:val="000000" w:themeColor="text1"/>
          <w:u w:color="000000" w:themeColor="text1"/>
        </w:rPr>
        <w:t>SECTION</w:t>
      </w:r>
      <w:r w:rsidRPr="000E5B08">
        <w:rPr>
          <w:color w:val="000000" w:themeColor="text1"/>
          <w:u w:color="000000" w:themeColor="text1"/>
        </w:rPr>
        <w:tab/>
        <w:t>2.</w:t>
      </w:r>
      <w:r w:rsidRPr="000E5B08">
        <w:rPr>
          <w:color w:val="000000" w:themeColor="text1"/>
          <w:u w:color="000000" w:themeColor="text1"/>
        </w:rPr>
        <w:tab/>
        <w:t>This joint resolution takes effect April 15, 2011.</w:t>
      </w:r>
    </w:p>
    <w:p w:rsidR="00D5622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6222" w:rsidRDefault="00D56222" w:rsidP="00D56222">
      <w:pPr>
        <w:suppressAutoHyphens/>
      </w:pPr>
    </w:p>
    <w:sectPr w:rsidR="00D56222" w:rsidSect="00D562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E81" w:rsidRDefault="00592E81" w:rsidP="009F0C77">
      <w:r>
        <w:separator/>
      </w:r>
    </w:p>
  </w:endnote>
  <w:endnote w:type="continuationSeparator" w:id="0">
    <w:p w:rsidR="00592E81" w:rsidRDefault="00592E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7B9EF4-E525-4078-B7A5-B7CF4FF825A5}"/>
    <w:embedBold r:id="rId2" w:fontKey="{E3C2AB38-1E29-4310-918C-4F466C3534A5}"/>
  </w:font>
  <w:font w:name="Calibri">
    <w:panose1 w:val="020F0502020204030204"/>
    <w:charset w:val="00"/>
    <w:family w:val="swiss"/>
    <w:pitch w:val="variable"/>
    <w:sig w:usb0="A00002EF" w:usb1="4000207B" w:usb2="00000000" w:usb3="00000000" w:csb0="0000009F" w:csb1="00000000"/>
    <w:embedRegular r:id="rId3" w:fontKey="{2F610C20-CA02-4915-BA6C-FD8F90D188E3}"/>
  </w:font>
  <w:font w:name="Tahoma">
    <w:panose1 w:val="020B0604030504040204"/>
    <w:charset w:val="00"/>
    <w:family w:val="swiss"/>
    <w:pitch w:val="variable"/>
    <w:sig w:usb0="61002A87" w:usb1="80000000" w:usb2="00000008" w:usb3="00000000" w:csb0="000101FF" w:csb1="00000000"/>
    <w:embedRegular r:id="rId4" w:fontKey="{A408870E-6C02-442F-8645-44B15997EBE2}"/>
  </w:font>
  <w:font w:name="Cambria">
    <w:panose1 w:val="02040503050406030204"/>
    <w:charset w:val="00"/>
    <w:family w:val="roman"/>
    <w:pitch w:val="variable"/>
    <w:sig w:usb0="A00002EF" w:usb1="4000004B" w:usb2="00000000" w:usb3="00000000" w:csb0="0000009F" w:csb1="00000000"/>
    <w:embedRegular r:id="rId5" w:fontKey="{FC034A4B-BA53-4DFC-8C82-F4B49CDD13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F53" w:rsidRPr="00D56222" w:rsidRDefault="00D56222" w:rsidP="00D56222">
    <w:pPr>
      <w:pStyle w:val="Footer"/>
      <w:tabs>
        <w:tab w:val="clear" w:pos="4680"/>
        <w:tab w:val="clear" w:pos="9360"/>
        <w:tab w:val="center" w:pos="2995"/>
      </w:tabs>
      <w:spacing w:before="120"/>
    </w:pPr>
    <w:r>
      <w:t>[727]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E81" w:rsidRDefault="00592E81" w:rsidP="009F0C77">
      <w:r>
        <w:separator/>
      </w:r>
    </w:p>
  </w:footnote>
  <w:footnote w:type="continuationSeparator" w:id="0">
    <w:p w:rsidR="00592E81" w:rsidRDefault="00592E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98DG11"/>
    <w:docVar w:name="CoverBillType" w:val="j"/>
    <w:docVar w:name="docpath" w:val="L:\Council\bills\NBD\11498DG11.DOCX"/>
    <w:docVar w:name="dvBillNumber" w:val="727"/>
    <w:docVar w:name="dvBillNumberPrefix" w:val="S. "/>
    <w:docVar w:name="dvOriginalBody" w:val="Senate"/>
    <w:docVar w:name="dvSteno" w:val="NBD"/>
    <w:docVar w:name="NameofBody" w:val="s"/>
    <w:docVar w:name="vgroup2" w:val="Council"/>
  </w:docVars>
  <w:rsids>
    <w:rsidRoot w:val="00295333"/>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5333"/>
    <w:rsid w:val="002A3EB4"/>
    <w:rsid w:val="002A460E"/>
    <w:rsid w:val="00325348"/>
    <w:rsid w:val="00393688"/>
    <w:rsid w:val="003D411E"/>
    <w:rsid w:val="003E3C1E"/>
    <w:rsid w:val="003E6148"/>
    <w:rsid w:val="00400EAA"/>
    <w:rsid w:val="0041760A"/>
    <w:rsid w:val="004809EE"/>
    <w:rsid w:val="00511EE9"/>
    <w:rsid w:val="00521E00"/>
    <w:rsid w:val="00577C6C"/>
    <w:rsid w:val="0058501B"/>
    <w:rsid w:val="00592E81"/>
    <w:rsid w:val="006215AA"/>
    <w:rsid w:val="006243E5"/>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306F"/>
    <w:rsid w:val="007F509E"/>
    <w:rsid w:val="007F5799"/>
    <w:rsid w:val="007F6947"/>
    <w:rsid w:val="008423C9"/>
    <w:rsid w:val="00872729"/>
    <w:rsid w:val="008C4FFC"/>
    <w:rsid w:val="008F4429"/>
    <w:rsid w:val="009352BB"/>
    <w:rsid w:val="00986674"/>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6222"/>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C6F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C4FFC"/>
    <w:rPr>
      <w:rFonts w:ascii="Tahoma" w:hAnsi="Tahoma" w:cs="Tahoma"/>
      <w:sz w:val="16"/>
      <w:szCs w:val="16"/>
    </w:rPr>
  </w:style>
  <w:style w:type="character" w:customStyle="1" w:styleId="BalloonTextChar">
    <w:name w:val="Balloon Text Char"/>
    <w:basedOn w:val="DefaultParagraphFont"/>
    <w:link w:val="BalloonText"/>
    <w:uiPriority w:val="99"/>
    <w:semiHidden/>
    <w:rsid w:val="008C4F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FBB79-3EF3-4AC5-9DA2-E8ECC0031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750</Characters>
  <Application>Microsoft Office Word</Application>
  <DocSecurity>0</DocSecurity>
  <Lines>6</Lines>
  <Paragraphs>1</Paragraphs>
  <ScaleCrop>false</ScaleCrop>
  <Company> </Company>
  <LinksUpToDate>false</LinksUpToDate>
  <CharactersWithSpaces>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2011-03-23T17:20:00Z</cp:lastPrinted>
  <dcterms:created xsi:type="dcterms:W3CDTF">2011-03-24T15:23:00Z</dcterms:created>
  <dcterms:modified xsi:type="dcterms:W3CDTF">2011-03-24T15:23:00Z</dcterms:modified>
</cp:coreProperties>
</file>