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269F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37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48-1-65 SO AS TO REQUIRE THE DEPARTMENT OF HEALTH AND ENVIRONMENTAL CONTROL TO NOTIFY THE PUBLIC WITHIN FORTY EIGHT HOURS OF A SPILL OF DOMESTIC SEWAGE INTO THE WATERS OF THIS STATE THAT EXCEEDS FIVE THOUSAND GALLONS; TO STIPULATE THE FORM AND CONTENT OF THE NOTICE; TO PROVIDE AN EXEMPTION; AND TO PROVIDE PENALTIES.</w:t>
      </w:r>
    </w:p>
    <w:p w:rsidR="004269FB" w:rsidRDefault="004269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269FB" w:rsidRDefault="004269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69FB" w:rsidRDefault="004269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1079" w:rsidRDefault="004269FB" w:rsidP="00B11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11079" w:rsidRPr="00A06ADF">
        <w:rPr>
          <w:color w:val="000000" w:themeColor="text1"/>
          <w:u w:color="000000" w:themeColor="text1"/>
        </w:rPr>
        <w:t xml:space="preserve">Chapter 1, Title 48 of the 1976 Code is amended by adding: </w:t>
      </w:r>
    </w:p>
    <w:p w:rsidR="00B11079" w:rsidRPr="00A06ADF" w:rsidRDefault="00B11079" w:rsidP="00B11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1079" w:rsidRPr="00A06ADF" w:rsidRDefault="00B11079" w:rsidP="00B11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6ADF">
        <w:rPr>
          <w:color w:val="000000" w:themeColor="text1"/>
          <w:u w:color="000000" w:themeColor="text1"/>
        </w:rPr>
        <w:tab/>
        <w:t>“Section 48</w:t>
      </w:r>
      <w:r w:rsidRPr="00A06ADF">
        <w:rPr>
          <w:color w:val="000000" w:themeColor="text1"/>
          <w:u w:color="000000" w:themeColor="text1"/>
        </w:rPr>
        <w:noBreakHyphen/>
        <w:t>1</w:t>
      </w:r>
      <w:r w:rsidRPr="00A06ADF">
        <w:rPr>
          <w:color w:val="000000" w:themeColor="text1"/>
          <w:u w:color="000000" w:themeColor="text1"/>
        </w:rPr>
        <w:noBreakHyphen/>
        <w:t>65.</w:t>
      </w:r>
      <w:r w:rsidRPr="00A06ADF">
        <w:rPr>
          <w:color w:val="000000" w:themeColor="text1"/>
          <w:u w:color="000000" w:themeColor="text1"/>
        </w:rPr>
        <w:tab/>
        <w:t>(A)</w:t>
      </w:r>
      <w:r w:rsidRPr="00A06ADF">
        <w:rPr>
          <w:color w:val="000000" w:themeColor="text1"/>
          <w:u w:color="000000" w:themeColor="text1"/>
        </w:rPr>
        <w:tab/>
        <w:t>The department and any publicly or privately owned treatment works or a publicly owned satellite system treating domestic sewage shall communicate to the public within forty</w:t>
      </w:r>
      <w:r w:rsidRPr="00A06ADF">
        <w:rPr>
          <w:color w:val="000000" w:themeColor="text1"/>
          <w:u w:color="000000" w:themeColor="text1"/>
        </w:rPr>
        <w:noBreakHyphen/>
        <w:t xml:space="preserve">eight hours of an incident certain details of every spill of domestic sewage into the waters of this State that exceeds five thousand gallons.  The department’s communication </w:t>
      </w:r>
      <w:r w:rsidR="000137EF">
        <w:rPr>
          <w:color w:val="000000" w:themeColor="text1"/>
          <w:u w:color="000000" w:themeColor="text1"/>
        </w:rPr>
        <w:t>must</w:t>
      </w:r>
      <w:r w:rsidRPr="00A06ADF">
        <w:rPr>
          <w:color w:val="000000" w:themeColor="text1"/>
          <w:u w:color="000000" w:themeColor="text1"/>
        </w:rPr>
        <w:t xml:space="preserve"> be in the form of posting to the department’s Internet website, and email to electronic and written media.  Any communication required by this subsection </w:t>
      </w:r>
      <w:r w:rsidR="000137EF">
        <w:rPr>
          <w:color w:val="000000" w:themeColor="text1"/>
          <w:u w:color="000000" w:themeColor="text1"/>
        </w:rPr>
        <w:t>must</w:t>
      </w:r>
      <w:r w:rsidRPr="00A06ADF">
        <w:rPr>
          <w:color w:val="000000" w:themeColor="text1"/>
          <w:u w:color="000000" w:themeColor="text1"/>
        </w:rPr>
        <w:t xml:space="preserve"> include the date of the spill, the approximate location of the spill, the affected body or bodies or water, the entity </w:t>
      </w:r>
      <w:r w:rsidR="000137EF">
        <w:rPr>
          <w:color w:val="000000" w:themeColor="text1"/>
          <w:u w:color="000000" w:themeColor="text1"/>
        </w:rPr>
        <w:t>that</w:t>
      </w:r>
      <w:r w:rsidRPr="00A06ADF">
        <w:rPr>
          <w:color w:val="000000" w:themeColor="text1"/>
          <w:u w:color="000000" w:themeColor="text1"/>
        </w:rPr>
        <w:t xml:space="preserve"> owns and operates the facility that generated the spill, the nature of the spill, and the approximate size and the duration of the spill.</w:t>
      </w:r>
    </w:p>
    <w:p w:rsidR="00B11079" w:rsidRPr="00A06ADF" w:rsidRDefault="00B11079" w:rsidP="00B11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6ADF">
        <w:rPr>
          <w:color w:val="000000" w:themeColor="text1"/>
          <w:u w:color="000000" w:themeColor="text1"/>
        </w:rPr>
        <w:tab/>
        <w:t>(B)</w:t>
      </w:r>
      <w:r w:rsidRPr="00A06ADF">
        <w:rPr>
          <w:color w:val="000000" w:themeColor="text1"/>
          <w:u w:color="000000" w:themeColor="text1"/>
        </w:rPr>
        <w:tab/>
        <w:t>Manufacturing facilities that, as an ancillary component of their operations, operate a treatment works treating domestic sewage are exempt from this section.</w:t>
      </w:r>
    </w:p>
    <w:p w:rsidR="004269FB" w:rsidRDefault="00B11079" w:rsidP="00B11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ab/>
      </w:r>
      <w:r w:rsidRPr="00A06ADF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A06ADF">
        <w:rPr>
          <w:color w:val="000000" w:themeColor="text1"/>
          <w:u w:color="000000" w:themeColor="text1"/>
        </w:rPr>
        <w:t>Any publicly or privately owned treatment works or publicly owned satellite system who violates this section is subject to the penalties provided for in Sections 48</w:t>
      </w:r>
      <w:r w:rsidRPr="00A06ADF">
        <w:rPr>
          <w:color w:val="000000" w:themeColor="text1"/>
          <w:u w:color="000000" w:themeColor="text1"/>
        </w:rPr>
        <w:noBreakHyphen/>
        <w:t>1</w:t>
      </w:r>
      <w:r w:rsidRPr="00A06ADF">
        <w:rPr>
          <w:color w:val="000000" w:themeColor="text1"/>
          <w:u w:color="000000" w:themeColor="text1"/>
        </w:rPr>
        <w:noBreakHyphen/>
        <w:t>320 and 48</w:t>
      </w:r>
      <w:r w:rsidRPr="00A06ADF">
        <w:rPr>
          <w:color w:val="000000" w:themeColor="text1"/>
          <w:u w:color="000000" w:themeColor="text1"/>
        </w:rPr>
        <w:noBreakHyphen/>
        <w:t>1</w:t>
      </w:r>
      <w:r w:rsidRPr="00A06ADF">
        <w:rPr>
          <w:color w:val="000000" w:themeColor="text1"/>
          <w:u w:color="000000" w:themeColor="text1"/>
        </w:rPr>
        <w:noBreakHyphen/>
        <w:t>330</w:t>
      </w:r>
      <w:r w:rsidR="00FD4497">
        <w:rPr>
          <w:color w:val="000000" w:themeColor="text1"/>
          <w:u w:color="000000" w:themeColor="text1"/>
        </w:rPr>
        <w:t>.</w:t>
      </w:r>
      <w:r w:rsidRPr="00A06ADF">
        <w:rPr>
          <w:color w:val="000000" w:themeColor="text1"/>
          <w:u w:color="000000" w:themeColor="text1"/>
        </w:rPr>
        <w:t>”</w:t>
      </w:r>
    </w:p>
    <w:p w:rsidR="004269FB" w:rsidRDefault="004269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69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11079">
        <w:t>2</w:t>
      </w:r>
      <w:r>
        <w:t>.</w:t>
      </w:r>
      <w:r>
        <w:tab/>
        <w:t>This act takes effect upon approval by the Governor.</w:t>
      </w:r>
    </w:p>
    <w:p w:rsidR="00375890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75890" w:rsidRDefault="00375890" w:rsidP="00375890">
      <w:pPr>
        <w:suppressAutoHyphens/>
      </w:pPr>
    </w:p>
    <w:sectPr w:rsidR="00375890" w:rsidSect="003758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9FB" w:rsidRDefault="004269FB" w:rsidP="009F0C77">
      <w:r>
        <w:separator/>
      </w:r>
    </w:p>
  </w:endnote>
  <w:endnote w:type="continuationSeparator" w:id="0">
    <w:p w:rsidR="004269FB" w:rsidRDefault="004269F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42FE3F-006D-431B-BB90-59AEBF9C5F8C}"/>
    <w:embedBold r:id="rId2" w:fontKey="{CCA2E716-9CFE-41A7-B5B5-302ACDC0E20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B2DE8CE-ACE2-4F2F-9CD6-37D52FED0F2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9EEEDE6-104B-4165-9F10-CB4E1B2E6CD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D40D949-4996-4F11-ABFF-3FCEB16D20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840" w:rsidRPr="00375890" w:rsidRDefault="00375890" w:rsidP="003758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9FB" w:rsidRDefault="004269FB" w:rsidP="009F0C77">
      <w:r>
        <w:separator/>
      </w:r>
    </w:p>
  </w:footnote>
  <w:footnote w:type="continuationSeparator" w:id="0">
    <w:p w:rsidR="004269FB" w:rsidRDefault="004269F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504AC11"/>
    <w:docVar w:name="CoverBillType" w:val="b"/>
    <w:docVar w:name="docpath" w:val="L:\Council\bills\NBD\11504AC11.DOCX"/>
    <w:docVar w:name="dvBillNumber" w:val="73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4F349C"/>
    <w:rsid w:val="000137EF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3840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71F6"/>
    <w:rsid w:val="00325348"/>
    <w:rsid w:val="00375890"/>
    <w:rsid w:val="00393688"/>
    <w:rsid w:val="003D411E"/>
    <w:rsid w:val="003E3C1E"/>
    <w:rsid w:val="003E6148"/>
    <w:rsid w:val="00400EAA"/>
    <w:rsid w:val="0041760A"/>
    <w:rsid w:val="004269FB"/>
    <w:rsid w:val="00451B14"/>
    <w:rsid w:val="004809EE"/>
    <w:rsid w:val="004F349C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11079"/>
    <w:rsid w:val="00B23F98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157C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1DEC"/>
    <w:rsid w:val="00FD4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44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4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CC215-90FF-4D8C-8986-A7542F182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1512</Characters>
  <Application>Microsoft Office Word</Application>
  <DocSecurity>0</DocSecurity>
  <Lines>12</Lines>
  <Paragraphs>3</Paragraphs>
  <ScaleCrop>false</ScaleCrop>
  <Company> </Company>
  <LinksUpToDate>false</LinksUpToDate>
  <CharactersWithSpaces>1774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2011-03-23T18:27:00Z</cp:lastPrinted>
  <dcterms:created xsi:type="dcterms:W3CDTF">2011-03-24T15:29:00Z</dcterms:created>
  <dcterms:modified xsi:type="dcterms:W3CDTF">2011-03-24T15:29:00Z</dcterms:modified>
</cp:coreProperties>
</file>