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4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Pr="00C86EC3"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86EC3">
        <w:rPr>
          <w:color w:val="000000" w:themeColor="text1"/>
          <w:u w:color="000000" w:themeColor="text1"/>
        </w:rPr>
        <w:t>TO AMEND THE CODE OF LAWS OF SOUTH CAROLINA, 1976, BY ADDING SECTION 6</w:t>
      </w:r>
      <w:r>
        <w:rPr>
          <w:color w:val="000000" w:themeColor="text1"/>
          <w:u w:color="000000" w:themeColor="text1"/>
        </w:rPr>
        <w:noBreakHyphen/>
      </w:r>
      <w:r w:rsidRPr="00C86EC3">
        <w:rPr>
          <w:color w:val="000000" w:themeColor="text1"/>
          <w:u w:color="000000" w:themeColor="text1"/>
        </w:rPr>
        <w:t>1</w:t>
      </w:r>
      <w:r>
        <w:rPr>
          <w:color w:val="000000" w:themeColor="text1"/>
          <w:u w:color="000000" w:themeColor="text1"/>
        </w:rPr>
        <w:noBreakHyphen/>
      </w:r>
      <w:r w:rsidRPr="00C86EC3">
        <w:rPr>
          <w:color w:val="000000" w:themeColor="text1"/>
          <w:u w:color="000000" w:themeColor="text1"/>
        </w:rPr>
        <w:t xml:space="preserve">180 SO AS TO REQUIRE LOCAL GOVERNING BODIES TO ASSESS AND COLLECT BUSINESS LICENSE FEES </w:t>
      </w:r>
      <w:r>
        <w:rPr>
          <w:color w:val="000000" w:themeColor="text1"/>
          <w:u w:color="000000" w:themeColor="text1"/>
        </w:rPr>
        <w:t xml:space="preserve">ANNUALLY </w:t>
      </w:r>
      <w:r w:rsidRPr="00C86EC3">
        <w:rPr>
          <w:color w:val="000000" w:themeColor="text1"/>
          <w:u w:color="000000" w:themeColor="text1"/>
        </w:rPr>
        <w:t>ON A CALENDAR YEAR BASIS.</w:t>
      </w:r>
    </w:p>
    <w:p w:rsidR="00EF4AD7" w:rsidRDefault="00EF4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4AD7" w:rsidRDefault="00EF4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AD7" w:rsidRDefault="00EF4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Pr="00C86EC3"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EC3">
        <w:rPr>
          <w:color w:val="000000" w:themeColor="text1"/>
          <w:u w:color="000000" w:themeColor="text1"/>
        </w:rPr>
        <w:t>SECTION</w:t>
      </w:r>
      <w:r>
        <w:rPr>
          <w:color w:val="000000" w:themeColor="text1"/>
          <w:u w:color="000000" w:themeColor="text1"/>
        </w:rPr>
        <w:tab/>
      </w:r>
      <w:r w:rsidRPr="00C86EC3">
        <w:rPr>
          <w:color w:val="000000" w:themeColor="text1"/>
          <w:u w:color="000000" w:themeColor="text1"/>
        </w:rPr>
        <w:t>1.</w:t>
      </w:r>
      <w:r>
        <w:rPr>
          <w:color w:val="000000" w:themeColor="text1"/>
          <w:u w:color="000000" w:themeColor="text1"/>
        </w:rPr>
        <w:tab/>
      </w:r>
      <w:r w:rsidRPr="00C86EC3">
        <w:rPr>
          <w:color w:val="000000" w:themeColor="text1"/>
          <w:u w:color="000000" w:themeColor="text1"/>
        </w:rPr>
        <w:t>Article 1, Chapter 1, Title 6 of the 1976 Code is amended by adding:</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Pr="00C86EC3"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EC3">
        <w:rPr>
          <w:color w:val="000000" w:themeColor="text1"/>
          <w:u w:color="000000" w:themeColor="text1"/>
        </w:rPr>
        <w:tab/>
        <w:t>“Section 6</w:t>
      </w:r>
      <w:r>
        <w:rPr>
          <w:color w:val="000000" w:themeColor="text1"/>
          <w:u w:color="000000" w:themeColor="text1"/>
        </w:rPr>
        <w:noBreakHyphen/>
      </w:r>
      <w:r w:rsidRPr="00C86EC3">
        <w:rPr>
          <w:color w:val="000000" w:themeColor="text1"/>
          <w:u w:color="000000" w:themeColor="text1"/>
        </w:rPr>
        <w:t>1</w:t>
      </w:r>
      <w:r>
        <w:rPr>
          <w:color w:val="000000" w:themeColor="text1"/>
          <w:u w:color="000000" w:themeColor="text1"/>
        </w:rPr>
        <w:noBreakHyphen/>
        <w:t>180.</w:t>
      </w:r>
      <w:r>
        <w:rPr>
          <w:color w:val="000000" w:themeColor="text1"/>
          <w:u w:color="000000" w:themeColor="text1"/>
        </w:rPr>
        <w:tab/>
      </w:r>
      <w:r w:rsidRPr="00C86EC3">
        <w:rPr>
          <w:color w:val="000000" w:themeColor="text1"/>
          <w:u w:color="000000" w:themeColor="text1"/>
        </w:rPr>
        <w:t xml:space="preserve">Notwithstanding another provision of law, after December 31, 2011, all local business license fees charged by local governing bodies for doing business within an incorporated area or an unincorporated area of a county in this State must be assessed and collected </w:t>
      </w:r>
      <w:r>
        <w:rPr>
          <w:color w:val="000000" w:themeColor="text1"/>
          <w:u w:color="000000" w:themeColor="text1"/>
        </w:rPr>
        <w:t xml:space="preserve">annually </w:t>
      </w:r>
      <w:r w:rsidRPr="00C86EC3">
        <w:rPr>
          <w:color w:val="000000" w:themeColor="text1"/>
          <w:u w:color="000000" w:themeColor="text1"/>
        </w:rPr>
        <w:t>on a calendar year basis.”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558BF" w:rsidRDefault="0010776B" w:rsidP="0079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58BF" w:rsidRDefault="005558BF" w:rsidP="005558BF">
      <w:pPr>
        <w:suppressAutoHyphens/>
      </w:pPr>
    </w:p>
    <w:sectPr w:rsidR="005558BF" w:rsidSect="005558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AD7" w:rsidRDefault="00EF4AD7" w:rsidP="009F0C77">
      <w:r>
        <w:separator/>
      </w:r>
    </w:p>
  </w:endnote>
  <w:endnote w:type="continuationSeparator" w:id="0">
    <w:p w:rsidR="00EF4AD7" w:rsidRDefault="00EF4A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FC3CC2-B94B-4980-A2E1-D16DA465EECD}"/>
    <w:embedBold r:id="rId2" w:fontKey="{F22EEC7F-B5DE-405C-AA4B-5C0CBB90D4E4}"/>
  </w:font>
  <w:font w:name="Calibri">
    <w:panose1 w:val="020F0502020204030204"/>
    <w:charset w:val="00"/>
    <w:family w:val="swiss"/>
    <w:pitch w:val="variable"/>
    <w:sig w:usb0="A00002EF" w:usb1="4000207B" w:usb2="00000000" w:usb3="00000000" w:csb0="0000009F" w:csb1="00000000"/>
    <w:embedRegular r:id="rId3" w:fontKey="{9081CFA1-A41B-4972-94EE-5FFF231BE8F3}"/>
  </w:font>
  <w:font w:name="Cambria">
    <w:panose1 w:val="02040503050406030204"/>
    <w:charset w:val="00"/>
    <w:family w:val="roman"/>
    <w:pitch w:val="variable"/>
    <w:sig w:usb0="A00002EF" w:usb1="4000004B" w:usb2="00000000" w:usb3="00000000" w:csb0="0000009F" w:csb1="00000000"/>
    <w:embedRegular r:id="rId4" w:fontKey="{4EAFDA5C-C8CC-447E-8F06-7C01A62D33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00A" w:rsidRPr="005558BF" w:rsidRDefault="005558BF" w:rsidP="005558BF">
    <w:pPr>
      <w:pStyle w:val="Footer"/>
      <w:tabs>
        <w:tab w:val="clear" w:pos="4680"/>
        <w:tab w:val="clear" w:pos="9360"/>
        <w:tab w:val="center" w:pos="2995"/>
      </w:tabs>
      <w:spacing w:before="120"/>
    </w:pPr>
    <w:r>
      <w:t>[756]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AD7" w:rsidRDefault="00EF4AD7" w:rsidP="009F0C77">
      <w:r>
        <w:separator/>
      </w:r>
    </w:p>
  </w:footnote>
  <w:footnote w:type="continuationSeparator" w:id="0">
    <w:p w:rsidR="00EF4AD7" w:rsidRDefault="00EF4A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68ZW11"/>
    <w:docVar w:name="CoverBillType" w:val="b"/>
    <w:docVar w:name="docpath" w:val="L:\Council\bills\GGS\22068ZW11.DOCX"/>
    <w:docVar w:name="dvBillNumber" w:val="756"/>
    <w:docVar w:name="dvBillNumberPrefix" w:val="S. "/>
    <w:docVar w:name="dvOriginalBody" w:val="Senate"/>
    <w:docVar w:name="dvSteno" w:val="GGS"/>
    <w:docVar w:name="NameofBody" w:val="s"/>
    <w:docVar w:name="vgroup2" w:val="Council"/>
  </w:docVars>
  <w:rsids>
    <w:rsidRoot w:val="001B18BF"/>
    <w:rsid w:val="00026C9A"/>
    <w:rsid w:val="000965A1"/>
    <w:rsid w:val="000E1785"/>
    <w:rsid w:val="001023A4"/>
    <w:rsid w:val="0010776B"/>
    <w:rsid w:val="00133E66"/>
    <w:rsid w:val="00134ACF"/>
    <w:rsid w:val="00144E15"/>
    <w:rsid w:val="001A4A62"/>
    <w:rsid w:val="001A681E"/>
    <w:rsid w:val="001B18BF"/>
    <w:rsid w:val="001D08F2"/>
    <w:rsid w:val="002037CA"/>
    <w:rsid w:val="002047A2"/>
    <w:rsid w:val="002321B6"/>
    <w:rsid w:val="0023696B"/>
    <w:rsid w:val="00250676"/>
    <w:rsid w:val="00250967"/>
    <w:rsid w:val="002759C5"/>
    <w:rsid w:val="00277DEE"/>
    <w:rsid w:val="00280D88"/>
    <w:rsid w:val="00294ABE"/>
    <w:rsid w:val="002A3EB4"/>
    <w:rsid w:val="00325348"/>
    <w:rsid w:val="00393688"/>
    <w:rsid w:val="003D411E"/>
    <w:rsid w:val="003E3C1E"/>
    <w:rsid w:val="003E6148"/>
    <w:rsid w:val="003F300A"/>
    <w:rsid w:val="00400EAA"/>
    <w:rsid w:val="0041760A"/>
    <w:rsid w:val="004809EE"/>
    <w:rsid w:val="004E439A"/>
    <w:rsid w:val="00511EE9"/>
    <w:rsid w:val="00521E00"/>
    <w:rsid w:val="005558BF"/>
    <w:rsid w:val="00577C6C"/>
    <w:rsid w:val="0058501B"/>
    <w:rsid w:val="005C65B3"/>
    <w:rsid w:val="006215AA"/>
    <w:rsid w:val="006340D9"/>
    <w:rsid w:val="00643B8E"/>
    <w:rsid w:val="00665EBC"/>
    <w:rsid w:val="0069470D"/>
    <w:rsid w:val="006A476C"/>
    <w:rsid w:val="006C6A93"/>
    <w:rsid w:val="006E02F9"/>
    <w:rsid w:val="00753C04"/>
    <w:rsid w:val="00756946"/>
    <w:rsid w:val="00757F80"/>
    <w:rsid w:val="00771EEC"/>
    <w:rsid w:val="00786819"/>
    <w:rsid w:val="00797FB7"/>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AF069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4AD7"/>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DF1E-FFC8-45A2-ACA4-2563B7C72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Words>
  <Characters>647</Characters>
  <Application>Microsoft Office Word</Application>
  <DocSecurity>0</DocSecurity>
  <Lines>5</Lines>
  <Paragraphs>1</Paragraphs>
  <ScaleCrop>false</ScaleCrop>
  <Company> </Company>
  <LinksUpToDate>false</LinksUpToDate>
  <CharactersWithSpaces>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dcterms:created xsi:type="dcterms:W3CDTF">2011-03-30T20:34:00Z</dcterms:created>
  <dcterms:modified xsi:type="dcterms:W3CDTF">2011-03-30T20:34:00Z</dcterms:modified>
</cp:coreProperties>
</file>