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49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150, TITLE 59 OF THE 1976 CODE, RELATING TO EDUCATION LOTTERY TICKET SALES, BY ADDING SECTION </w:t>
      </w:r>
      <w:r w:rsidRPr="00176C7A">
        <w:rPr>
          <w:color w:val="000000" w:themeColor="text1"/>
          <w:u w:color="000000" w:themeColor="text1"/>
        </w:rPr>
        <w:t>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ACQUIRES ANOTHER RETAIL BUSINESS WHICH SELLS LOTTERY TICKETS, TO PROVIDE THE LENGTH OF TIME A TEMPORARY LICENSE IS VALID, AND TO PROVIDE THE FEE FOR A TEMPORARY LICENSE.</w:t>
      </w:r>
    </w:p>
    <w:p w:rsidR="00D54971" w:rsidRDefault="00D5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54DE" w:rsidRPr="00176C7A"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1254DE" w:rsidRPr="00176C7A"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4DE" w:rsidRPr="0021312D"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w:t>
      </w:r>
      <w:r>
        <w:rPr>
          <w:u w:color="000000" w:themeColor="text1"/>
        </w:rPr>
        <w:tab/>
        <w:t>Section 59</w:t>
      </w:r>
      <w:r>
        <w:rPr>
          <w:u w:color="000000" w:themeColor="text1"/>
        </w:rPr>
        <w:noBreakHyphen/>
        <w:t>150</w:t>
      </w:r>
      <w:r>
        <w:rPr>
          <w:u w:color="000000" w:themeColor="text1"/>
        </w:rPr>
        <w:noBreakHyphen/>
        <w:t>155</w:t>
      </w:r>
      <w:r w:rsidRPr="0021312D">
        <w:rPr>
          <w:u w:color="000000" w:themeColor="text1"/>
        </w:rPr>
        <w:t xml:space="preserve"> of the 1976 Code is amended by adding:</w:t>
      </w: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254DE" w:rsidRPr="0021312D"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4048D">
        <w:rPr>
          <w:rFonts w:eastAsia="Times New Roman"/>
          <w:snapToGrid w:val="0"/>
          <w:szCs w:val="20"/>
        </w:rPr>
        <w:t>“(D)</w:t>
      </w:r>
      <w:r w:rsidRPr="00B4048D">
        <w:rPr>
          <w:rFonts w:eastAsia="Times New Roman"/>
          <w:snapToGrid w:val="0"/>
          <w:szCs w:val="20"/>
        </w:rPr>
        <w:tab/>
      </w:r>
      <w:r w:rsidRPr="00B4048D">
        <w:rPr>
          <w:u w:color="000000" w:themeColor="text1"/>
        </w:rPr>
        <w:t xml:space="preserve">A person who purchases or acquires by lease, divorce decree, or eviction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and meets the requirements of subsection (B)(1).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w:t>
      </w:r>
      <w:r w:rsidRPr="00B4048D">
        <w:rPr>
          <w:u w:color="000000" w:themeColor="text1"/>
        </w:rPr>
        <w:lastRenderedPageBreak/>
        <w:t>commission shall collect a fee of twenty</w:t>
      </w:r>
      <w:r w:rsidRPr="00B4048D">
        <w:rPr>
          <w:u w:color="000000" w:themeColor="text1"/>
        </w:rPr>
        <w:noBreakHyphen/>
        <w:t>five dollars for each temporary license sought.”</w:t>
      </w:r>
      <w:r w:rsidRPr="00B4048D">
        <w:rPr>
          <w:u w:color="000000" w:themeColor="text1"/>
        </w:rPr>
        <w:tab/>
      </w: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254DE" w:rsidRDefault="001254DE"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1312D">
        <w:rPr>
          <w:u w:color="000000" w:themeColor="text1"/>
        </w:rPr>
        <w:t>SECTION</w:t>
      </w:r>
      <w:r w:rsidRPr="0021312D">
        <w:rPr>
          <w:u w:color="000000" w:themeColor="text1"/>
        </w:rPr>
        <w:tab/>
        <w:t>2.</w:t>
      </w:r>
      <w:r w:rsidRPr="0021312D">
        <w:rPr>
          <w:u w:color="000000" w:themeColor="text1"/>
        </w:rPr>
        <w:tab/>
        <w:t>This act takes effect upon approval by the Governor.</w:t>
      </w:r>
    </w:p>
    <w:p w:rsidR="00941E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E3E" w:rsidRDefault="00941E3E" w:rsidP="00941E3E">
      <w:pPr>
        <w:suppressAutoHyphens/>
        <w:jc w:val="both"/>
        <w:rPr>
          <w:rFonts w:eastAsia="Times New Roman"/>
        </w:rPr>
      </w:pPr>
    </w:p>
    <w:sectPr w:rsidR="00941E3E" w:rsidSect="00941E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971" w:rsidRDefault="00D54971" w:rsidP="00522CE0">
      <w:r>
        <w:separator/>
      </w:r>
    </w:p>
  </w:endnote>
  <w:endnote w:type="continuationSeparator" w:id="0">
    <w:p w:rsidR="00D54971" w:rsidRDefault="00D549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515DC-88EA-48F2-BA67-D4246E0599E1}"/>
    <w:embedBold r:id="rId2" w:fontKey="{16DD8003-13FC-46F9-8B60-4265A62120E1}"/>
  </w:font>
  <w:font w:name="Calibri">
    <w:panose1 w:val="020F0502020204030204"/>
    <w:charset w:val="00"/>
    <w:family w:val="swiss"/>
    <w:pitch w:val="variable"/>
    <w:sig w:usb0="A00002EF" w:usb1="4000207B" w:usb2="00000000" w:usb3="00000000" w:csb0="0000009F" w:csb1="00000000"/>
    <w:embedRegular r:id="rId3" w:fontKey="{C8A78C8D-3A69-4195-8414-EF299FACEDBD}"/>
  </w:font>
  <w:font w:name="Cambria">
    <w:panose1 w:val="02040503050406030204"/>
    <w:charset w:val="00"/>
    <w:family w:val="roman"/>
    <w:pitch w:val="variable"/>
    <w:sig w:usb0="A00002EF" w:usb1="4000004B" w:usb2="00000000" w:usb3="00000000" w:csb0="0000009F" w:csb1="00000000"/>
    <w:embedRegular r:id="rId4" w:fontKey="{027EF6A7-BE75-4821-80F6-3BE4992E4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F84" w:rsidRPr="00941E3E" w:rsidRDefault="00941E3E" w:rsidP="00941E3E">
    <w:pPr>
      <w:pStyle w:val="Footer"/>
      <w:tabs>
        <w:tab w:val="clear" w:pos="4680"/>
        <w:tab w:val="clear" w:pos="9360"/>
        <w:tab w:val="center" w:pos="2995"/>
      </w:tabs>
      <w:spacing w:before="120"/>
    </w:pPr>
    <w:r>
      <w:t>[91]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971" w:rsidRDefault="00D54971" w:rsidP="00522CE0">
      <w:r>
        <w:separator/>
      </w:r>
    </w:p>
  </w:footnote>
  <w:footnote w:type="continuationSeparator" w:id="0">
    <w:p w:rsidR="00D54971" w:rsidRDefault="00D549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2RETA.KMM.WGR"/>
    <w:docVar w:name="CoverAttorneyInitials" w:val="KMM"/>
    <w:docVar w:name="CoverAttorneyLastName" w:val="Moffitt"/>
    <w:docVar w:name="CoverBillType" w:val="b"/>
    <w:docVar w:name="CoverSenator" w:val="WGR"/>
    <w:docVar w:name="dvBillNumber" w:val="91"/>
    <w:docVar w:name="dvBillNumberPrefix" w:val="S. "/>
    <w:docVar w:name="dvOriginalBody" w:val="Senate"/>
    <w:docVar w:name="fulldraftpath" w:val="L:\S-RES\WGR\002RETA.KMM.WGR.DOCX"/>
    <w:docVar w:name="NameofBody" w:val="S"/>
    <w:docVar w:name="vgroup2" w:val="S-RES"/>
  </w:docVars>
  <w:rsids>
    <w:rsidRoot w:val="008D112B"/>
    <w:rsid w:val="00042AC1"/>
    <w:rsid w:val="00046516"/>
    <w:rsid w:val="0007601D"/>
    <w:rsid w:val="0007664D"/>
    <w:rsid w:val="000A31DE"/>
    <w:rsid w:val="000B0720"/>
    <w:rsid w:val="000B5EAF"/>
    <w:rsid w:val="001254DE"/>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E6B88"/>
    <w:rsid w:val="00720D40"/>
    <w:rsid w:val="007318D4"/>
    <w:rsid w:val="00765784"/>
    <w:rsid w:val="007901A9"/>
    <w:rsid w:val="007A4390"/>
    <w:rsid w:val="007E5CB7"/>
    <w:rsid w:val="008314D2"/>
    <w:rsid w:val="008B2F42"/>
    <w:rsid w:val="008D112B"/>
    <w:rsid w:val="008E185F"/>
    <w:rsid w:val="008F023B"/>
    <w:rsid w:val="00904E16"/>
    <w:rsid w:val="009162B3"/>
    <w:rsid w:val="00927C62"/>
    <w:rsid w:val="00941E3E"/>
    <w:rsid w:val="00983951"/>
    <w:rsid w:val="00984124"/>
    <w:rsid w:val="00984640"/>
    <w:rsid w:val="00995C37"/>
    <w:rsid w:val="009C0026"/>
    <w:rsid w:val="009C118A"/>
    <w:rsid w:val="00A02011"/>
    <w:rsid w:val="00A4011E"/>
    <w:rsid w:val="00A86015"/>
    <w:rsid w:val="00A9594E"/>
    <w:rsid w:val="00AE59C8"/>
    <w:rsid w:val="00AF0F24"/>
    <w:rsid w:val="00B10098"/>
    <w:rsid w:val="00B5790D"/>
    <w:rsid w:val="00B945C5"/>
    <w:rsid w:val="00BA20EA"/>
    <w:rsid w:val="00BB5AFC"/>
    <w:rsid w:val="00BC0A56"/>
    <w:rsid w:val="00C45366"/>
    <w:rsid w:val="00C57023"/>
    <w:rsid w:val="00C74052"/>
    <w:rsid w:val="00C928B4"/>
    <w:rsid w:val="00CB187A"/>
    <w:rsid w:val="00CC0EC7"/>
    <w:rsid w:val="00D1088B"/>
    <w:rsid w:val="00D156D2"/>
    <w:rsid w:val="00D54971"/>
    <w:rsid w:val="00D86943"/>
    <w:rsid w:val="00DA47B9"/>
    <w:rsid w:val="00DB4F84"/>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1488</Characters>
  <Application>Microsoft Office Word</Application>
  <DocSecurity>0</DocSecurity>
  <Lines>12</Lines>
  <Paragraphs>3</Paragraphs>
  <ScaleCrop>false</ScaleCrop>
  <Company> </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2010-12-01T18:01:00Z</dcterms:created>
  <dcterms:modified xsi:type="dcterms:W3CDTF">2010-12-01T18:01:00Z</dcterms:modified>
</cp:coreProperties>
</file>