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CC08C5">
      <w:pPr>
        <w:pStyle w:val="Title"/>
      </w:pPr>
      <w:bookmarkStart w:id="0" w:name="_GoBack"/>
      <w:bookmarkEnd w:id="0"/>
      <w:r>
        <w:t>Friday, April 29</w:t>
      </w:r>
      <w:r w:rsidR="003E4C1B">
        <w:t>, 20</w:t>
      </w:r>
      <w:r w:rsidR="00CC2FD1">
        <w:t>1</w:t>
      </w:r>
      <w:r w:rsidR="00ED39F8">
        <w:t>1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CC08C5">
        <w:rPr>
          <w:b w:val="0"/>
        </w:rPr>
        <w:t>JACKSON</w:t>
      </w:r>
      <w:r>
        <w:rPr>
          <w:b w:val="0"/>
        </w:rPr>
        <w:t>.</w:t>
      </w:r>
    </w:p>
    <w:p w:rsidR="001A4601" w:rsidRDefault="001A4601">
      <w:pPr>
        <w:pStyle w:val="Title"/>
        <w:jc w:val="both"/>
      </w:pPr>
    </w:p>
    <w:p w:rsidR="001A4601" w:rsidRDefault="003E4C1B">
      <w:pPr>
        <w:pStyle w:val="Title"/>
        <w:rPr>
          <w:b w:val="0"/>
        </w:rPr>
      </w:pPr>
      <w:r>
        <w:t>THIRD READING BILLS</w:t>
      </w:r>
    </w:p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>The following Bills were read the third time and ordered sent to the House of Representatives:</w:t>
      </w:r>
    </w:p>
    <w:p w:rsidR="001A4601" w:rsidRDefault="001A4601"/>
    <w:p w:rsidR="007C70B3" w:rsidRPr="00482724" w:rsidRDefault="007C70B3" w:rsidP="007C70B3">
      <w:r>
        <w:tab/>
      </w:r>
      <w:r w:rsidRPr="00482724">
        <w:t>S. 854</w:t>
      </w:r>
      <w:r w:rsidR="00665FED" w:rsidRPr="00482724">
        <w:fldChar w:fldCharType="begin"/>
      </w:r>
      <w:r w:rsidRPr="00482724">
        <w:instrText xml:space="preserve"> XE "S. 854" \b </w:instrText>
      </w:r>
      <w:r w:rsidR="00665FED" w:rsidRPr="00482724">
        <w:fldChar w:fldCharType="end"/>
      </w:r>
      <w:r w:rsidRPr="00482724">
        <w:t xml:space="preserve"> -- Senator Malloy:  </w:t>
      </w:r>
      <w:r w:rsidRPr="00482724">
        <w:rPr>
          <w:szCs w:val="30"/>
        </w:rPr>
        <w:t xml:space="preserve">A BILL </w:t>
      </w:r>
      <w:r w:rsidRPr="00482724">
        <w:rPr>
          <w:rFonts w:eastAsia="Calibri"/>
          <w:color w:val="000000" w:themeColor="text1"/>
          <w:u w:color="000000" w:themeColor="text1"/>
        </w:rPr>
        <w:t>TO AMEND SECTION 16</w:t>
      </w:r>
      <w:r w:rsidRPr="00482724">
        <w:rPr>
          <w:rFonts w:eastAsia="Calibri"/>
          <w:color w:val="000000" w:themeColor="text1"/>
          <w:u w:color="000000" w:themeColor="text1"/>
        </w:rPr>
        <w:noBreakHyphen/>
        <w:t>3</w:t>
      </w:r>
      <w:r w:rsidRPr="00482724">
        <w:rPr>
          <w:rFonts w:eastAsia="Calibri"/>
          <w:color w:val="000000" w:themeColor="text1"/>
          <w:u w:color="000000" w:themeColor="text1"/>
        </w:rPr>
        <w:noBreakHyphen/>
        <w:t xml:space="preserve">600 OF THE CODE OF LAWS OF SOUTH CAROLINA, 1976, RELATING TO ASSAULT AND BATTERY OFFENSES, SO AS TO SUBSTITUTE THE TERM </w:t>
      </w:r>
      <w:r>
        <w:rPr>
          <w:rFonts w:eastAsia="Calibri"/>
          <w:color w:val="000000" w:themeColor="text1"/>
          <w:u w:color="000000" w:themeColor="text1"/>
        </w:rPr>
        <w:t>“</w:t>
      </w:r>
      <w:r w:rsidRPr="00482724">
        <w:rPr>
          <w:rFonts w:eastAsia="Calibri"/>
          <w:color w:val="000000" w:themeColor="text1"/>
          <w:u w:color="000000" w:themeColor="text1"/>
        </w:rPr>
        <w:t>A PERSON</w:t>
      </w:r>
      <w:r>
        <w:rPr>
          <w:rFonts w:eastAsia="Calibri"/>
          <w:color w:val="000000" w:themeColor="text1"/>
          <w:u w:color="000000" w:themeColor="text1"/>
        </w:rPr>
        <w:t>”</w:t>
      </w:r>
      <w:r w:rsidRPr="00482724">
        <w:rPr>
          <w:rFonts w:eastAsia="Calibri"/>
          <w:color w:val="000000" w:themeColor="text1"/>
          <w:u w:color="000000" w:themeColor="text1"/>
        </w:rPr>
        <w:t xml:space="preserve"> FOR THE TERM </w:t>
      </w:r>
      <w:r>
        <w:rPr>
          <w:rFonts w:eastAsia="Calibri"/>
          <w:color w:val="000000" w:themeColor="text1"/>
          <w:u w:color="000000" w:themeColor="text1"/>
        </w:rPr>
        <w:t>“</w:t>
      </w:r>
      <w:r w:rsidRPr="00482724">
        <w:rPr>
          <w:rFonts w:eastAsia="Calibri"/>
          <w:color w:val="000000" w:themeColor="text1"/>
          <w:u w:color="000000" w:themeColor="text1"/>
        </w:rPr>
        <w:t>AN ADULT</w:t>
      </w:r>
      <w:r>
        <w:rPr>
          <w:rFonts w:eastAsia="Calibri"/>
          <w:color w:val="000000" w:themeColor="text1"/>
          <w:u w:color="000000" w:themeColor="text1"/>
        </w:rPr>
        <w:t>”</w:t>
      </w:r>
      <w:r w:rsidRPr="00482724">
        <w:rPr>
          <w:rFonts w:eastAsia="Calibri"/>
          <w:color w:val="000000" w:themeColor="text1"/>
          <w:u w:color="000000" w:themeColor="text1"/>
        </w:rPr>
        <w:t>.</w:t>
      </w:r>
    </w:p>
    <w:p w:rsidR="007C70B3" w:rsidRDefault="007C70B3">
      <w:r>
        <w:tab/>
        <w:t>By prior motion of Senator MALLOY, with unanimous consent</w:t>
      </w:r>
    </w:p>
    <w:p w:rsidR="007C70B3" w:rsidRDefault="007C70B3"/>
    <w:p w:rsidR="007C70B3" w:rsidRPr="002F754A" w:rsidRDefault="007C70B3" w:rsidP="007C70B3">
      <w:r>
        <w:tab/>
      </w:r>
      <w:r w:rsidRPr="002F754A">
        <w:t>S. 831</w:t>
      </w:r>
      <w:r w:rsidR="00665FED" w:rsidRPr="002F754A">
        <w:fldChar w:fldCharType="begin"/>
      </w:r>
      <w:r w:rsidRPr="002F754A">
        <w:instrText xml:space="preserve"> XE "S. 831" \b </w:instrText>
      </w:r>
      <w:r w:rsidR="00665FED" w:rsidRPr="002F754A">
        <w:fldChar w:fldCharType="end"/>
      </w:r>
      <w:r w:rsidRPr="002F754A">
        <w:t xml:space="preserve"> -- Senators Massey and Ryberg:  </w:t>
      </w:r>
      <w:r w:rsidRPr="002F754A">
        <w:rPr>
          <w:szCs w:val="30"/>
        </w:rPr>
        <w:t xml:space="preserve">A BILL </w:t>
      </w:r>
      <w:r w:rsidRPr="002F754A">
        <w:rPr>
          <w:color w:val="000000" w:themeColor="text1"/>
          <w:u w:color="000000" w:themeColor="text1"/>
        </w:rPr>
        <w:t>TO AMEND SECTION 22</w:t>
      </w:r>
      <w:r w:rsidRPr="002F754A">
        <w:rPr>
          <w:color w:val="000000" w:themeColor="text1"/>
          <w:u w:color="000000" w:themeColor="text1"/>
        </w:rPr>
        <w:noBreakHyphen/>
        <w:t>2</w:t>
      </w:r>
      <w:r w:rsidRPr="002F754A">
        <w:rPr>
          <w:color w:val="000000" w:themeColor="text1"/>
          <w:u w:color="000000" w:themeColor="text1"/>
        </w:rPr>
        <w:noBreakHyphen/>
        <w:t>190, CODE OF LAWS OF SOUTH CAROLINA, 1976, RELATING TO MAGISTRATES</w:t>
      </w:r>
      <w:r>
        <w:rPr>
          <w:color w:val="000000" w:themeColor="text1"/>
          <w:u w:color="000000" w:themeColor="text1"/>
        </w:rPr>
        <w:t>’</w:t>
      </w:r>
      <w:r w:rsidRPr="002F754A">
        <w:rPr>
          <w:color w:val="000000" w:themeColor="text1"/>
          <w:u w:color="000000" w:themeColor="text1"/>
        </w:rPr>
        <w:t xml:space="preserve"> JURY AREAS, SO AS TO PROVIDE FOR REVISED JURY AREAS AND THE LOCATION OF THE MAGISTRATES</w:t>
      </w:r>
      <w:r>
        <w:rPr>
          <w:color w:val="000000" w:themeColor="text1"/>
          <w:u w:color="000000" w:themeColor="text1"/>
        </w:rPr>
        <w:t>’</w:t>
      </w:r>
      <w:r w:rsidRPr="002F754A">
        <w:rPr>
          <w:color w:val="000000" w:themeColor="text1"/>
          <w:u w:color="000000" w:themeColor="text1"/>
        </w:rPr>
        <w:t xml:space="preserve"> OFFICES AND TO REPEAL ACT 79 OF 1977 AND ACT 758 OF 1988 RELATING TO MAGISTRATES IN AIKEN COUNTY.</w:t>
      </w:r>
    </w:p>
    <w:p w:rsidR="007C70B3" w:rsidRDefault="007C70B3">
      <w:r>
        <w:tab/>
        <w:t>By prior motion of Senator MASSEY, with unanimous consent</w:t>
      </w:r>
    </w:p>
    <w:p w:rsidR="00A91973" w:rsidRDefault="00A91973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E0014F">
        <w:rPr>
          <w:b w:val="0"/>
        </w:rPr>
        <w:t>11:10</w:t>
      </w:r>
      <w:r>
        <w:rPr>
          <w:b w:val="0"/>
        </w:rPr>
        <w:t xml:space="preserve"> A.M., on motion of Senator </w:t>
      </w:r>
      <w:r w:rsidR="00E0014F">
        <w:rPr>
          <w:b w:val="0"/>
        </w:rPr>
        <w:t>LOURIE</w:t>
      </w:r>
      <w:r>
        <w:rPr>
          <w:b w:val="0"/>
        </w:rPr>
        <w:t xml:space="preserve">, the Senate adjourned to meet next Tuesday, </w:t>
      </w:r>
      <w:r w:rsidR="00E0014F">
        <w:rPr>
          <w:b w:val="0"/>
        </w:rPr>
        <w:t>May 3</w:t>
      </w:r>
      <w:r>
        <w:rPr>
          <w:b w:val="0"/>
        </w:rPr>
        <w:t>, 20</w:t>
      </w:r>
      <w:r w:rsidR="00CC2FD1">
        <w:rPr>
          <w:b w:val="0"/>
        </w:rPr>
        <w:t>1</w:t>
      </w:r>
      <w:r w:rsidR="00ED39F8">
        <w:rPr>
          <w:b w:val="0"/>
        </w:rPr>
        <w:t>1</w:t>
      </w:r>
      <w:r>
        <w:rPr>
          <w:b w:val="0"/>
        </w:rPr>
        <w:t>, at 1</w:t>
      </w:r>
      <w:r w:rsidR="002C0318">
        <w:rPr>
          <w:b w:val="0"/>
        </w:rPr>
        <w:t>1</w:t>
      </w:r>
      <w:r>
        <w:rPr>
          <w:b w:val="0"/>
        </w:rPr>
        <w:t xml:space="preserve">:00 </w:t>
      </w:r>
      <w:r w:rsidR="002C0318">
        <w:rPr>
          <w:b w:val="0"/>
        </w:rPr>
        <w:t>A.M</w:t>
      </w:r>
      <w:r>
        <w:rPr>
          <w:b w:val="0"/>
        </w:rPr>
        <w:t>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sectPr w:rsidR="001A4601" w:rsidSect="002E33E2">
      <w:headerReference w:type="default" r:id="rId6"/>
      <w:footerReference w:type="first" r:id="rId7"/>
      <w:type w:val="continuous"/>
      <w:pgSz w:w="12240" w:h="15840"/>
      <w:pgMar w:top="1008" w:right="4666" w:bottom="3499" w:left="1238" w:header="1008" w:footer="3499" w:gutter="0"/>
      <w:pgNumType w:start="20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8C5" w:rsidRDefault="00CC08C5">
      <w:r>
        <w:separator/>
      </w:r>
    </w:p>
  </w:endnote>
  <w:endnote w:type="continuationSeparator" w:id="0">
    <w:p w:rsidR="00CC08C5" w:rsidRDefault="00CC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8E1" w:rsidRDefault="00F94353" w:rsidP="002D58E1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2022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8C5" w:rsidRDefault="00CC08C5">
      <w:r>
        <w:separator/>
      </w:r>
    </w:p>
  </w:footnote>
  <w:footnote w:type="continuationSeparator" w:id="0">
    <w:p w:rsidR="00CC08C5" w:rsidRDefault="00CC0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8C5" w:rsidRPr="00CC08C5" w:rsidRDefault="00CC08C5" w:rsidP="00CC08C5">
    <w:pPr>
      <w:pStyle w:val="Header"/>
      <w:jc w:val="center"/>
      <w:rPr>
        <w:b/>
      </w:rPr>
    </w:pPr>
    <w:r w:rsidRPr="00CC08C5">
      <w:rPr>
        <w:b/>
      </w:rPr>
      <w:t>FRIDAY, APRIL 29, 2011</w:t>
    </w:r>
  </w:p>
  <w:p w:rsidR="001A4601" w:rsidRDefault="001A4601">
    <w:pPr>
      <w:pStyle w:val="Header"/>
      <w:spacing w:after="120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1342"/>
    <w:rsid w:val="00030D27"/>
    <w:rsid w:val="00041692"/>
    <w:rsid w:val="000508E4"/>
    <w:rsid w:val="000628C9"/>
    <w:rsid w:val="000A18DD"/>
    <w:rsid w:val="000B5756"/>
    <w:rsid w:val="000C5F9B"/>
    <w:rsid w:val="001572A4"/>
    <w:rsid w:val="001A4601"/>
    <w:rsid w:val="001B4274"/>
    <w:rsid w:val="001E0956"/>
    <w:rsid w:val="00205F92"/>
    <w:rsid w:val="00281D82"/>
    <w:rsid w:val="00297925"/>
    <w:rsid w:val="002C0318"/>
    <w:rsid w:val="002C718B"/>
    <w:rsid w:val="002D58E1"/>
    <w:rsid w:val="002E313D"/>
    <w:rsid w:val="002E33E2"/>
    <w:rsid w:val="003139DE"/>
    <w:rsid w:val="00340160"/>
    <w:rsid w:val="00354930"/>
    <w:rsid w:val="0036344E"/>
    <w:rsid w:val="00376FE7"/>
    <w:rsid w:val="003A3287"/>
    <w:rsid w:val="003E4C1B"/>
    <w:rsid w:val="003F0503"/>
    <w:rsid w:val="00414FBA"/>
    <w:rsid w:val="00434D3A"/>
    <w:rsid w:val="004F1285"/>
    <w:rsid w:val="004F7211"/>
    <w:rsid w:val="00522ADC"/>
    <w:rsid w:val="00570C02"/>
    <w:rsid w:val="005904E6"/>
    <w:rsid w:val="00597407"/>
    <w:rsid w:val="005C6ABA"/>
    <w:rsid w:val="00665FED"/>
    <w:rsid w:val="0068430B"/>
    <w:rsid w:val="006D420D"/>
    <w:rsid w:val="006F6AAC"/>
    <w:rsid w:val="007147E4"/>
    <w:rsid w:val="007231F5"/>
    <w:rsid w:val="00731998"/>
    <w:rsid w:val="00752BCE"/>
    <w:rsid w:val="007A3D7C"/>
    <w:rsid w:val="007C70B3"/>
    <w:rsid w:val="007C7E58"/>
    <w:rsid w:val="007F1B76"/>
    <w:rsid w:val="00853673"/>
    <w:rsid w:val="00913FBC"/>
    <w:rsid w:val="00915948"/>
    <w:rsid w:val="00923089"/>
    <w:rsid w:val="009553CB"/>
    <w:rsid w:val="00956415"/>
    <w:rsid w:val="0096593B"/>
    <w:rsid w:val="00966495"/>
    <w:rsid w:val="0098514D"/>
    <w:rsid w:val="00994255"/>
    <w:rsid w:val="00A139BB"/>
    <w:rsid w:val="00A272CC"/>
    <w:rsid w:val="00A368A7"/>
    <w:rsid w:val="00A505D7"/>
    <w:rsid w:val="00A91973"/>
    <w:rsid w:val="00AE3D32"/>
    <w:rsid w:val="00AF057C"/>
    <w:rsid w:val="00B11382"/>
    <w:rsid w:val="00B3319E"/>
    <w:rsid w:val="00B61342"/>
    <w:rsid w:val="00BB5834"/>
    <w:rsid w:val="00BB7C4F"/>
    <w:rsid w:val="00BC3F75"/>
    <w:rsid w:val="00C06E86"/>
    <w:rsid w:val="00C50C97"/>
    <w:rsid w:val="00C82D80"/>
    <w:rsid w:val="00CC08C5"/>
    <w:rsid w:val="00CC2FD1"/>
    <w:rsid w:val="00D349F2"/>
    <w:rsid w:val="00D3644D"/>
    <w:rsid w:val="00DC5C74"/>
    <w:rsid w:val="00DD0711"/>
    <w:rsid w:val="00DD2516"/>
    <w:rsid w:val="00E0014F"/>
    <w:rsid w:val="00E42CCD"/>
    <w:rsid w:val="00E93131"/>
    <w:rsid w:val="00EA73FC"/>
    <w:rsid w:val="00EC29F5"/>
    <w:rsid w:val="00ED39F8"/>
    <w:rsid w:val="00EF7A65"/>
    <w:rsid w:val="00F2147D"/>
    <w:rsid w:val="00F802DD"/>
    <w:rsid w:val="00F94353"/>
    <w:rsid w:val="00FB6B95"/>
    <w:rsid w:val="00FE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56E2738-A542-44A5-996E-0F377FA40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rsid w:val="00CC08C5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8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8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3</TotalTime>
  <Pages>1</Pages>
  <Words>195</Words>
  <Characters>927</Characters>
  <Application>Microsoft Office Word</Application>
  <DocSecurity>0</DocSecurity>
  <Lines>35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Apr. 29, 2011 - South Carolina Legislature Online</dc:title>
  <dc:subject/>
  <dc:creator>joycereid</dc:creator>
  <cp:keywords/>
  <cp:lastModifiedBy>N Cumfer</cp:lastModifiedBy>
  <cp:revision>5</cp:revision>
  <dcterms:created xsi:type="dcterms:W3CDTF">2011-07-26T15:03:00Z</dcterms:created>
  <dcterms:modified xsi:type="dcterms:W3CDTF">2014-11-14T21:13:00Z</dcterms:modified>
</cp:coreProperties>
</file>