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07B2C">
      <w:pPr>
        <w:jc w:val="center"/>
        <w:rPr>
          <w:b/>
        </w:rPr>
      </w:pPr>
      <w:bookmarkStart w:id="0" w:name="_GoBack"/>
      <w:bookmarkEnd w:id="0"/>
      <w:r>
        <w:rPr>
          <w:b/>
        </w:rPr>
        <w:t>Tuesday, April 24</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07B2C" w:rsidRPr="00107B2C" w:rsidRDefault="00107B2C" w:rsidP="00107B2C">
      <w:r w:rsidRPr="00107B2C">
        <w:t>The Psalmist declares:</w:t>
      </w:r>
    </w:p>
    <w:p w:rsidR="00107B2C" w:rsidRPr="00107B2C" w:rsidRDefault="00107B2C" w:rsidP="00107B2C">
      <w:r w:rsidRPr="00107B2C">
        <w:tab/>
        <w:t xml:space="preserve">“O Lord, how manifold are your works!  In wisdom you have made them all; </w:t>
      </w:r>
      <w:r w:rsidRPr="00107B2C">
        <w:tab/>
        <w:t>the earth is full of your creatures.  May the glor</w:t>
      </w:r>
      <w:r w:rsidR="00F44ACE">
        <w:t>y of the Lord endure forever...</w:t>
      </w:r>
      <w:r w:rsidRPr="00107B2C">
        <w:t>”</w:t>
      </w:r>
      <w:r w:rsidRPr="00107B2C">
        <w:tab/>
      </w:r>
      <w:r w:rsidRPr="00107B2C">
        <w:tab/>
      </w:r>
      <w:r w:rsidRPr="00107B2C">
        <w:tab/>
        <w:t>(Psalm 104:24, 31a)</w:t>
      </w:r>
    </w:p>
    <w:p w:rsidR="00107B2C" w:rsidRPr="00107B2C" w:rsidRDefault="00107B2C" w:rsidP="00107B2C">
      <w:r w:rsidRPr="00107B2C">
        <w:tab/>
        <w:t>Join me as we bow in prayer:</w:t>
      </w:r>
    </w:p>
    <w:p w:rsidR="00107B2C" w:rsidRDefault="00107B2C" w:rsidP="00107B2C">
      <w:r w:rsidRPr="00107B2C">
        <w:tab/>
        <w:t>Glorious Creator God, here we are two days after Earth Day, 2012.  And once again we are</w:t>
      </w:r>
      <w:r>
        <w:t xml:space="preserve"> </w:t>
      </w:r>
      <w:r w:rsidRPr="00107B2C">
        <w:t xml:space="preserve">struck by the incredible beauty found around us here in South Carolina.  The natural gifts that we enjoy surround us at every turn: mountains and meadows, forests and fields, beaches and  bays.  Guide all of us, O Father, as we continue to find ways in this Senate to be wise caregivers.  May each Senator assume his responsibilities as steward of all that </w:t>
      </w:r>
      <w:r>
        <w:t>You</w:t>
      </w:r>
      <w:r w:rsidRPr="00107B2C">
        <w:t xml:space="preserve"> have made.  In </w:t>
      </w:r>
      <w:r>
        <w:t>You</w:t>
      </w:r>
      <w:r w:rsidRPr="00107B2C">
        <w:t xml:space="preserve">r name we pray, dear Lord.  </w:t>
      </w:r>
    </w:p>
    <w:p w:rsidR="00107B2C" w:rsidRPr="00107B2C" w:rsidRDefault="00107B2C" w:rsidP="00107B2C">
      <w:r w:rsidRPr="00107B2C">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B656A" w:rsidRPr="007B656A" w:rsidRDefault="007B656A" w:rsidP="007B656A">
      <w:pPr>
        <w:pStyle w:val="Header"/>
        <w:tabs>
          <w:tab w:val="clear" w:pos="8640"/>
          <w:tab w:val="left" w:pos="4320"/>
        </w:tabs>
        <w:jc w:val="center"/>
      </w:pPr>
      <w:r>
        <w:rPr>
          <w:b/>
        </w:rPr>
        <w:t>Point of Quorum</w:t>
      </w:r>
    </w:p>
    <w:p w:rsidR="007B656A" w:rsidRDefault="007B656A">
      <w:pPr>
        <w:pStyle w:val="Header"/>
        <w:tabs>
          <w:tab w:val="clear" w:pos="8640"/>
          <w:tab w:val="left" w:pos="4320"/>
        </w:tabs>
      </w:pPr>
      <w:r>
        <w:tab/>
        <w:t>At 12:01 P.M., Senator KNOTTS made the point that a quorum was not present.  It was ascertained that a quorum was not present.</w:t>
      </w:r>
    </w:p>
    <w:p w:rsidR="007B656A" w:rsidRDefault="007B656A">
      <w:pPr>
        <w:pStyle w:val="Header"/>
        <w:tabs>
          <w:tab w:val="clear" w:pos="8640"/>
          <w:tab w:val="left" w:pos="4320"/>
        </w:tabs>
      </w:pPr>
    </w:p>
    <w:p w:rsidR="007B656A" w:rsidRPr="007B656A" w:rsidRDefault="007B656A" w:rsidP="007B656A">
      <w:pPr>
        <w:pStyle w:val="Header"/>
        <w:tabs>
          <w:tab w:val="clear" w:pos="8640"/>
          <w:tab w:val="left" w:pos="4320"/>
        </w:tabs>
        <w:jc w:val="center"/>
      </w:pPr>
      <w:r>
        <w:rPr>
          <w:b/>
        </w:rPr>
        <w:t>Call of the Senate</w:t>
      </w:r>
    </w:p>
    <w:p w:rsidR="007B656A" w:rsidRDefault="007B656A">
      <w:pPr>
        <w:pStyle w:val="Header"/>
        <w:tabs>
          <w:tab w:val="clear" w:pos="8640"/>
          <w:tab w:val="left" w:pos="4320"/>
        </w:tabs>
      </w:pPr>
      <w:r>
        <w:tab/>
        <w:t>Senator KNOTTS moved that a Call of the Senate be made.  The following Senators answered the Call:</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t>Alexander</w:t>
      </w:r>
      <w:r>
        <w:tab/>
      </w:r>
      <w:r w:rsidRPr="00E376FF">
        <w:t>Anderson</w:t>
      </w:r>
      <w:r>
        <w:tab/>
      </w:r>
      <w:r w:rsidRPr="00E376FF">
        <w:t>Bright</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t>Bryant</w:t>
      </w:r>
      <w:r>
        <w:tab/>
      </w:r>
      <w:r w:rsidRPr="00E376FF">
        <w:t>Campbell</w:t>
      </w:r>
      <w:r>
        <w:tab/>
      </w:r>
      <w:r w:rsidRPr="00E376FF">
        <w:t>Courson</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t>Fair</w:t>
      </w:r>
      <w:r>
        <w:tab/>
      </w:r>
      <w:r w:rsidRPr="00E376FF">
        <w:t>Grooms</w:t>
      </w:r>
      <w:r>
        <w:tab/>
      </w:r>
      <w:r w:rsidRPr="00E376FF">
        <w:t>Knotts</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t>Leatherman</w:t>
      </w:r>
      <w:r>
        <w:tab/>
      </w:r>
      <w:r w:rsidRPr="00E376FF">
        <w:t>Leventis</w:t>
      </w:r>
      <w:r>
        <w:tab/>
      </w:r>
      <w:r w:rsidRPr="00E376FF">
        <w:t>Lourie</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rPr>
          <w:i/>
        </w:rPr>
        <w:t>Martin, Larry</w:t>
      </w:r>
      <w:r>
        <w:rPr>
          <w:i/>
        </w:rPr>
        <w:tab/>
      </w:r>
      <w:r w:rsidRPr="00E376FF">
        <w:rPr>
          <w:i/>
        </w:rPr>
        <w:t>Martin, Shane</w:t>
      </w:r>
      <w:r>
        <w:rPr>
          <w:i/>
        </w:rPr>
        <w:tab/>
      </w:r>
      <w:r w:rsidRPr="00E376FF">
        <w:t>Massey</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t>McGill</w:t>
      </w:r>
      <w:r>
        <w:tab/>
      </w:r>
      <w:r w:rsidRPr="00E376FF">
        <w:t>Nicholson</w:t>
      </w:r>
      <w:r>
        <w:tab/>
      </w:r>
      <w:r w:rsidRPr="00E376FF">
        <w:t>O'Dell</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t>Peeler</w:t>
      </w:r>
      <w:r>
        <w:tab/>
      </w:r>
      <w:r w:rsidRPr="00E376FF">
        <w:t>Rose</w:t>
      </w:r>
      <w:r>
        <w:tab/>
      </w:r>
      <w:r w:rsidRPr="00E376FF">
        <w:t>Ryberg</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lastRenderedPageBreak/>
        <w:t>Scott</w:t>
      </w:r>
      <w:r>
        <w:tab/>
      </w:r>
      <w:r w:rsidRPr="00E376FF">
        <w:t>Sheheen</w:t>
      </w:r>
      <w:r>
        <w:tab/>
      </w:r>
      <w:r w:rsidRPr="00E376FF">
        <w:t>Shoopman</w:t>
      </w:r>
    </w:p>
    <w:p w:rsidR="00E376FF" w:rsidRDefault="00E376FF" w:rsidP="00E37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6FF">
        <w:t>Thomas</w:t>
      </w:r>
      <w:r>
        <w:tab/>
      </w:r>
      <w:r w:rsidRPr="00E376FF">
        <w:t>Verdin</w:t>
      </w:r>
      <w:r>
        <w:tab/>
      </w:r>
      <w:r w:rsidRPr="00E376FF">
        <w:t>Williams</w:t>
      </w:r>
    </w:p>
    <w:p w:rsidR="007B656A" w:rsidRDefault="007B656A">
      <w:pPr>
        <w:pStyle w:val="Header"/>
        <w:tabs>
          <w:tab w:val="clear" w:pos="8640"/>
          <w:tab w:val="left" w:pos="4320"/>
        </w:tabs>
      </w:pPr>
    </w:p>
    <w:p w:rsidR="007B656A" w:rsidRDefault="007B656A">
      <w:pPr>
        <w:pStyle w:val="Header"/>
        <w:tabs>
          <w:tab w:val="clear" w:pos="8640"/>
          <w:tab w:val="left" w:pos="4320"/>
        </w:tabs>
      </w:pPr>
      <w:r>
        <w:tab/>
        <w:t>A quorum being present, the Senate resumed.</w:t>
      </w:r>
    </w:p>
    <w:p w:rsidR="007B656A" w:rsidRDefault="007B656A">
      <w:pPr>
        <w:pStyle w:val="Header"/>
        <w:tabs>
          <w:tab w:val="clear" w:pos="8640"/>
          <w:tab w:val="left" w:pos="4320"/>
        </w:tabs>
      </w:pPr>
    </w:p>
    <w:p w:rsidR="007859C4" w:rsidRPr="007859C4" w:rsidRDefault="007859C4" w:rsidP="007859C4">
      <w:pPr>
        <w:pStyle w:val="Header"/>
        <w:tabs>
          <w:tab w:val="clear" w:pos="8640"/>
          <w:tab w:val="left" w:pos="4320"/>
        </w:tabs>
        <w:jc w:val="center"/>
      </w:pPr>
      <w:r>
        <w:rPr>
          <w:b/>
        </w:rPr>
        <w:t>Recorded Presence</w:t>
      </w:r>
    </w:p>
    <w:p w:rsidR="007859C4" w:rsidRDefault="007859C4">
      <w:pPr>
        <w:pStyle w:val="Header"/>
        <w:tabs>
          <w:tab w:val="clear" w:pos="8640"/>
          <w:tab w:val="left" w:pos="4320"/>
        </w:tabs>
      </w:pPr>
      <w:r>
        <w:tab/>
        <w:t xml:space="preserve">Senators </w:t>
      </w:r>
      <w:r w:rsidR="001C769A">
        <w:t xml:space="preserve">HAYES, </w:t>
      </w:r>
      <w:r>
        <w:t>SETZLER, CROMER, CAMPSEN, LAND, MALLOY</w:t>
      </w:r>
      <w:r w:rsidR="00A8127C">
        <w:t>, PINCKNEY, JACKSON</w:t>
      </w:r>
      <w:r w:rsidR="000E7D25">
        <w:t>, GREGORY</w:t>
      </w:r>
      <w:r w:rsidR="0009259E">
        <w:t>, THOMAS</w:t>
      </w:r>
      <w:r w:rsidR="00100BBC">
        <w:t>, ELLIOTT, FORD and REESE</w:t>
      </w:r>
      <w:r>
        <w:t xml:space="preserve"> recorded their presence subsequent to the Call of the Senate.</w:t>
      </w:r>
    </w:p>
    <w:p w:rsidR="00DB74A4" w:rsidRDefault="00DB74A4">
      <w:pPr>
        <w:pStyle w:val="Header"/>
        <w:tabs>
          <w:tab w:val="clear" w:pos="8640"/>
          <w:tab w:val="left" w:pos="4320"/>
        </w:tabs>
      </w:pPr>
    </w:p>
    <w:p w:rsidR="00780E79" w:rsidRPr="00DF272A" w:rsidRDefault="00780E79" w:rsidP="00780E79">
      <w:pPr>
        <w:pStyle w:val="Header"/>
        <w:tabs>
          <w:tab w:val="clear" w:pos="8640"/>
          <w:tab w:val="left" w:pos="4320"/>
        </w:tabs>
        <w:jc w:val="center"/>
      </w:pPr>
      <w:r>
        <w:rPr>
          <w:b/>
        </w:rPr>
        <w:t xml:space="preserve"> Leave of Absence</w:t>
      </w:r>
    </w:p>
    <w:p w:rsidR="00780E79" w:rsidRPr="00DF272A" w:rsidRDefault="00780E79" w:rsidP="00047DDE">
      <w:pPr>
        <w:pStyle w:val="Header"/>
        <w:tabs>
          <w:tab w:val="clear" w:pos="8640"/>
          <w:tab w:val="left" w:pos="4320"/>
        </w:tabs>
      </w:pPr>
      <w:r w:rsidRPr="00DF272A">
        <w:tab/>
        <w:t>On motion of Senator CROMER, at 12:05 P.M., Senator CLEARY was granted a leave of absence for today.</w:t>
      </w:r>
    </w:p>
    <w:p w:rsidR="00780E79" w:rsidRDefault="00780E79" w:rsidP="00780E79">
      <w:pPr>
        <w:pStyle w:val="Header"/>
        <w:tabs>
          <w:tab w:val="clear" w:pos="8640"/>
          <w:tab w:val="left" w:pos="4320"/>
        </w:tabs>
        <w:jc w:val="center"/>
        <w:rPr>
          <w:b/>
        </w:rPr>
      </w:pPr>
    </w:p>
    <w:p w:rsidR="00780E79" w:rsidRPr="00D6550E" w:rsidRDefault="00780E79" w:rsidP="00780E79">
      <w:pPr>
        <w:pStyle w:val="Header"/>
        <w:tabs>
          <w:tab w:val="clear" w:pos="8640"/>
          <w:tab w:val="left" w:pos="4320"/>
        </w:tabs>
        <w:jc w:val="center"/>
      </w:pPr>
      <w:r>
        <w:rPr>
          <w:b/>
        </w:rPr>
        <w:t>Leave of Absence</w:t>
      </w:r>
    </w:p>
    <w:p w:rsidR="00780E79" w:rsidRPr="00D6550E" w:rsidRDefault="00780E79" w:rsidP="00047DDE">
      <w:pPr>
        <w:pStyle w:val="Header"/>
        <w:tabs>
          <w:tab w:val="clear" w:pos="8640"/>
          <w:tab w:val="left" w:pos="4320"/>
        </w:tabs>
      </w:pPr>
      <w:r w:rsidRPr="00D6550E">
        <w:tab/>
        <w:t>On motion of Senator WILLIAMS, at 12:05 P.M., Senator DAVIS was granted a leave of absence until 3:00 P.M.</w:t>
      </w:r>
    </w:p>
    <w:p w:rsidR="00780E79" w:rsidRDefault="00780E79" w:rsidP="00780E79">
      <w:pPr>
        <w:pStyle w:val="Header"/>
        <w:tabs>
          <w:tab w:val="clear" w:pos="8640"/>
          <w:tab w:val="left" w:pos="4320"/>
        </w:tabs>
        <w:jc w:val="left"/>
        <w:rPr>
          <w:b/>
        </w:rPr>
      </w:pPr>
    </w:p>
    <w:p w:rsidR="00780E79" w:rsidRPr="0083037A" w:rsidRDefault="00780E79" w:rsidP="00780E79">
      <w:pPr>
        <w:pStyle w:val="Header"/>
        <w:tabs>
          <w:tab w:val="clear" w:pos="8640"/>
          <w:tab w:val="left" w:pos="4320"/>
        </w:tabs>
        <w:jc w:val="center"/>
      </w:pPr>
      <w:r>
        <w:rPr>
          <w:b/>
        </w:rPr>
        <w:t>Leave of Absence</w:t>
      </w:r>
    </w:p>
    <w:p w:rsidR="00780E79" w:rsidRPr="0083037A" w:rsidRDefault="00780E79" w:rsidP="00047DDE">
      <w:pPr>
        <w:pStyle w:val="Header"/>
        <w:tabs>
          <w:tab w:val="clear" w:pos="8640"/>
          <w:tab w:val="left" w:pos="4320"/>
        </w:tabs>
      </w:pPr>
      <w:r w:rsidRPr="0083037A">
        <w:tab/>
        <w:t>At 2:15 P.M., Senator SHOOPMAN requested a leave of absence for the balance of the day.</w:t>
      </w:r>
    </w:p>
    <w:p w:rsidR="00780E79" w:rsidRDefault="00780E79" w:rsidP="00780E79">
      <w:pPr>
        <w:pStyle w:val="Header"/>
        <w:tabs>
          <w:tab w:val="clear" w:pos="8640"/>
          <w:tab w:val="left" w:pos="4320"/>
        </w:tabs>
        <w:jc w:val="center"/>
        <w:rPr>
          <w:b/>
        </w:rPr>
      </w:pPr>
    </w:p>
    <w:p w:rsidR="00780E79" w:rsidRPr="00997C08" w:rsidRDefault="00780E79" w:rsidP="00780E79">
      <w:pPr>
        <w:pStyle w:val="Header"/>
        <w:tabs>
          <w:tab w:val="clear" w:pos="8640"/>
          <w:tab w:val="left" w:pos="4320"/>
        </w:tabs>
        <w:jc w:val="center"/>
      </w:pPr>
      <w:r>
        <w:rPr>
          <w:b/>
        </w:rPr>
        <w:t>Doctor of the Day</w:t>
      </w:r>
    </w:p>
    <w:p w:rsidR="00780E79" w:rsidRPr="00997C08" w:rsidRDefault="00780E79" w:rsidP="00047DDE">
      <w:pPr>
        <w:pStyle w:val="Header"/>
        <w:tabs>
          <w:tab w:val="clear" w:pos="8640"/>
          <w:tab w:val="left" w:pos="4320"/>
        </w:tabs>
      </w:pPr>
      <w:r w:rsidRPr="00997C08">
        <w:tab/>
        <w:t>Senator FORD introduced Dr. Alexander Ramsay of Charleston, S.C., Doctor of the Day.</w:t>
      </w:r>
    </w:p>
    <w:p w:rsidR="00780E79" w:rsidRDefault="00780E79" w:rsidP="00FB7AC1">
      <w:pPr>
        <w:pStyle w:val="Header"/>
        <w:tabs>
          <w:tab w:val="clear" w:pos="8640"/>
          <w:tab w:val="left" w:pos="4320"/>
        </w:tabs>
        <w:jc w:val="center"/>
        <w:rPr>
          <w:b/>
        </w:rPr>
      </w:pPr>
    </w:p>
    <w:p w:rsidR="00FB7AC1" w:rsidRPr="00FB7AC1" w:rsidRDefault="00FB7AC1" w:rsidP="00FB7AC1">
      <w:pPr>
        <w:pStyle w:val="Header"/>
        <w:tabs>
          <w:tab w:val="clear" w:pos="8640"/>
          <w:tab w:val="left" w:pos="4320"/>
        </w:tabs>
        <w:jc w:val="center"/>
      </w:pPr>
      <w:r>
        <w:rPr>
          <w:b/>
        </w:rPr>
        <w:t>Expression of Personal Interest</w:t>
      </w:r>
    </w:p>
    <w:p w:rsidR="00FB7AC1" w:rsidRDefault="00FB7AC1">
      <w:pPr>
        <w:pStyle w:val="Header"/>
        <w:tabs>
          <w:tab w:val="clear" w:pos="8640"/>
          <w:tab w:val="left" w:pos="4320"/>
        </w:tabs>
      </w:pPr>
      <w:r>
        <w:tab/>
        <w:t>Senator KNOTTS rose for an Expression of Personal Interest.</w:t>
      </w:r>
    </w:p>
    <w:p w:rsidR="00AA49D9" w:rsidRDefault="00AA49D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113B0A" w:rsidRDefault="00113B0A">
      <w:pPr>
        <w:pStyle w:val="Header"/>
        <w:tabs>
          <w:tab w:val="clear" w:pos="8640"/>
          <w:tab w:val="left" w:pos="4320"/>
        </w:tabs>
      </w:pPr>
      <w:r>
        <w:t>S. 1124</w:t>
      </w:r>
      <w:r>
        <w:tab/>
      </w:r>
      <w:r>
        <w:tab/>
        <w:t>Sen. Ford</w:t>
      </w:r>
    </w:p>
    <w:p w:rsidR="00113B0A" w:rsidRDefault="00113B0A">
      <w:pPr>
        <w:pStyle w:val="Header"/>
        <w:tabs>
          <w:tab w:val="clear" w:pos="8640"/>
          <w:tab w:val="left" w:pos="4320"/>
        </w:tabs>
      </w:pPr>
      <w:r>
        <w:t>S. 1176</w:t>
      </w:r>
      <w:r>
        <w:tab/>
      </w:r>
      <w:r>
        <w:tab/>
        <w:t>Sen. Ford</w:t>
      </w:r>
    </w:p>
    <w:p w:rsidR="00113B0A" w:rsidRDefault="00113B0A">
      <w:pPr>
        <w:pStyle w:val="Header"/>
        <w:tabs>
          <w:tab w:val="clear" w:pos="8640"/>
          <w:tab w:val="left" w:pos="4320"/>
        </w:tabs>
      </w:pPr>
      <w:r>
        <w:t>S. 1267</w:t>
      </w:r>
      <w:r>
        <w:tab/>
      </w:r>
      <w:r>
        <w:tab/>
        <w:t>Sen. Ford</w:t>
      </w:r>
    </w:p>
    <w:p w:rsidR="00113B0A" w:rsidRDefault="00113B0A">
      <w:pPr>
        <w:pStyle w:val="Header"/>
        <w:tabs>
          <w:tab w:val="clear" w:pos="8640"/>
          <w:tab w:val="left" w:pos="4320"/>
        </w:tabs>
      </w:pPr>
      <w:r>
        <w:t>S. 1375</w:t>
      </w:r>
      <w:r>
        <w:tab/>
      </w:r>
      <w:r>
        <w:tab/>
        <w:t>Sen. Ford</w:t>
      </w:r>
    </w:p>
    <w:p w:rsidR="00113B0A" w:rsidRDefault="00113B0A">
      <w:pPr>
        <w:pStyle w:val="Header"/>
        <w:tabs>
          <w:tab w:val="clear" w:pos="8640"/>
          <w:tab w:val="left" w:pos="4320"/>
        </w:tabs>
      </w:pPr>
      <w:r>
        <w:t>S. 1376</w:t>
      </w:r>
      <w:r>
        <w:tab/>
      </w:r>
      <w:r>
        <w:tab/>
        <w:t>Sen. Ford</w:t>
      </w:r>
    </w:p>
    <w:p w:rsidR="00113B0A" w:rsidRDefault="00113B0A">
      <w:pPr>
        <w:pStyle w:val="Header"/>
        <w:tabs>
          <w:tab w:val="clear" w:pos="8640"/>
          <w:tab w:val="left" w:pos="4320"/>
        </w:tabs>
      </w:pPr>
      <w:r>
        <w:t>S. 1429</w:t>
      </w:r>
      <w:r>
        <w:tab/>
      </w:r>
      <w:r>
        <w:tab/>
        <w:t>Sen. Ford</w:t>
      </w:r>
    </w:p>
    <w:p w:rsidR="00780E79" w:rsidRDefault="00780E79" w:rsidP="00F54815">
      <w:pPr>
        <w:jc w:val="center"/>
        <w:rPr>
          <w:b/>
        </w:rPr>
      </w:pPr>
    </w:p>
    <w:p w:rsidR="00F54815" w:rsidRDefault="00F54815" w:rsidP="00F44ACE">
      <w:pPr>
        <w:keepNext/>
        <w:jc w:val="center"/>
        <w:rPr>
          <w:b/>
        </w:rPr>
      </w:pPr>
      <w:r w:rsidRPr="00670986">
        <w:rPr>
          <w:b/>
        </w:rPr>
        <w:lastRenderedPageBreak/>
        <w:t>RECALLED</w:t>
      </w:r>
      <w:r>
        <w:rPr>
          <w:b/>
        </w:rPr>
        <w:t xml:space="preserve"> </w:t>
      </w:r>
    </w:p>
    <w:p w:rsidR="00F54815" w:rsidRPr="00030075" w:rsidRDefault="00F54815" w:rsidP="00F44ACE">
      <w:pPr>
        <w:keepNext/>
      </w:pPr>
      <w:r>
        <w:rPr>
          <w:b/>
        </w:rPr>
        <w:tab/>
      </w:r>
      <w:r w:rsidRPr="00030075">
        <w:t>S. 1246</w:t>
      </w:r>
      <w:r w:rsidR="001F5958" w:rsidRPr="00030075">
        <w:fldChar w:fldCharType="begin"/>
      </w:r>
      <w:r w:rsidRPr="00030075">
        <w:instrText xml:space="preserve"> XE "S. 1246" \b </w:instrText>
      </w:r>
      <w:r w:rsidR="001F5958" w:rsidRPr="00030075">
        <w:fldChar w:fldCharType="end"/>
      </w:r>
      <w:r w:rsidRPr="00030075">
        <w:t xml:space="preserve"> -- Senators Lourie and McConnell:  </w:t>
      </w:r>
      <w:r w:rsidRPr="00030075">
        <w:rPr>
          <w:szCs w:val="30"/>
        </w:rPr>
        <w:t xml:space="preserve">A BILL </w:t>
      </w:r>
      <w:r w:rsidRPr="00030075">
        <w:rPr>
          <w:color w:val="000000" w:themeColor="text1"/>
          <w:u w:color="000000" w:themeColor="text1"/>
        </w:rPr>
        <w:t>TO AMEND SECTION 47</w:t>
      </w:r>
      <w:r w:rsidRPr="00030075">
        <w:rPr>
          <w:color w:val="000000" w:themeColor="text1"/>
          <w:u w:color="000000" w:themeColor="text1"/>
        </w:rPr>
        <w:noBreakHyphen/>
        <w:t>1</w:t>
      </w:r>
      <w:r w:rsidRPr="00030075">
        <w:rPr>
          <w:color w:val="000000" w:themeColor="text1"/>
          <w:u w:color="000000" w:themeColor="text1"/>
        </w:rPr>
        <w:noBreakHyphen/>
        <w:t>40, CODE OF LAWS OF SOUTH CAROLINA, 1976, RELATING TO CRUELTY TO ANIMALS, SO AS TO REVISE CERTAIN CRIMINAL PENALTIES.</w:t>
      </w:r>
    </w:p>
    <w:p w:rsidR="00F54815" w:rsidRDefault="00F54815" w:rsidP="00F54815">
      <w:r>
        <w:tab/>
        <w:t xml:space="preserve">Senator </w:t>
      </w:r>
      <w:r w:rsidR="009728C9">
        <w:t>VERDIN</w:t>
      </w:r>
      <w:r>
        <w:t xml:space="preserve"> asked unanimous consent to make a motion to recall the Bill from the Committee on Agriculture and Natural Resources.</w:t>
      </w:r>
    </w:p>
    <w:p w:rsidR="00F54815" w:rsidRDefault="00F54815" w:rsidP="00F54815">
      <w:r>
        <w:tab/>
      </w:r>
    </w:p>
    <w:p w:rsidR="00DB74A4" w:rsidRDefault="00F54815" w:rsidP="00F54815">
      <w:pPr>
        <w:pStyle w:val="Header"/>
        <w:tabs>
          <w:tab w:val="clear" w:pos="8640"/>
          <w:tab w:val="left" w:pos="4320"/>
        </w:tabs>
      </w:pPr>
      <w:r>
        <w:tab/>
        <w:t>The Bill was recalled from the Committee on Agriculture and Natural Resources and ordered placed on the Calendar for consideration tomorrow.</w:t>
      </w:r>
    </w:p>
    <w:p w:rsidR="00DB74A4" w:rsidRDefault="00DB74A4">
      <w:pPr>
        <w:pStyle w:val="Header"/>
        <w:tabs>
          <w:tab w:val="clear" w:pos="8640"/>
          <w:tab w:val="left" w:pos="4320"/>
        </w:tabs>
      </w:pPr>
    </w:p>
    <w:p w:rsidR="009728C9" w:rsidRDefault="009728C9" w:rsidP="009728C9">
      <w:pPr>
        <w:jc w:val="center"/>
        <w:rPr>
          <w:b/>
        </w:rPr>
      </w:pPr>
      <w:r w:rsidRPr="00670986">
        <w:rPr>
          <w:b/>
        </w:rPr>
        <w:t>RECALLED</w:t>
      </w:r>
      <w:r>
        <w:rPr>
          <w:b/>
        </w:rPr>
        <w:t xml:space="preserve"> </w:t>
      </w:r>
    </w:p>
    <w:p w:rsidR="009728C9" w:rsidRPr="0085368C" w:rsidRDefault="009728C9" w:rsidP="009728C9">
      <w:pPr>
        <w:suppressAutoHyphens/>
      </w:pPr>
      <w:r>
        <w:rPr>
          <w:b/>
        </w:rPr>
        <w:tab/>
      </w:r>
      <w:r w:rsidRPr="0085368C">
        <w:t>S. 1353</w:t>
      </w:r>
      <w:r w:rsidR="001F5958" w:rsidRPr="0085368C">
        <w:fldChar w:fldCharType="begin"/>
      </w:r>
      <w:r w:rsidRPr="0085368C">
        <w:instrText xml:space="preserve"> XE "S. 1353" \b </w:instrText>
      </w:r>
      <w:r w:rsidR="001F5958" w:rsidRPr="0085368C">
        <w:fldChar w:fldCharType="end"/>
      </w:r>
      <w:r w:rsidRPr="0085368C">
        <w:t xml:space="preserve"> -- Senator Rose: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9728C9" w:rsidRDefault="009728C9" w:rsidP="009728C9">
      <w:r>
        <w:tab/>
        <w:t>Senator ROSE asked unanimous consent to make a motion to recall the Bill from the Committee on Judiciary.</w:t>
      </w:r>
    </w:p>
    <w:p w:rsidR="009728C9" w:rsidRDefault="009728C9" w:rsidP="009728C9">
      <w:r>
        <w:tab/>
      </w:r>
    </w:p>
    <w:p w:rsidR="009728C9" w:rsidRDefault="009728C9" w:rsidP="009728C9">
      <w:pPr>
        <w:pStyle w:val="Header"/>
        <w:tabs>
          <w:tab w:val="clear" w:pos="8640"/>
          <w:tab w:val="left" w:pos="4320"/>
        </w:tabs>
      </w:pPr>
      <w:r>
        <w:tab/>
        <w:t>The Bill was recalled from the Committee on Judiciary and ordered placed on the Calendar for consideration tomorrow.</w:t>
      </w:r>
    </w:p>
    <w:p w:rsidR="009728C9" w:rsidRDefault="009728C9">
      <w:pPr>
        <w:pStyle w:val="Header"/>
        <w:tabs>
          <w:tab w:val="clear" w:pos="8640"/>
          <w:tab w:val="left" w:pos="4320"/>
        </w:tabs>
      </w:pPr>
    </w:p>
    <w:p w:rsidR="00335847" w:rsidRDefault="00335847" w:rsidP="00335847">
      <w:pPr>
        <w:jc w:val="center"/>
        <w:rPr>
          <w:b/>
        </w:rPr>
      </w:pPr>
      <w:r w:rsidRPr="00670986">
        <w:rPr>
          <w:b/>
        </w:rPr>
        <w:t>RECALLED</w:t>
      </w:r>
      <w:r>
        <w:rPr>
          <w:b/>
        </w:rPr>
        <w:t xml:space="preserve"> </w:t>
      </w:r>
    </w:p>
    <w:p w:rsidR="00335847" w:rsidRPr="0078529D" w:rsidRDefault="00335847" w:rsidP="00335847">
      <w:pPr>
        <w:suppressAutoHyphens/>
        <w:outlineLvl w:val="0"/>
      </w:pPr>
      <w:r>
        <w:rPr>
          <w:b/>
        </w:rPr>
        <w:tab/>
      </w:r>
      <w:r w:rsidRPr="0078529D">
        <w:t>H. 5101</w:t>
      </w:r>
      <w:r w:rsidR="001F5958" w:rsidRPr="0078529D">
        <w:fldChar w:fldCharType="begin"/>
      </w:r>
      <w:r w:rsidRPr="0078529D">
        <w:instrText xml:space="preserve"> XE "H. 5101" \b </w:instrText>
      </w:r>
      <w:r w:rsidR="001F5958" w:rsidRPr="0078529D">
        <w:fldChar w:fldCharType="end"/>
      </w:r>
      <w:r w:rsidRPr="0078529D">
        <w:t xml:space="preserve"> -- Reps. Limehouse, Sottile, Gilliard, R.L. Brown, Harrell, Mack and Whipper:  </w:t>
      </w:r>
      <w:r w:rsidRPr="0078529D">
        <w:rPr>
          <w:szCs w:val="30"/>
        </w:rPr>
        <w:t xml:space="preserve">A CONCURRENT RESOLUTION </w:t>
      </w:r>
      <w:r w:rsidRPr="0078529D">
        <w:t xml:space="preserve">TO REQUEST THE DEPARTMENT OF TRANSPORTATION NAME THE INTERCHANGE LOCATED AT EXIT 211 ALONG INTERSTATE HIGHWAY 26 IN CHARLESTON COUNTY </w:t>
      </w:r>
      <w:r>
        <w:t>“</w:t>
      </w:r>
      <w:r w:rsidRPr="0078529D">
        <w:t>CONGRESSMAN THOMAS F. HARTNETT INTERCHANGE</w:t>
      </w:r>
      <w:r>
        <w:t>”</w:t>
      </w:r>
      <w:r w:rsidRPr="0078529D">
        <w:t xml:space="preserve"> AND TO ERECT APPROPRIATE MARKERS OR SIGNS AT THIS EXIT THAT CONTAIN THE WORDS </w:t>
      </w:r>
      <w:r>
        <w:t>“</w:t>
      </w:r>
      <w:r w:rsidRPr="0078529D">
        <w:t>CONGRESSMAN THOMAS F. HARTNETT INTERCHANGE</w:t>
      </w:r>
      <w:r>
        <w:t>”</w:t>
      </w:r>
      <w:r w:rsidRPr="0078529D">
        <w:t>.</w:t>
      </w:r>
    </w:p>
    <w:p w:rsidR="00335847" w:rsidRDefault="00335847" w:rsidP="00335847">
      <w:r>
        <w:tab/>
        <w:t xml:space="preserve">Senator GROOMS asked unanimous consent to make a motion to recall the </w:t>
      </w:r>
      <w:r w:rsidR="00835DFB">
        <w:t>Concurrent Resolution</w:t>
      </w:r>
      <w:r>
        <w:t xml:space="preserve"> from the Committee on Transportation.</w:t>
      </w:r>
    </w:p>
    <w:p w:rsidR="00335847" w:rsidRDefault="00335847" w:rsidP="00335847">
      <w:r>
        <w:tab/>
      </w:r>
    </w:p>
    <w:p w:rsidR="00335847" w:rsidRDefault="00335847" w:rsidP="00335847">
      <w:pPr>
        <w:pStyle w:val="Header"/>
        <w:tabs>
          <w:tab w:val="clear" w:pos="8640"/>
          <w:tab w:val="left" w:pos="4320"/>
        </w:tabs>
      </w:pPr>
      <w:r>
        <w:tab/>
        <w:t xml:space="preserve">The </w:t>
      </w:r>
      <w:r w:rsidR="00835DFB">
        <w:t>Concurrent Resolution</w:t>
      </w:r>
      <w:r>
        <w:t xml:space="preserve"> was recalled from the Committee on Transportation and ordered placed on the Calendar for consideration tomorrow.</w:t>
      </w:r>
    </w:p>
    <w:p w:rsidR="00335847" w:rsidRDefault="00335847">
      <w:pPr>
        <w:pStyle w:val="Header"/>
        <w:tabs>
          <w:tab w:val="clear" w:pos="8640"/>
          <w:tab w:val="left" w:pos="4320"/>
        </w:tabs>
      </w:pPr>
    </w:p>
    <w:p w:rsidR="00335847" w:rsidRDefault="00335847" w:rsidP="00335847">
      <w:pPr>
        <w:jc w:val="center"/>
        <w:rPr>
          <w:b/>
        </w:rPr>
      </w:pPr>
      <w:r w:rsidRPr="00670986">
        <w:rPr>
          <w:b/>
        </w:rPr>
        <w:t>RECALLED</w:t>
      </w:r>
      <w:r>
        <w:rPr>
          <w:b/>
        </w:rPr>
        <w:t xml:space="preserve"> </w:t>
      </w:r>
    </w:p>
    <w:p w:rsidR="001C1DD7" w:rsidRPr="00D44A56" w:rsidRDefault="001C1DD7" w:rsidP="001C1DD7">
      <w:pPr>
        <w:suppressAutoHyphens/>
        <w:outlineLvl w:val="0"/>
      </w:pPr>
      <w:r>
        <w:rPr>
          <w:b/>
        </w:rPr>
        <w:tab/>
      </w:r>
      <w:r w:rsidRPr="00D44A56">
        <w:t>H. 5060</w:t>
      </w:r>
      <w:r w:rsidR="001F5958" w:rsidRPr="00D44A56">
        <w:fldChar w:fldCharType="begin"/>
      </w:r>
      <w:r w:rsidRPr="00D44A56">
        <w:instrText xml:space="preserve"> XE "H. 5060" \b </w:instrText>
      </w:r>
      <w:r w:rsidR="001F5958" w:rsidRPr="00D44A56">
        <w:fldChar w:fldCharType="end"/>
      </w:r>
      <w:r w:rsidRPr="00D44A56">
        <w:t xml:space="preserve"> -- Reps. Limehouse, McCoy, Gilliard, R.L. Brown, Stavrinakis and Harrell:  </w:t>
      </w:r>
      <w:r w:rsidRPr="00D44A56">
        <w:rPr>
          <w:szCs w:val="30"/>
        </w:rPr>
        <w:t xml:space="preserve">A CONCURRENT RESOLUTION </w:t>
      </w:r>
      <w:r w:rsidRPr="00D44A56">
        <w:t xml:space="preserve">TO REQUEST THAT THE DEPARTMENT OF TRANSPORTATION NAME THE INTERSECTION LOCATED AT THE JUNCTURE OF SOUTH CAROLINA HIGHWAYS 703 AND 517 ON THE ISLE OF PALMS </w:t>
      </w:r>
      <w:r>
        <w:t>“</w:t>
      </w:r>
      <w:r w:rsidRPr="00D44A56">
        <w:t>STATE REPRESENTATIVE</w:t>
      </w:r>
      <w:r w:rsidRPr="00D44A56">
        <w:noBreakHyphen/>
        <w:t>MAYOR MIKE SOTTILE INTERSECTION</w:t>
      </w:r>
      <w:r>
        <w:t>”</w:t>
      </w:r>
      <w:r w:rsidRPr="00D44A56">
        <w:t xml:space="preserve"> AND ERECT APPROPRIATE MARKERS OR SIGNS AT THIS INTERSECTION THAT CONTAIN THE WORDS </w:t>
      </w:r>
      <w:r>
        <w:t>“</w:t>
      </w:r>
      <w:r w:rsidRPr="00D44A56">
        <w:t>STATE REPRESENTATIVE</w:t>
      </w:r>
      <w:r w:rsidRPr="00D44A56">
        <w:noBreakHyphen/>
        <w:t>MAYOR MIKE SOTTILE INTERSECTION</w:t>
      </w:r>
      <w:r>
        <w:t>”</w:t>
      </w:r>
      <w:r w:rsidRPr="00D44A56">
        <w:t>.</w:t>
      </w:r>
    </w:p>
    <w:p w:rsidR="00335847" w:rsidRDefault="00335847" w:rsidP="00335847">
      <w:r>
        <w:tab/>
        <w:t xml:space="preserve">Senator GROOMS asked unanimous consent to make a motion to recall the </w:t>
      </w:r>
      <w:r w:rsidR="000F732A">
        <w:t>Concurrent Resolution</w:t>
      </w:r>
      <w:r>
        <w:t xml:space="preserve"> from the Committee on Transportation.</w:t>
      </w:r>
    </w:p>
    <w:p w:rsidR="00335847" w:rsidRDefault="00335847" w:rsidP="00335847">
      <w:r>
        <w:tab/>
      </w:r>
    </w:p>
    <w:p w:rsidR="00335847" w:rsidRDefault="00335847" w:rsidP="00335847">
      <w:pPr>
        <w:pStyle w:val="Header"/>
        <w:tabs>
          <w:tab w:val="clear" w:pos="8640"/>
          <w:tab w:val="left" w:pos="4320"/>
        </w:tabs>
      </w:pPr>
      <w:r>
        <w:tab/>
        <w:t xml:space="preserve">The </w:t>
      </w:r>
      <w:r w:rsidR="000F732A">
        <w:t>Concurrent Resolution</w:t>
      </w:r>
      <w:r>
        <w:t xml:space="preserve"> was recalled from the Committee on Transportation and ordered placed on the Calendar for consideration tomorrow.</w:t>
      </w:r>
    </w:p>
    <w:p w:rsidR="001C1DD7" w:rsidRDefault="001C1DD7" w:rsidP="0033584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B6654" w:rsidRDefault="005B6654" w:rsidP="005B6654"/>
    <w:p w:rsidR="005B6654" w:rsidRDefault="005B6654" w:rsidP="005B6654">
      <w:r>
        <w:tab/>
        <w:t>S. 1470</w:t>
      </w:r>
      <w:r w:rsidR="001F5958">
        <w:fldChar w:fldCharType="begin"/>
      </w:r>
      <w:r>
        <w:instrText xml:space="preserve"> XE "</w:instrText>
      </w:r>
      <w:r>
        <w:tab/>
        <w:instrText>S. 1470" \b</w:instrText>
      </w:r>
      <w:r w:rsidR="001F5958">
        <w:fldChar w:fldCharType="end"/>
      </w:r>
      <w:r>
        <w:t xml:space="preserve"> -- Senator Campbell:  A BILL TO ENACT THE </w:t>
      </w:r>
      <w:r w:rsidR="00F44ACE">
        <w:t>“</w:t>
      </w:r>
      <w:r>
        <w:t>SOUTH CAROLINA ECONOMIC DEVELOPMENT AND EDUCATION INVESTMENT ACT OF 2012</w:t>
      </w:r>
      <w:r w:rsidR="00F44ACE">
        <w:t>”</w:t>
      </w:r>
      <w:r>
        <w:t>.</w:t>
      </w:r>
    </w:p>
    <w:p w:rsidR="005B6654" w:rsidRDefault="005B6654" w:rsidP="005B6654">
      <w:r>
        <w:t>l:\council\bills\bbm\10629sd12.docx</w:t>
      </w:r>
    </w:p>
    <w:p w:rsidR="005B6654" w:rsidRDefault="005B6654" w:rsidP="005B6654">
      <w:r>
        <w:tab/>
        <w:t>Read the first time and referred to the Committee on Finance.</w:t>
      </w:r>
    </w:p>
    <w:p w:rsidR="005B6654" w:rsidRDefault="005B6654" w:rsidP="005B6654"/>
    <w:p w:rsidR="005B6654" w:rsidRDefault="005B6654" w:rsidP="005B6654">
      <w:r>
        <w:tab/>
        <w:t>S. 1471</w:t>
      </w:r>
      <w:r w:rsidR="001F5958">
        <w:fldChar w:fldCharType="begin"/>
      </w:r>
      <w:r>
        <w:instrText xml:space="preserve"> XE "</w:instrText>
      </w:r>
      <w:r>
        <w:tab/>
        <w:instrText>S. 1471" \b</w:instrText>
      </w:r>
      <w:r w:rsidR="001F5958">
        <w:fldChar w:fldCharType="end"/>
      </w:r>
      <w:r>
        <w:t xml:space="preserve"> -- Labor, Commerce and Industry Committee:  A JOINT RESOLUTION TO APPROVE REGULATIONS OF THE DEPARTMENT OF LABOR, LICENSING AND REGULATION - DIVISION OF LABOR, RELATING TO LICENSING AND PERMITTING FEES; LICENSING REQUIREMENTS, DESIGNATED AS REGULATION DOCUMENT NUMBER 4238, PURSUANT TO THE PROVISIONS OF ARTICLE 1, CHAPTER 23, TITLE 1 OF THE 1976 CODE.</w:t>
      </w:r>
    </w:p>
    <w:p w:rsidR="005B6654" w:rsidRDefault="005B6654" w:rsidP="005B6654">
      <w:r>
        <w:t>l:\council\bills\dbs\31100ac12.docx</w:t>
      </w:r>
    </w:p>
    <w:p w:rsidR="005B6654" w:rsidRDefault="005B6654" w:rsidP="005B6654">
      <w:r>
        <w:tab/>
        <w:t>Read the first time and ordered placed on the Calendar without reference.</w:t>
      </w:r>
    </w:p>
    <w:p w:rsidR="005B6654" w:rsidRDefault="005B6654" w:rsidP="005B6654"/>
    <w:p w:rsidR="005B6654" w:rsidRDefault="005B6654" w:rsidP="005B6654">
      <w:r>
        <w:tab/>
        <w:t>S. 1472</w:t>
      </w:r>
      <w:r w:rsidR="001F5958">
        <w:fldChar w:fldCharType="begin"/>
      </w:r>
      <w:r>
        <w:instrText xml:space="preserve"> XE "</w:instrText>
      </w:r>
      <w:r>
        <w:tab/>
        <w:instrText>S. 1472" \b</w:instrText>
      </w:r>
      <w:r w:rsidR="001F5958">
        <w:fldChar w:fldCharType="end"/>
      </w:r>
      <w:r>
        <w:t xml:space="preserve"> -- Labor, Commerce and Industry Committee:  A JOINT RESOLUTION 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5B6654" w:rsidRDefault="005B6654" w:rsidP="005B6654">
      <w:r>
        <w:t>l:\council\bills\dbs\31097ac12.docx</w:t>
      </w:r>
    </w:p>
    <w:p w:rsidR="005B6654" w:rsidRDefault="005B6654" w:rsidP="005B6654">
      <w:r>
        <w:tab/>
        <w:t>Read the first time and ordered placed on the Calendar without reference.</w:t>
      </w:r>
    </w:p>
    <w:p w:rsidR="005B6654" w:rsidRDefault="005B6654" w:rsidP="005B6654"/>
    <w:p w:rsidR="005B6654" w:rsidRDefault="005B6654" w:rsidP="005B6654">
      <w:r>
        <w:tab/>
        <w:t>S. 1473</w:t>
      </w:r>
      <w:r w:rsidR="001F5958">
        <w:fldChar w:fldCharType="begin"/>
      </w:r>
      <w:r>
        <w:instrText xml:space="preserve"> XE "</w:instrText>
      </w:r>
      <w:r>
        <w:tab/>
        <w:instrText>S. 1473" \b</w:instrText>
      </w:r>
      <w:r w:rsidR="001F5958">
        <w:fldChar w:fldCharType="end"/>
      </w:r>
      <w:r>
        <w:t xml:space="preserve"> -- Labor, Commerce and Industry Committee:  A JOINT RESOLUTION TO APPROV</w:t>
      </w:r>
      <w:r w:rsidR="00F44ACE">
        <w:t>E REGULATIONS OF THE CONTACTORS’</w:t>
      </w:r>
      <w:r>
        <w:t xml:space="preserve"> LICENSING BOARD, RELATING TO REQUIREMENTS OF LICENSURE FOR CONTRACTORS, DESIGNATED AS REGULATION DOCUMENT NUMBER 4229, PURSUANT TO THE PROVISIONS OF ARTICLE 1, CHAPTER 23, TITLE 1 OF THE 1976 CODE.</w:t>
      </w:r>
    </w:p>
    <w:p w:rsidR="005B6654" w:rsidRDefault="005B6654" w:rsidP="005B6654">
      <w:r>
        <w:t>l:\council\bills\dbs\31096ac12.docx</w:t>
      </w:r>
    </w:p>
    <w:p w:rsidR="005B6654" w:rsidRDefault="005B6654" w:rsidP="005B6654">
      <w:r>
        <w:tab/>
        <w:t>Read the first time and ordered placed on the Calendar without reference.</w:t>
      </w:r>
    </w:p>
    <w:p w:rsidR="005B6654" w:rsidRDefault="005B6654" w:rsidP="005B6654"/>
    <w:p w:rsidR="005B6654" w:rsidRDefault="005B6654" w:rsidP="005B6654">
      <w:r>
        <w:tab/>
        <w:t>S. 1474</w:t>
      </w:r>
      <w:r w:rsidR="001F5958">
        <w:fldChar w:fldCharType="begin"/>
      </w:r>
      <w:r>
        <w:instrText xml:space="preserve"> XE "</w:instrText>
      </w:r>
      <w:r>
        <w:tab/>
        <w:instrText>S. 1474" \b</w:instrText>
      </w:r>
      <w:r w:rsidR="001F5958">
        <w:fldChar w:fldCharType="end"/>
      </w:r>
      <w:r>
        <w:t xml:space="preserve"> -- Labor, Commerce and Industry Committee:  A JOINT RESOLUTION TO APPROVE REGULATIONS OF THE BOARD OF ACCOUNTANCY, RELATING TO REINSTATEMENT AND CONTINUING PROFESSIONAL EDUCATION, DESIGNATED AS REGULATION DOCUMENT NUMBER 4223, PURSUANT TO THE PROVISIONS OF ARTICLE 1, CHAPTER 23, TITLE 1 OF THE 1976 CODE.</w:t>
      </w:r>
    </w:p>
    <w:p w:rsidR="005B6654" w:rsidRDefault="005B6654" w:rsidP="005B6654">
      <w:r>
        <w:t>l:\council\bills\dbs\31098ac12.docx</w:t>
      </w:r>
    </w:p>
    <w:p w:rsidR="005B6654" w:rsidRDefault="005B6654" w:rsidP="005B6654">
      <w:r>
        <w:tab/>
        <w:t>Read the first time and ordered placed on the Calendar without reference.</w:t>
      </w:r>
    </w:p>
    <w:p w:rsidR="005B6654" w:rsidRDefault="005B6654" w:rsidP="005B6654"/>
    <w:p w:rsidR="005B6654" w:rsidRDefault="005B6654" w:rsidP="005B6654">
      <w:r>
        <w:tab/>
        <w:t>S. 1475</w:t>
      </w:r>
      <w:r w:rsidR="001F5958">
        <w:fldChar w:fldCharType="begin"/>
      </w:r>
      <w:r>
        <w:instrText xml:space="preserve"> XE "</w:instrText>
      </w:r>
      <w:r>
        <w:tab/>
        <w:instrText>S. 1475" \b</w:instrText>
      </w:r>
      <w:r w:rsidR="001F5958">
        <w:fldChar w:fldCharType="end"/>
      </w:r>
      <w:r>
        <w:t xml:space="preserve"> -- Labor, Commerce and Industry Committee:  A JOINT RESOLUTION TO APPROVE REGULATIONS OF THE BOARD OF FUNERAL SERVICE, RELATING TO GENERAL LICENSING PROVISIONS FOR EMBALMERS AND FUNERAL DIRECTORS; PROVISIONS FOR ANNUAL RENEWAL OF LICENSES AND REACTIVATION OF EXPIRED LICENSES, DESIGNATED AS REGULATION DOCUMENT NUMBER 4235, PURSUANT TO THE PROVISIONS OF ARTICLE 1, CHAPTER 23, TITLE 1 OF THE 1976 CODE.</w:t>
      </w:r>
    </w:p>
    <w:p w:rsidR="005B6654" w:rsidRDefault="005B6654" w:rsidP="005B6654">
      <w:r>
        <w:t>l:\council\bills\dbs\31099ac12.docx</w:t>
      </w:r>
    </w:p>
    <w:p w:rsidR="005B6654" w:rsidRDefault="005B6654" w:rsidP="005B6654">
      <w:r>
        <w:tab/>
        <w:t>Read the first time and ordered placed on the Calendar without reference.</w:t>
      </w:r>
    </w:p>
    <w:p w:rsidR="005B6654" w:rsidRDefault="005B6654" w:rsidP="005B6654"/>
    <w:p w:rsidR="005B6654" w:rsidRDefault="005B6654" w:rsidP="005B6654">
      <w:r>
        <w:tab/>
        <w:t>S. 1476</w:t>
      </w:r>
      <w:r w:rsidR="001F5958">
        <w:fldChar w:fldCharType="begin"/>
      </w:r>
      <w:r>
        <w:instrText xml:space="preserve"> XE "</w:instrText>
      </w:r>
      <w:r>
        <w:tab/>
        <w:instrText>S. 1476" \b</w:instrText>
      </w:r>
      <w:r w:rsidR="001F5958">
        <w:fldChar w:fldCharType="end"/>
      </w:r>
      <w:r>
        <w:t xml:space="preserve"> -- Labor, Commerce and Industry Committee:  A JOINT RESOLUTION TO APPROVE REGULATIONS OF THE BOARD OF REGISTRATION FOR GEOLOGISTS, RELATING TO GENERAL REGISTRATION PROVISIONS FOR GEOLOGISTS-IN-TRAINING, DESIGNATED AS REGULATION DOCUMENT NUMBER 4236, PURSUANT TO THE PROVISIONS OF ARTICLE 1, CHAPTER 23, TITLE 1 OF THE 1976 CODE.</w:t>
      </w:r>
    </w:p>
    <w:p w:rsidR="005B6654" w:rsidRDefault="005B6654" w:rsidP="005B6654">
      <w:r>
        <w:t>l:\council\bills\dbs\31101ac12.docx</w:t>
      </w:r>
    </w:p>
    <w:p w:rsidR="005B6654" w:rsidRDefault="005B6654" w:rsidP="005B6654">
      <w:r>
        <w:tab/>
        <w:t>Read the first time and ordered placed on the Calendar without reference.</w:t>
      </w:r>
    </w:p>
    <w:p w:rsidR="005B6654" w:rsidRDefault="005B6654" w:rsidP="005B6654"/>
    <w:p w:rsidR="005B6654" w:rsidRDefault="005B6654" w:rsidP="005B6654">
      <w:r>
        <w:tab/>
        <w:t>S. 1477</w:t>
      </w:r>
      <w:r w:rsidR="001F5958">
        <w:fldChar w:fldCharType="begin"/>
      </w:r>
      <w:r>
        <w:instrText xml:space="preserve"> XE "</w:instrText>
      </w:r>
      <w:r>
        <w:tab/>
        <w:instrText>S. 1477" \b</w:instrText>
      </w:r>
      <w:r w:rsidR="001F5958">
        <w:fldChar w:fldCharType="end"/>
      </w:r>
      <w:r>
        <w:t xml:space="preserve"> -- Labor, Commerce and Industry Committee:  A JOINT RESOLUTION TO APPROVE REGULATIONS OF THE BOARD OF BARBER EXAMINERS, RELATING TO REQUIREMENTS OF LICENSURE IN THE FIELD OF BARBERING, DESIGNATED AS REGULATION DOCUMENT NUMBER 4225, PURSUANT TO THE PROVISIONS OF ARTICLE 1, CHAPTER 23, TITLE 1 OF THE 1976 CODE.</w:t>
      </w:r>
    </w:p>
    <w:p w:rsidR="005B6654" w:rsidRDefault="005B6654" w:rsidP="005B6654">
      <w:r>
        <w:t>l:\council\bills\dbs\31095ac12.docx</w:t>
      </w:r>
    </w:p>
    <w:p w:rsidR="005B6654" w:rsidRDefault="005B6654" w:rsidP="005B6654">
      <w:r>
        <w:tab/>
        <w:t>Read the first time and ordered placed on the Calendar without reference.</w:t>
      </w:r>
    </w:p>
    <w:p w:rsidR="005B6654" w:rsidRDefault="005B6654" w:rsidP="005B6654"/>
    <w:p w:rsidR="005B6654" w:rsidRDefault="005B6654" w:rsidP="005B6654">
      <w:r>
        <w:tab/>
        <w:t>S. 1478</w:t>
      </w:r>
      <w:r w:rsidR="001F5958">
        <w:fldChar w:fldCharType="begin"/>
      </w:r>
      <w:r>
        <w:instrText xml:space="preserve"> XE "</w:instrText>
      </w:r>
      <w:r>
        <w:tab/>
        <w:instrText>S. 1478" \b</w:instrText>
      </w:r>
      <w:r w:rsidR="001F5958">
        <w:fldChar w:fldCharType="end"/>
      </w:r>
      <w:r>
        <w:t xml:space="preserve"> -- Senators Campsen and Sheheen:  A BILL TO AMEND SECTIONS 56-3-8000 AND 56-3-8100 OF THE 1976 CODE, RELATING TO THE ISSUANCE OF SPECIAL LICENSE PLATES CREATED BY THE GENERAL ASSEMBLY AND ISSUED ON BEHALF OF A NON-PROFIT ORGANIZATION, TO REVISE THE REQUIREMENTS PLACED UPON THE INDIVIDUALS OR ORGANIZATIONS THAT SEEK PRODUCTION OF A SPECIAL LICENSE PLATE, TO REVISE THE COST OF THE LICENSE PLATES, REVISE THE DISTRIBUTION OF FEES COLLECTED, TO REVISE THE DESIGN OF A SPECIAL LICENSE PLATE, AND TO PROVIDE THAT THE DEPARTMENT OF MOTOR VEHICLES MAY ISSUE SPECIAL PERSONALIZED LICENSE PLATES FOR ANY SPECIAL ORGANIZATIONAL LICENSE PLATE; AND TO AMEND SECTION 56-3-1230, RELATING TO LICENSE PLATE SPECIFICATIONS AND THE ISSUANCE OF NEW LICENSE PLATES AND REVALIDATION STICKERS, TO PROVIDE A REFERENCE TO THE FEE CHARGED FOR THE ISSUANCE OF A REPLACEMENT LICENSE PLATE, AND TO DELETE THE PROVISION THAT ALLOWS A PORTION OF THE BIENNIAL REGISTRATION FEE BE USED TO DEFRAY THE COSTS ASSOCIATED WITH THE PRODUCTION AND ISSUANCE OF NEW LICENSE PLATES.</w:t>
      </w:r>
    </w:p>
    <w:p w:rsidR="005B6654" w:rsidRDefault="005B6654" w:rsidP="005B6654">
      <w:r>
        <w:t>l:\s-res\gec\008spec.kmm.gec.docx</w:t>
      </w:r>
    </w:p>
    <w:p w:rsidR="005B6654" w:rsidRDefault="005B6654" w:rsidP="005B6654">
      <w:r>
        <w:tab/>
        <w:t>Senator CAMPSEN spoke on the Bill.</w:t>
      </w:r>
    </w:p>
    <w:p w:rsidR="0035030F" w:rsidRDefault="0035030F" w:rsidP="005B6654"/>
    <w:p w:rsidR="005B6654" w:rsidRDefault="005B6654" w:rsidP="005B6654">
      <w:r>
        <w:tab/>
        <w:t>Read the first time and, on motion of Senator CAMPSEN, with unanimous consent, S. 1478 was ordered placed on the Calendar without reference.</w:t>
      </w:r>
    </w:p>
    <w:p w:rsidR="005B6654" w:rsidRDefault="005B6654" w:rsidP="005B6654"/>
    <w:p w:rsidR="005B6654" w:rsidRDefault="005B6654" w:rsidP="005B6654">
      <w:r>
        <w:tab/>
        <w:t>S. 1479</w:t>
      </w:r>
      <w:r w:rsidR="001F5958">
        <w:fldChar w:fldCharType="begin"/>
      </w:r>
      <w:r>
        <w:instrText xml:space="preserve"> XE "</w:instrText>
      </w:r>
      <w:r>
        <w:tab/>
        <w:instrText>S. 1479" \b</w:instrText>
      </w:r>
      <w:r w:rsidR="001F5958">
        <w:fldChar w:fldCharType="end"/>
      </w:r>
      <w:r>
        <w:t xml:space="preserve"> -- Senator Land:  A BILL TO AMEND ACT 375 OF 1947, AS AMENDED, RELATING TO THE CLARENDON HOSPITAL DISTRICT, SO AS TO PROVIDE THAT EIGHT MEMBERS OF THE BOARD OF TRUSTEES ARE APPOINTED BY THE GOVERNOR UPON RECOMMENDATION OF A MAJORITY OF THE GOVERNING BODY OF CLARENDON COUNTY.</w:t>
      </w:r>
    </w:p>
    <w:p w:rsidR="005B6654" w:rsidRDefault="005B6654" w:rsidP="005B6654">
      <w:r>
        <w:t>l:\council\bills\ggs\22360zw12.docx</w:t>
      </w:r>
    </w:p>
    <w:p w:rsidR="005B6654" w:rsidRDefault="005B6654" w:rsidP="005B6654">
      <w:r>
        <w:tab/>
        <w:t>Read the first time and ordered placed on the Local and Uncontested Calendar.</w:t>
      </w:r>
    </w:p>
    <w:p w:rsidR="005B6654" w:rsidRDefault="005B6654" w:rsidP="005B6654"/>
    <w:p w:rsidR="005B6654" w:rsidRDefault="005B6654" w:rsidP="005B6654">
      <w:r>
        <w:tab/>
        <w:t>S. 1480</w:t>
      </w:r>
      <w:r w:rsidR="001F5958">
        <w:fldChar w:fldCharType="begin"/>
      </w:r>
      <w:r>
        <w:instrText xml:space="preserve"> XE "</w:instrText>
      </w:r>
      <w:r>
        <w:tab/>
        <w:instrText>S. 1480" \b</w:instrText>
      </w:r>
      <w:r w:rsidR="001F5958">
        <w:fldChar w:fldCharType="end"/>
      </w:r>
      <w:r>
        <w:t xml:space="preserve"> -- Senators Lourie, Courson, Jackson and Scott:  A CONCURRENT RESOLUTION TO RECOGNIZE AND CONGRATULATE THE </w:t>
      </w:r>
      <w:r w:rsidR="00F44ACE">
        <w:t>CARDINAL NEWMAN HIGH SCHOOL MEN’S AND WOMEN’</w:t>
      </w:r>
      <w:r>
        <w:t>S SOCCER TEAMS UPON WINNING THE 2011 SOUTH CAROLINA INDEPENDENT SCHOOLS ASSOCIATION STATE CHAMPIONSHIP TITLES.</w:t>
      </w:r>
    </w:p>
    <w:p w:rsidR="005B6654" w:rsidRDefault="005B6654" w:rsidP="005B6654">
      <w:r>
        <w:t>l:\s-res\jl\006socc.mrh.jl.docx</w:t>
      </w:r>
    </w:p>
    <w:p w:rsidR="005B6654" w:rsidRDefault="005B6654" w:rsidP="005B6654">
      <w:r>
        <w:tab/>
        <w:t>The Concurrent Resolution was adopted, ordered sent to the House.</w:t>
      </w:r>
    </w:p>
    <w:p w:rsidR="005B6654" w:rsidRDefault="005B6654" w:rsidP="005B6654"/>
    <w:p w:rsidR="005B6654" w:rsidRDefault="005B6654" w:rsidP="005B6654">
      <w:r>
        <w:tab/>
        <w:t>S. 1481</w:t>
      </w:r>
      <w:r w:rsidR="001F5958">
        <w:fldChar w:fldCharType="begin"/>
      </w:r>
      <w:r>
        <w:instrText xml:space="preserve"> XE "</w:instrText>
      </w:r>
      <w:r>
        <w:tab/>
        <w:instrText>S. 1481" \b</w:instrText>
      </w:r>
      <w:r w:rsidR="001F5958">
        <w:fldChar w:fldCharType="end"/>
      </w:r>
      <w:r>
        <w:t xml:space="preserve"> -- Senator Courson:  A CONCURRENT RESOLUTION TO CONGRATULATE AND HONOR DR. WALTER B. EDGAR, DIRECTOR OF THE INSTITUTE FOR SOUTHERN STUDIES AT THE UNIVERSITY OF SOUTH CAROLINA, UPON THE OCCASION OF HIS RETIREMENT, TO COMMEND HIM FOR FORTY YEARS OF DISTINGUISHED SERVICE TO THE CITIZENS OF THIS GREAT STATE, AND TO WISH HIM CONTINUED SUCCESS AND FULFILLMENT IN ALL HIS FUTURE ENDEAVORS.</w:t>
      </w:r>
    </w:p>
    <w:p w:rsidR="005B6654" w:rsidRDefault="005B6654" w:rsidP="005B6654">
      <w:r>
        <w:t>l:\council\bills\rm\1522dg12.docx</w:t>
      </w:r>
    </w:p>
    <w:p w:rsidR="005B6654" w:rsidRDefault="005B6654" w:rsidP="005B6654">
      <w:r>
        <w:tab/>
        <w:t>The Concurrent Resolution was adopted, ordered sent to the House.</w:t>
      </w:r>
    </w:p>
    <w:p w:rsidR="005B6654" w:rsidRDefault="005B6654" w:rsidP="005B6654"/>
    <w:p w:rsidR="005B6654" w:rsidRDefault="005B6654" w:rsidP="005B6654">
      <w:r>
        <w:tab/>
        <w:t>S. 1482</w:t>
      </w:r>
      <w:r w:rsidR="001F5958">
        <w:fldChar w:fldCharType="begin"/>
      </w:r>
      <w:r>
        <w:instrText xml:space="preserve"> XE "</w:instrText>
      </w:r>
      <w:r>
        <w:tab/>
        <w:instrText>S. 1482" \b</w:instrText>
      </w:r>
      <w:r w:rsidR="001F5958">
        <w:fldChar w:fldCharType="end"/>
      </w:r>
      <w:r>
        <w:t xml:space="preserve"> -- Senator Elliott:  A CONCURRENT RESOLUTION TO HONOR DR. JAMES C. </w:t>
      </w:r>
      <w:r w:rsidR="00F44ACE">
        <w:t>“</w:t>
      </w:r>
      <w:r>
        <w:t>JIM</w:t>
      </w:r>
      <w:r w:rsidR="00F44ACE">
        <w:t>”</w:t>
      </w:r>
      <w:r>
        <w:t xml:space="preserve"> MEZICK OF HORRY COUNTY, FORMER PASTOR OF LAKESIDE BAPTIST CHURCH IN NORTH MYRTLE BEACH, FOR HIS MANY YEARS OF GOSP</w:t>
      </w:r>
      <w:r w:rsidR="00FE212B">
        <w:t>EL MINISTRY AND TO WISH HIM GOD’</w:t>
      </w:r>
      <w:r>
        <w:t>S RICHEST BLESSINGS AS HE CONTINUES TO SERVE THE LORD.</w:t>
      </w:r>
    </w:p>
    <w:p w:rsidR="005B6654" w:rsidRDefault="005B6654" w:rsidP="005B6654">
      <w:r>
        <w:t>l:\council\bills\rm\1529ahb12.docx</w:t>
      </w:r>
    </w:p>
    <w:p w:rsidR="005B6654" w:rsidRDefault="005B6654" w:rsidP="005B6654">
      <w:r>
        <w:tab/>
        <w:t>The Concurrent Resolution was adopted, ordered sent to the House.</w:t>
      </w:r>
    </w:p>
    <w:p w:rsidR="005B6654" w:rsidRDefault="005B6654" w:rsidP="005B6654"/>
    <w:p w:rsidR="005B6654" w:rsidRDefault="005B6654" w:rsidP="005B6654">
      <w:r>
        <w:tab/>
        <w:t>S. 1483</w:t>
      </w:r>
      <w:r w:rsidR="001F5958">
        <w:fldChar w:fldCharType="begin"/>
      </w:r>
      <w:r>
        <w:instrText xml:space="preserve"> XE "</w:instrText>
      </w:r>
      <w:r>
        <w:tab/>
        <w:instrText>S. 1483" \b</w:instrText>
      </w:r>
      <w:r w:rsidR="001F5958">
        <w:fldChar w:fldCharType="end"/>
      </w:r>
      <w:r>
        <w:t xml:space="preserve"> -- Senator Rankin:  A SENATE RESOLUTION TO RECOGNIZE AND HONOR JARROD DANKA IN HIS COURAGEOUS STRUGGLES AGAINST KIDNEY DISEASE, AND TO COMMEND THE EFFORTS OF JARROD DANKA DAY IN MYRTLE BEACH TO RAISE FUNDS TO PROVIDE HIM WITH A VITAL KIDNEY TRANSPLANT.</w:t>
      </w:r>
    </w:p>
    <w:p w:rsidR="005B6654" w:rsidRDefault="005B6654" w:rsidP="005B6654">
      <w:r>
        <w:t>l:\s-res\lar\002dank.mrh.lar.docx</w:t>
      </w:r>
    </w:p>
    <w:p w:rsidR="005B6654" w:rsidRDefault="005B6654" w:rsidP="005B6654">
      <w:r>
        <w:tab/>
        <w:t>The Senate Resolution was adopted.</w:t>
      </w:r>
    </w:p>
    <w:p w:rsidR="005B6654" w:rsidRDefault="005B6654" w:rsidP="005B6654"/>
    <w:p w:rsidR="005B6654" w:rsidRDefault="005B6654" w:rsidP="005B6654">
      <w:r>
        <w:tab/>
        <w:t>H. 3757</w:t>
      </w:r>
      <w:r w:rsidR="001F5958">
        <w:fldChar w:fldCharType="begin"/>
      </w:r>
      <w:r>
        <w:instrText xml:space="preserve"> XE "</w:instrText>
      </w:r>
      <w:r>
        <w:tab/>
        <w:instrText>H. 3757" \b</w:instrText>
      </w:r>
      <w:r w:rsidR="001F5958">
        <w:fldChar w:fldCharType="end"/>
      </w:r>
      <w:r>
        <w:t xml:space="preserve">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w:t>
      </w:r>
      <w:r w:rsidR="00726AB7">
        <w:t>FICKING PURSUANT TO THE VICTIMS’</w:t>
      </w:r>
      <w:r>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5B6654" w:rsidRDefault="005B6654" w:rsidP="005B6654">
      <w:r>
        <w:tab/>
        <w:t>Read the first time and referred to the Committee on Judiciary.</w:t>
      </w:r>
    </w:p>
    <w:p w:rsidR="005B6654" w:rsidRDefault="005B6654" w:rsidP="005B6654"/>
    <w:p w:rsidR="005B6654" w:rsidRDefault="005B6654" w:rsidP="005B6654">
      <w:r>
        <w:tab/>
        <w:t>H. 4200</w:t>
      </w:r>
      <w:r w:rsidR="001F5958">
        <w:fldChar w:fldCharType="begin"/>
      </w:r>
      <w:r>
        <w:instrText xml:space="preserve"> XE "</w:instrText>
      </w:r>
      <w:r>
        <w:tab/>
        <w:instrText>H. 4200" \b</w:instrText>
      </w:r>
      <w:r w:rsidR="001F5958">
        <w:fldChar w:fldCharType="end"/>
      </w:r>
      <w:r>
        <w:t xml:space="preserve"> -- Reps. Hardwick, Cooper, Clemmons, Frye, Ott, Funderburk, H. B. Brown, Battle, Agnew, McCoy, McEachern, Atwater, Williams, Spires, J. H. Neal, Gilliard, Sabb, Toole, Butler Garrick, Govan, Hiott, Stringer, Ballentine, Murphy, Knight, G. A. Brown, Chumley, Corbin, Crosby, Daning, Dillard, Hixon, Lowe, V. S. Moss, Neilson, Ryan, Willis, Hodges, Whipper, R. L. Brown and Brady:  A BILL TO AMEND THE CODE OF LAWS OF SOUTH CAROLINA, 1976, BY ADDING SECTION 46-3-25 SO AS TO REQUIRE THE DEPARTMENT OF AGRICULTURE TO CREATE AND MAINTAIN A PROGRAM TO ENCOURAGE SCHOOLS TO SERVE LOCALLY GROWN, MINIMALLY PROCESSED FARM FOODS.</w:t>
      </w:r>
    </w:p>
    <w:p w:rsidR="005B6654" w:rsidRDefault="005B6654" w:rsidP="005B6654">
      <w:r>
        <w:tab/>
        <w:t>Read the first time and referred to the Committee on Agriculture and Natural Resources.</w:t>
      </w:r>
    </w:p>
    <w:p w:rsidR="005B6654" w:rsidRDefault="005B6654" w:rsidP="005B6654">
      <w:r>
        <w:tab/>
        <w:t>H. 4550</w:t>
      </w:r>
      <w:r w:rsidR="001F5958">
        <w:fldChar w:fldCharType="begin"/>
      </w:r>
      <w:r>
        <w:instrText xml:space="preserve"> XE "</w:instrText>
      </w:r>
      <w:r>
        <w:tab/>
        <w:instrText>H. 4550" \b</w:instrText>
      </w:r>
      <w:r w:rsidR="001F5958">
        <w:fldChar w:fldCharType="end"/>
      </w:r>
      <w:r>
        <w:t xml:space="preserve">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5B6654" w:rsidRDefault="005B6654" w:rsidP="005B6654">
      <w:r>
        <w:tab/>
        <w:t>Read the first time and ordered placed on the Local and Uncontested Calendar.</w:t>
      </w:r>
    </w:p>
    <w:p w:rsidR="005B6654" w:rsidRDefault="005B6654" w:rsidP="005B6654"/>
    <w:p w:rsidR="005B6654" w:rsidRDefault="005B6654" w:rsidP="005B6654">
      <w:r>
        <w:tab/>
        <w:t>H. 4705</w:t>
      </w:r>
      <w:r w:rsidR="001F5958">
        <w:fldChar w:fldCharType="begin"/>
      </w:r>
      <w:r>
        <w:instrText xml:space="preserve"> XE "</w:instrText>
      </w:r>
      <w:r>
        <w:tab/>
        <w:instrText>H. 4705" \b</w:instrText>
      </w:r>
      <w:r w:rsidR="001F5958">
        <w:fldChar w:fldCharType="end"/>
      </w:r>
      <w:r>
        <w:t xml:space="preserve"> -- Reps. Brady, Butler Garrick, Long, Funderburk, Thayer, Henderson, Pope, Whipper and R. L. Brown:  A BILL TO AMEND THE CODE OF LAWS OF SOUTH CAROLINA, 1976, BY ADDING SECTION 44-37-60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 PARTUM TO PROTECT NEWBORNS FROM THE TRANSMISSION OF PERTUSSIS; AND TO PROVIDE THAT HOSPITALS ARE NOT REQUIRED TO PROVIDE OR PAY FOR A VACCINATION AGAINST PERTUSSIS.</w:t>
      </w:r>
    </w:p>
    <w:p w:rsidR="005B6654" w:rsidRDefault="005B6654" w:rsidP="005B6654">
      <w:r>
        <w:tab/>
        <w:t>Read the first time and referred to the Committee on Medical Affairs.</w:t>
      </w:r>
    </w:p>
    <w:p w:rsidR="005B6654" w:rsidRDefault="005B6654" w:rsidP="005B6654"/>
    <w:p w:rsidR="005B6654" w:rsidRDefault="005B6654" w:rsidP="005B6654">
      <w:r>
        <w:tab/>
        <w:t>H. 4717</w:t>
      </w:r>
      <w:r w:rsidR="001F5958">
        <w:fldChar w:fldCharType="begin"/>
      </w:r>
      <w:r>
        <w:instrText xml:space="preserve"> XE "</w:instrText>
      </w:r>
      <w:r>
        <w:tab/>
        <w:instrText>H. 4717" \b</w:instrText>
      </w:r>
      <w:r w:rsidR="001F5958">
        <w:fldChar w:fldCharType="end"/>
      </w:r>
      <w:r>
        <w:t xml:space="preserve"> -- Reps. Brannon and Allison:  A BILL TO AMEND SECTION 63-7-730, CODE OF LAWS OF SOUTH CAROLINA, 1976, RELATING TO THE EXPEDITED PLACEMENT OF A CHILD WITH A RELATIVE OF THE FIRST OR SECOND DEGREE WHEN A CHILD REMAINS IN THE LEGAL CUSTODY OF THE DEPARTMENT OF SOCIAL SERVICES FOLLOWING THE PROBABLE CAUSE HEARING, SO AS TO PROVIDE THAT IF THE COURT FINDS THAT CONTINUING THE CHILD IN THE HOME WOULD BE CONTRARY TO THE WELFARE OF THE CHILD, THE  COURT MAY ORDER PLACEMENT WITH A RELATIVE OF THE FIRST OR SECOND DEGREE, WHICH INCLUDES A GRANDPARENT; TO PROVIDE THAT THE COURT SHALL CONSIDER CERTAIN CHARACTERISTICS OF THE RELATIVE AND HOW THESE WOULD IMPACT THE CHILD; AND TO PROVIDE THAT IF THE COURT PLACES A CHILD WITH A RELATIVE OF THE FIRST OR SECOND DEGREE, THE RELATIVE MUST BE NAMED AS A PARTY FOR THE DURATION OF THE CASE.</w:t>
      </w:r>
    </w:p>
    <w:p w:rsidR="005B6654" w:rsidRDefault="005B6654" w:rsidP="005B6654">
      <w:r>
        <w:tab/>
        <w:t>Read the first time and referred to the Committee on Judiciary.</w:t>
      </w:r>
    </w:p>
    <w:p w:rsidR="005B6654" w:rsidRDefault="005B6654" w:rsidP="005B6654"/>
    <w:p w:rsidR="005B6654" w:rsidRDefault="005B6654" w:rsidP="005B6654">
      <w:r>
        <w:tab/>
        <w:t>H. 4738</w:t>
      </w:r>
      <w:r w:rsidR="001F5958">
        <w:fldChar w:fldCharType="begin"/>
      </w:r>
      <w:r>
        <w:instrText xml:space="preserve"> XE "</w:instrText>
      </w:r>
      <w:r>
        <w:tab/>
        <w:instrText>H. 4738" \b</w:instrText>
      </w:r>
      <w:r w:rsidR="001F5958">
        <w:fldChar w:fldCharType="end"/>
      </w:r>
      <w:r>
        <w:t xml:space="preserve"> -- Reps. Govan and Hearn:  A BILL TO AMEND SECTION 20-3-130, AS AMENDED, CODE OF LAWS OF SOUTH CAROLINA, 1976, RELATING TO THE AWARD OF ALIMONY IN DIVORCE AND SEPARATE MAINTENANCE AND SUPPORT ACTIONS, SO AS TO PROVIDE THAT ALIMONY IS TERMINABLE ON </w:t>
      </w:r>
      <w:r w:rsidR="00F44ACE">
        <w:t>“</w:t>
      </w:r>
      <w:r>
        <w:t>COHABITATION</w:t>
      </w:r>
      <w:r w:rsidR="00F44ACE">
        <w:t>”</w:t>
      </w:r>
      <w:r>
        <w:t xml:space="preserve">, RATHER THAN ON </w:t>
      </w:r>
      <w:r w:rsidR="00F44ACE">
        <w:t>“</w:t>
      </w:r>
      <w:r>
        <w:t>CONTINUED COHABITATION</w:t>
      </w:r>
      <w:r w:rsidR="00F44ACE">
        <w:t>”</w:t>
      </w:r>
      <w:r>
        <w:t xml:space="preserve"> OF THE SUPPORTED SPOUSE; TO DEFINE </w:t>
      </w:r>
      <w:r w:rsidR="00F44ACE">
        <w:t>“</w:t>
      </w:r>
      <w:r>
        <w:t>COHABITATION</w:t>
      </w:r>
      <w:r w:rsidR="00F44ACE">
        <w:t>”</w:t>
      </w:r>
      <w:r>
        <w:t xml:space="preserve"> AS A COMMITTED, EXCLUSIVE RELATIONSHIP FOR AN AGGREGATE OF NINETY DAYS; AND TO PROVIDE FACTORS THAT THE COURT MAY CONSIDER IN DETERMINING WHETHER COHABITATION EXISTS; TO AMEND SECTION 20-3-150, AS AMENDED, RELATING TO ALLOCATING ALIMONY TO THE SUPPORTED SPOUSE AND CHILD SUPPORT TO THE CHILDREN SUCH THAT ONLY ALIMONY IS TERMINATED UPON REMARRIAGE OR CONTINUED COHABITATION OF THE SUPPORTED SPOUSE, SO AS TO PROVIDE THAT ALIMONY IS TERMINABLE ON </w:t>
      </w:r>
      <w:r w:rsidR="00F44ACE">
        <w:t>“</w:t>
      </w:r>
      <w:r>
        <w:t>COHABITATION</w:t>
      </w:r>
      <w:r w:rsidR="00F44ACE">
        <w:t>”</w:t>
      </w:r>
      <w:r>
        <w:t xml:space="preserve">, RATHER THAN ON </w:t>
      </w:r>
      <w:r w:rsidR="00F44ACE">
        <w:t>“</w:t>
      </w:r>
      <w:r>
        <w:t>CONTINUED COHABITATION</w:t>
      </w:r>
      <w:r w:rsidR="00F44ACE">
        <w:t>”</w:t>
      </w:r>
      <w:r>
        <w:t xml:space="preserve"> OF THE SUPPORTED SPOUSE; TO DEFINE </w:t>
      </w:r>
      <w:r w:rsidR="00F44ACE">
        <w:t>“</w:t>
      </w:r>
      <w:r>
        <w:t>COHABITATION</w:t>
      </w:r>
      <w:r w:rsidR="00F44ACE">
        <w:t>”</w:t>
      </w:r>
      <w:r>
        <w:t xml:space="preserve"> AS A COMMITTED, EXCLUSIVE RELATIONSHIP FOR AN AGGREGATE OF NINETY DAYS; AND TO PROVIDE FACTORS THAT THE COURT MAY CONSIDER IN DETERMINING WHETHER COHABITATION EXISTS; AND TO AMEND SECTION 20-3-170,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5B6654" w:rsidRDefault="005B6654" w:rsidP="005B6654">
      <w:r>
        <w:tab/>
        <w:t>Read the first time and referred to the Committee on Judiciary.</w:t>
      </w:r>
    </w:p>
    <w:p w:rsidR="005B6654" w:rsidRDefault="005B6654" w:rsidP="005B6654"/>
    <w:p w:rsidR="005B6654" w:rsidRDefault="005B6654" w:rsidP="005B6654">
      <w:r>
        <w:tab/>
        <w:t>H. 4945</w:t>
      </w:r>
      <w:r w:rsidR="001F5958">
        <w:fldChar w:fldCharType="begin"/>
      </w:r>
      <w:r>
        <w:instrText xml:space="preserve"> XE "</w:instrText>
      </w:r>
      <w:r>
        <w:tab/>
        <w:instrText>H. 4945" \b</w:instrText>
      </w:r>
      <w:r w:rsidR="001F5958">
        <w:fldChar w:fldCharType="end"/>
      </w:r>
      <w:r>
        <w:t xml:space="preserve"> -- Reps. Funderburk, Harrison, Brantley, McLeod, Butler Garrick, Munnerlyn, Taylor, J. H. Neal, Dillard, Bannister, G. R. Smith, Bowers, Cobb-Hunter, Delleney, Hixon, Long, Pope and Young: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5B6654" w:rsidRDefault="005B6654" w:rsidP="005B6654">
      <w:r>
        <w:tab/>
        <w:t>Read the first time and referred to the Committee on Judiciary.</w:t>
      </w:r>
    </w:p>
    <w:p w:rsidR="005B6654" w:rsidRDefault="005B6654" w:rsidP="005B6654"/>
    <w:p w:rsidR="005B6654" w:rsidRDefault="005B6654" w:rsidP="005B6654">
      <w:r>
        <w:tab/>
        <w:t>H. 5060</w:t>
      </w:r>
      <w:r w:rsidR="001F5958">
        <w:fldChar w:fldCharType="begin"/>
      </w:r>
      <w:r>
        <w:instrText xml:space="preserve"> XE "</w:instrText>
      </w:r>
      <w:r>
        <w:tab/>
        <w:instrText>H. 5060" \b</w:instrText>
      </w:r>
      <w:r w:rsidR="001F5958">
        <w:fldChar w:fldCharType="end"/>
      </w:r>
      <w:r>
        <w:t xml:space="preserve"> -- Reps. Limehouse, McCoy, Gilliard, R. L. Brown, Stavrinakis and Harrell:  A CONCURRENT RESOLUTION TO REQUEST THAT THE DEPARTMENT OF TRANSPORTATION NAME THE INTERSECTION LOCATED AT THE JUNCTURE OF SOUTH CAROLINA HIGHWAYS 703 AND 517 ON THE ISLE OF PALMS </w:t>
      </w:r>
      <w:r w:rsidR="00B57714">
        <w:t>“</w:t>
      </w:r>
      <w:r>
        <w:t>STATE REPRESENTATIVE-MAYOR MIKE SOTTILE INTERSECTION</w:t>
      </w:r>
      <w:r w:rsidR="00B57714">
        <w:t>”</w:t>
      </w:r>
      <w:r>
        <w:t xml:space="preserve"> AND ERECT APPROPRIATE MARKERS OR SIGNS AT THIS INTERSECTION THAT CONTAIN THE WORDS </w:t>
      </w:r>
      <w:r w:rsidR="00B57714">
        <w:t>“</w:t>
      </w:r>
      <w:r>
        <w:t>STATE REPRESENTATIVE-MAYOR MIKE SOTTILE INTERSECTION</w:t>
      </w:r>
      <w:r w:rsidR="00B57714">
        <w:t>”</w:t>
      </w:r>
      <w:r>
        <w:t>.</w:t>
      </w:r>
    </w:p>
    <w:p w:rsidR="005B6654" w:rsidRDefault="005B6654" w:rsidP="005B6654">
      <w:r>
        <w:tab/>
        <w:t>The Concurrent Resolution was introduced and referred to the Committee on Transportation.</w:t>
      </w:r>
    </w:p>
    <w:p w:rsidR="005B6654" w:rsidRDefault="005B6654" w:rsidP="005B6654"/>
    <w:p w:rsidR="005B6654" w:rsidRDefault="005B6654" w:rsidP="005B6654">
      <w:r>
        <w:tab/>
        <w:t>H. 5063</w:t>
      </w:r>
      <w:r w:rsidR="001F5958">
        <w:fldChar w:fldCharType="begin"/>
      </w:r>
      <w:r>
        <w:instrText xml:space="preserve"> XE "</w:instrText>
      </w:r>
      <w:r>
        <w:tab/>
        <w:instrText>H. 5063" \b</w:instrText>
      </w:r>
      <w:r w:rsidR="001F5958">
        <w:fldChar w:fldCharType="end"/>
      </w:r>
      <w:r>
        <w:t xml:space="preserve"> -- Reps. Sandifer, Crawford, Clemmons and Barfield:  A BILL TO AMEND THE CODE OF LAWS OF SOUTH CAROLINA, 1976, BY ADDING SECTION 41-41-45 SO AS TO CIVIL PENALTIES FOR CERTAIN VIOLATIONS OF CHAPTER 41, TITLE 41; TO AMEND SECTION 41-41-10, RELATING TO FALSE STATEMENTS MADE TO INCREASE UNEMPLOYMENT BENEFITS, SO AS TO CHANGE PENALTIES FOR A VIOLATION; AND TO AMEND SECTION 41-41-30, RELATING TO FALSE STATEMENTS MADE BY AN EMPLOYER TO PREVENT OR REDUCE AN UNEMPLOYMENT BENEFIT, SO AS CHANGE THE PENALTIES FOR A VIOLATION.</w:t>
      </w:r>
    </w:p>
    <w:p w:rsidR="005B6654" w:rsidRDefault="005B6654" w:rsidP="005B6654">
      <w:r>
        <w:tab/>
        <w:t>Read the first time and referred to the Committee on Labor, Commerce and Industry.</w:t>
      </w:r>
    </w:p>
    <w:p w:rsidR="005B6654" w:rsidRDefault="005B6654" w:rsidP="005B6654"/>
    <w:p w:rsidR="005B6654" w:rsidRDefault="005B6654" w:rsidP="005B6654">
      <w:r>
        <w:tab/>
        <w:t>H. 5087</w:t>
      </w:r>
      <w:r w:rsidR="001F5958">
        <w:fldChar w:fldCharType="begin"/>
      </w:r>
      <w:r>
        <w:instrText xml:space="preserve"> XE "</w:instrText>
      </w:r>
      <w:r>
        <w:tab/>
        <w:instrText>H. 5087" \b</w:instrText>
      </w:r>
      <w:r w:rsidR="001F5958">
        <w:fldChar w:fldCharType="end"/>
      </w:r>
      <w:r>
        <w:t xml:space="preserve"> -- Medical, Military, Public and Municipal Affairs Committee:  A JOINT RESOLUTION TO APPROVE REGULATIONS OF THE BOARD OF MEDICAL EXAMINERS, RELATING TO REQUIREMENTS OF LICENSURE FOR MEDICAL PROFESSIONALS, DESIGNATED AS REGULATION DOCUMENT NUMBER 4244, PURSUANT TO THE PROVISIONS OF ARTICLE 1, CHAPTER 23, TITLE 1 OF THE 1976 CODE.</w:t>
      </w:r>
    </w:p>
    <w:p w:rsidR="005B6654" w:rsidRDefault="005B6654" w:rsidP="005B6654">
      <w:r>
        <w:tab/>
        <w:t>Read the first time and referred to the Committee on Medical Affairs.</w:t>
      </w:r>
    </w:p>
    <w:p w:rsidR="005B6654" w:rsidRDefault="005B6654" w:rsidP="005B6654"/>
    <w:p w:rsidR="005B6654" w:rsidRDefault="005B6654" w:rsidP="005B6654">
      <w:r>
        <w:tab/>
        <w:t>H. 5088</w:t>
      </w:r>
      <w:r w:rsidR="001F5958">
        <w:fldChar w:fldCharType="begin"/>
      </w:r>
      <w:r>
        <w:instrText xml:space="preserve"> XE "</w:instrText>
      </w:r>
      <w:r>
        <w:tab/>
        <w:instrText>H. 5088" \b</w:instrText>
      </w:r>
      <w:r w:rsidR="001F5958">
        <w:fldChar w:fldCharType="end"/>
      </w:r>
      <w:r>
        <w:t xml:space="preserve"> -- Medical, Military, Public and Municipal Affairs Committee:  A JOINT RESOLUTION TO APPROVE REGULATIONS OF THE BOARD OF EXAMINERS IN PSYCHOLOGY, RELATING TO CONTINUING EDUCATION CREDITS, DESIGNATED AS REGULATION DOCUMENT NUMBER 4251, PURSUANT TO THE PROVISIONS OF ARTICLE 1, CHAPTER 23, TITLE 1 OF THE 1976 CODE.</w:t>
      </w:r>
    </w:p>
    <w:p w:rsidR="005B6654" w:rsidRDefault="005B6654" w:rsidP="005B6654">
      <w:r>
        <w:tab/>
        <w:t>Read the first time and referred to the Committee on Medical Affairs.</w:t>
      </w:r>
    </w:p>
    <w:p w:rsidR="005B6654" w:rsidRDefault="005B6654" w:rsidP="005B6654"/>
    <w:p w:rsidR="005B6654" w:rsidRDefault="005B6654" w:rsidP="005B6654">
      <w:r>
        <w:tab/>
        <w:t>H. 5089</w:t>
      </w:r>
      <w:r w:rsidR="001F5958">
        <w:fldChar w:fldCharType="begin"/>
      </w:r>
      <w:r>
        <w:instrText xml:space="preserve"> XE "</w:instrText>
      </w:r>
      <w:r>
        <w:tab/>
        <w:instrText>H. 5089" \b</w:instrText>
      </w:r>
      <w:r w:rsidR="001F5958">
        <w:fldChar w:fldCharType="end"/>
      </w:r>
      <w:r>
        <w:t xml:space="preserve"> -- Medical, Military, Public and Municipal Affairs Committee:  A JOINT RESOLUTION TO APPROVE REGULATIONS OF THE BOARD OF MEDICAL EXAMINERS, RELATING TO FEES, DESIGNATED AS REGULATION DOCUMENT NUMBER 4271, PURSUANT TO THE PROVISIONS OF ARTICLE 1, CHAPTER 23, TITLE 1 OF THE 1976 CODE.</w:t>
      </w:r>
    </w:p>
    <w:p w:rsidR="005B6654" w:rsidRDefault="005B6654" w:rsidP="005B6654">
      <w:r>
        <w:tab/>
        <w:t>Read the first time and referred to the Committee on Medical Affairs.</w:t>
      </w:r>
    </w:p>
    <w:p w:rsidR="005B6654" w:rsidRDefault="005B6654" w:rsidP="005B6654"/>
    <w:p w:rsidR="005B6654" w:rsidRDefault="005B6654" w:rsidP="005B6654">
      <w:r>
        <w:tab/>
        <w:t>H. 5101</w:t>
      </w:r>
      <w:r w:rsidR="001F5958">
        <w:fldChar w:fldCharType="begin"/>
      </w:r>
      <w:r>
        <w:instrText xml:space="preserve"> XE "</w:instrText>
      </w:r>
      <w:r>
        <w:tab/>
        <w:instrText>H. 5101" \b</w:instrText>
      </w:r>
      <w:r w:rsidR="001F5958">
        <w:fldChar w:fldCharType="end"/>
      </w:r>
      <w:r>
        <w:t xml:space="preserve"> -- Reps. Limehouse, Sottile, Gilliard, R. L. Brown, Harrell, Mack and Whipper:  A CONCURRENT RESOLUTION TO REQUEST THE DEPARTMENT OF TRANSPORTATION NAME THE INTERCHANGE LOCATED AT EXIT 211 ALONG INTERSTATE HIGHWAY 26 IN CHARLESTON COUNTY </w:t>
      </w:r>
      <w:r w:rsidR="00B57714">
        <w:t>“</w:t>
      </w:r>
      <w:r>
        <w:t>CONGRESSMAN THOMAS F. HARTNETT INTERCHANGE</w:t>
      </w:r>
      <w:r w:rsidR="00B57714">
        <w:t>”</w:t>
      </w:r>
      <w:r>
        <w:t xml:space="preserve"> AND TO ERECT APPROPRIATE MARKERS OR SIGNS AT THIS EXIT THAT CONTAIN THE WORDS </w:t>
      </w:r>
      <w:r w:rsidR="00B57714">
        <w:t>“</w:t>
      </w:r>
      <w:r>
        <w:t>CONGRESSMAN THOMAS F. HARTNETT INTERCHANGE</w:t>
      </w:r>
      <w:r w:rsidR="00B57714">
        <w:t>”</w:t>
      </w:r>
      <w:r>
        <w:t>.</w:t>
      </w:r>
    </w:p>
    <w:p w:rsidR="005B6654" w:rsidRDefault="005B6654" w:rsidP="005B6654">
      <w:r>
        <w:tab/>
        <w:t>The Concurrent Resolution was introduced and referred to the Committee on Transportation.</w:t>
      </w:r>
    </w:p>
    <w:p w:rsidR="005B6654" w:rsidRDefault="005B6654" w:rsidP="005B6654"/>
    <w:p w:rsidR="005B6654" w:rsidRDefault="005B6654" w:rsidP="005B6654">
      <w:r>
        <w:tab/>
        <w:t>H. 5160</w:t>
      </w:r>
      <w:r w:rsidR="001F5958">
        <w:fldChar w:fldCharType="begin"/>
      </w:r>
      <w:r>
        <w:instrText xml:space="preserve"> XE "</w:instrText>
      </w:r>
      <w:r>
        <w:tab/>
        <w:instrText>H. 5160" \b</w:instrText>
      </w:r>
      <w:r w:rsidR="001F5958">
        <w:fldChar w:fldCharType="end"/>
      </w:r>
      <w:r>
        <w:t xml:space="preserve">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Weeks, Whipper, White, Whitmire, Williams and Willis:  A CONCURRENT RESOLUTION TO HONOR AND REMEMBER THE SUPREME SACRIFICE MADE IN THE LINE OF DUTY BY MASTER CORPORAL SANDRA ELIZABETH </w:t>
      </w:r>
      <w:r w:rsidR="002160A8">
        <w:t>“</w:t>
      </w:r>
      <w:r>
        <w:t>SANDY</w:t>
      </w:r>
      <w:r w:rsidR="002160A8">
        <w:t>”</w:t>
      </w:r>
      <w:r>
        <w:t xml:space="preserve"> ROGERS, AND TO EXPRESS TO HER FAMILY THE PROFOUND APPRECIATION OF A GRATEFUL STATE FOR HER LIFE, SACRIFICE, AND SERVICE.</w:t>
      </w:r>
    </w:p>
    <w:p w:rsidR="005B6654" w:rsidRDefault="005B6654" w:rsidP="005B6654">
      <w:r>
        <w:tab/>
        <w:t>The Concurrent Resolution was adopted, ordered returned to the House.</w:t>
      </w:r>
    </w:p>
    <w:p w:rsidR="005B6654" w:rsidRDefault="005B6654" w:rsidP="005B6654"/>
    <w:p w:rsidR="005B6654" w:rsidRDefault="005B6654" w:rsidP="005B6654">
      <w:r>
        <w:tab/>
        <w:t>H. 5162</w:t>
      </w:r>
      <w:r w:rsidR="001F5958">
        <w:fldChar w:fldCharType="begin"/>
      </w:r>
      <w:r>
        <w:instrText xml:space="preserve"> XE "</w:instrText>
      </w:r>
      <w:r>
        <w:tab/>
        <w:instrText>H. 5162" \b</w:instrText>
      </w:r>
      <w:r w:rsidR="001F5958">
        <w:fldChar w:fldCharType="end"/>
      </w:r>
      <w:r>
        <w:t xml:space="preserve"> -- Rep. Clyburn:  A CONCURRENT RESOLUTION TO HONOR AND COMMEND THE GRADUATES OF THE ALLEN UNIVERSITY CLASS OF 1962 UPON THE CELEBRATION OF THEIR GOLDEN ANNIVERSARY OF GRADUATION AND TO CONGRATULATE THEM ON THE MANY SUCCESSES AND ACHIEVEMENTS THAT THEY HAVE EXPERIENCED IN THEIR LIVES AS A RESULT OF THE EXCELLENT EDUCATION THEY RECEIVED FROM ALLEN UNIVERSITY.</w:t>
      </w:r>
    </w:p>
    <w:p w:rsidR="005B6654" w:rsidRDefault="005B6654" w:rsidP="005B6654">
      <w:r>
        <w:tab/>
        <w:t>The Concurrent Resolution was adopted, ordered returned to the House.</w:t>
      </w:r>
    </w:p>
    <w:p w:rsidR="005B6654" w:rsidRDefault="005B6654" w:rsidP="005B6654"/>
    <w:p w:rsidR="005B6654" w:rsidRDefault="005B6654" w:rsidP="005B6654">
      <w:r>
        <w:tab/>
        <w:t>H. 5163</w:t>
      </w:r>
      <w:r w:rsidR="001F5958">
        <w:fldChar w:fldCharType="begin"/>
      </w:r>
      <w:r>
        <w:instrText xml:space="preserve"> XE "</w:instrText>
      </w:r>
      <w:r>
        <w:tab/>
        <w:instrText>H. 5163" \b</w:instrText>
      </w:r>
      <w:r w:rsidR="001F5958">
        <w:fldChar w:fldCharType="end"/>
      </w:r>
      <w:r>
        <w:t xml:space="preserve"> -- Rep. Howard:  A CONCURRENT RESOLUTION TO COMMEND THE BOYS &amp; GIRLS CLUBS OF SOUTH CAROLINA FOR THEIR WONDERFUL EFFORTS IN HELPING SOUTH CAROLINA'S YOUTH PREPARE FOR A PRODUCTIVE LIFE, TO RECOGNIZE THE TWELVE YOUNG PEOPLE FROM DIFFERENT BOYS &amp; GIRLS CLUBS THROUGHOUT THE STATE WHO HAVE BEEN NAMED 2012 YOUTH OF THE YEAR BY THE SOUTH CAROLINA ALLIANCE OF BOYS &amp; GIRLS CLUBS, AND TO DECLARE THURSDAY, APRIL 26, 2012, AS </w:t>
      </w:r>
      <w:r w:rsidR="002160A8">
        <w:t>“</w:t>
      </w:r>
      <w:r>
        <w:t>BOYS AND GIRLS CLUBS DAY</w:t>
      </w:r>
      <w:r w:rsidR="002160A8">
        <w:t>”</w:t>
      </w:r>
      <w:r>
        <w:t xml:space="preserve"> AT THE STATE HOUSE.</w:t>
      </w:r>
    </w:p>
    <w:p w:rsidR="005B6654" w:rsidRDefault="005B6654" w:rsidP="005B6654">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780E79">
        <w:rPr>
          <w:b/>
        </w:rPr>
        <w:t>S</w:t>
      </w:r>
    </w:p>
    <w:p w:rsidR="00807751" w:rsidRPr="005B1A18" w:rsidRDefault="00807751" w:rsidP="00807751">
      <w:r>
        <w:tab/>
      </w:r>
      <w:r w:rsidRPr="005B1A18">
        <w:t>S. 1480</w:t>
      </w:r>
      <w:r w:rsidR="001F5958" w:rsidRPr="005B1A18">
        <w:fldChar w:fldCharType="begin"/>
      </w:r>
      <w:r w:rsidRPr="005B1A18">
        <w:instrText xml:space="preserve"> XE "S. 1480" \b </w:instrText>
      </w:r>
      <w:r w:rsidR="001F5958" w:rsidRPr="005B1A18">
        <w:fldChar w:fldCharType="end"/>
      </w:r>
      <w:r w:rsidRPr="005B1A18">
        <w:t xml:space="preserve"> -- Senator Lourie:  </w:t>
      </w:r>
      <w:r w:rsidRPr="005B1A18">
        <w:rPr>
          <w:szCs w:val="30"/>
        </w:rPr>
        <w:t xml:space="preserve">A CONCURRENT RESOLUTION </w:t>
      </w:r>
      <w:r w:rsidRPr="005B1A18">
        <w:rPr>
          <w:color w:val="000000" w:themeColor="text1"/>
          <w:u w:color="000000" w:themeColor="text1"/>
        </w:rPr>
        <w:t>TO RECOGNIZE AND CONGRATULATE THE CARDINAL NEWMAN HIGH SCHOOL MEN</w:t>
      </w:r>
      <w:r>
        <w:rPr>
          <w:color w:val="000000" w:themeColor="text1"/>
          <w:u w:color="000000" w:themeColor="text1"/>
        </w:rPr>
        <w:t>’</w:t>
      </w:r>
      <w:r w:rsidRPr="005B1A18">
        <w:rPr>
          <w:color w:val="000000" w:themeColor="text1"/>
          <w:u w:color="000000" w:themeColor="text1"/>
        </w:rPr>
        <w:t>S AND WOMEN</w:t>
      </w:r>
      <w:r>
        <w:rPr>
          <w:color w:val="000000" w:themeColor="text1"/>
          <w:u w:color="000000" w:themeColor="text1"/>
        </w:rPr>
        <w:t>’</w:t>
      </w:r>
      <w:r w:rsidRPr="005B1A18">
        <w:rPr>
          <w:color w:val="000000" w:themeColor="text1"/>
          <w:u w:color="000000" w:themeColor="text1"/>
        </w:rPr>
        <w:t>S SOCCER TEAMS UPON WINNING THE 2011 SOUTH CAROLINA INDEPENDENT SCHOOLS ASSOCIATION STATE CHAMPIONSHIP TITLES.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807751" w:rsidRPr="002C7D97" w:rsidRDefault="00807751" w:rsidP="00807751">
      <w:pPr>
        <w:suppressAutoHyphens/>
        <w:outlineLvl w:val="0"/>
      </w:pPr>
      <w:r>
        <w:tab/>
      </w:r>
      <w:r w:rsidRPr="002C7D97">
        <w:t>S. 1481</w:t>
      </w:r>
      <w:r w:rsidR="001F5958" w:rsidRPr="002C7D97">
        <w:fldChar w:fldCharType="begin"/>
      </w:r>
      <w:r w:rsidRPr="002C7D97">
        <w:instrText xml:space="preserve"> XE "S. 1481" \b </w:instrText>
      </w:r>
      <w:r w:rsidR="001F5958" w:rsidRPr="002C7D97">
        <w:fldChar w:fldCharType="end"/>
      </w:r>
      <w:r w:rsidRPr="002C7D97">
        <w:t xml:space="preserve"> -- Senator Courson:  </w:t>
      </w:r>
      <w:r w:rsidRPr="002C7D97">
        <w:rPr>
          <w:szCs w:val="30"/>
        </w:rPr>
        <w:t xml:space="preserve">A CONCURRENT RESOLUTION </w:t>
      </w:r>
      <w:r w:rsidRPr="002C7D97">
        <w:t>TO CO</w:t>
      </w:r>
      <w:r w:rsidRPr="002C7D97">
        <w:rPr>
          <w:color w:val="000000" w:themeColor="text1"/>
          <w:u w:color="000000" w:themeColor="text1"/>
        </w:rPr>
        <w:t>NGRATULATE AND HONOR DR. WALTER B. EDGAR, DIRECTOR OF THE INSTITUTE FOR SOUTHERN STUDIES AT THE UNIVERSITY OF SOUTH CAROLINA, UPON THE OCCASION OF HIS RETIREMENT, TO COMMEND HIM FOR FORTY YEARS OF DISTINGUISHED SERVICE TO THE CITIZENS OF THIS GREAT STATE, AND TO WISH HIM CONTINUED SUCCESS AND FULFILLMENT IN ALL HIS FUTURE ENDEAVORS.</w:t>
      </w:r>
    </w:p>
    <w:p w:rsidR="00807751" w:rsidRDefault="00807751" w:rsidP="00807751">
      <w:pPr>
        <w:pStyle w:val="Header"/>
        <w:tabs>
          <w:tab w:val="clear" w:pos="8640"/>
          <w:tab w:val="left" w:pos="4320"/>
        </w:tabs>
      </w:pPr>
      <w:r>
        <w:tab/>
        <w:t>Returned with concurrence.</w:t>
      </w:r>
    </w:p>
    <w:p w:rsidR="00807751" w:rsidRDefault="00807751" w:rsidP="00807751">
      <w:pPr>
        <w:pStyle w:val="Header"/>
        <w:tabs>
          <w:tab w:val="clear" w:pos="8640"/>
          <w:tab w:val="left" w:pos="4320"/>
        </w:tabs>
      </w:pPr>
      <w:r>
        <w:tab/>
        <w:t>Received as information.</w:t>
      </w:r>
    </w:p>
    <w:p w:rsidR="00780E79" w:rsidRDefault="00780E79" w:rsidP="00807751">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780E79" w:rsidRDefault="00780E79">
      <w:pPr>
        <w:pStyle w:val="Header"/>
        <w:tabs>
          <w:tab w:val="clear" w:pos="8640"/>
          <w:tab w:val="left" w:pos="4320"/>
        </w:tabs>
      </w:pPr>
    </w:p>
    <w:p w:rsidR="00780E79" w:rsidRPr="00BD503D" w:rsidRDefault="00780E79" w:rsidP="00780E79">
      <w:pPr>
        <w:jc w:val="center"/>
      </w:pPr>
      <w:r>
        <w:rPr>
          <w:b/>
        </w:rPr>
        <w:t>ORDERED ENROLLED FOR RATIFICATION</w:t>
      </w:r>
    </w:p>
    <w:p w:rsidR="00780E79" w:rsidRDefault="00780E79" w:rsidP="00780E79">
      <w:r>
        <w:tab/>
        <w:t>The following Bills were read the third time and, having received three readings in both Houses, it was ordered that the titles be changed to that of Acts and enrolled for Ratification:</w:t>
      </w:r>
    </w:p>
    <w:p w:rsidR="00780E79" w:rsidRDefault="00780E79" w:rsidP="00780E79"/>
    <w:p w:rsidR="00780E79" w:rsidRPr="005F4EDC" w:rsidRDefault="00780E79" w:rsidP="00780E79">
      <w:pPr>
        <w:suppressAutoHyphens/>
      </w:pPr>
      <w:r>
        <w:tab/>
      </w:r>
      <w:r w:rsidRPr="005F4EDC">
        <w:t>H. 3236</w:t>
      </w:r>
      <w:r w:rsidR="001F5958" w:rsidRPr="005F4EDC">
        <w:fldChar w:fldCharType="begin"/>
      </w:r>
      <w:r w:rsidRPr="005F4EDC">
        <w:instrText xml:space="preserve"> XE "H. 3236" \b </w:instrText>
      </w:r>
      <w:r w:rsidR="001F5958" w:rsidRPr="005F4EDC">
        <w:fldChar w:fldCharType="end"/>
      </w:r>
      <w:r w:rsidRPr="005F4EDC">
        <w:t xml:space="preserve"> -- Reps. Daning and G.R. Smith:  </w:t>
      </w:r>
      <w:r w:rsidRPr="005F4EDC">
        <w:rPr>
          <w:szCs w:val="30"/>
        </w:rPr>
        <w:t xml:space="preserve">A BILL </w:t>
      </w:r>
      <w:r w:rsidRPr="005F4EDC">
        <w:t>TO AMEND SECTION 59</w:t>
      </w:r>
      <w:r w:rsidRPr="005F4EDC">
        <w:noBreakHyphen/>
        <w:t>65</w:t>
      </w:r>
      <w:r w:rsidRPr="005F4EDC">
        <w:noBreakHyphen/>
        <w:t>10 AND SECTION 59</w:t>
      </w:r>
      <w:r w:rsidRPr="005F4EDC">
        <w:noBreakHyphen/>
        <w:t>65</w:t>
      </w:r>
      <w:r w:rsidRPr="005F4EDC">
        <w:noBreakHyphen/>
        <w:t>30, CODE OF LAWS OF SOUTH CAROLINA, 1976, RELATING TO COMPULSORY EDUCATION FOR SOUTH CAROLINA SCHOOL CHILDREN AND THE EXCEPTION TO THE REQUIREMENT, RESPECTIVELY, SO AS TO INCLUDE THE SOUTH CAROLINA ASSOCIATION OF CHRISTIAN SCHOOLS AS AN AUTHORIZER OF SCHOOLS THAT CHILDREN MAY ATTEND WITHIN THE COMPULSORY EDUCATION REQUIREMENT.</w:t>
      </w:r>
    </w:p>
    <w:p w:rsidR="00780E79" w:rsidRDefault="00780E79" w:rsidP="00780E79"/>
    <w:p w:rsidR="00780E79" w:rsidRPr="00F83955" w:rsidRDefault="00780E79" w:rsidP="00780E79">
      <w:pPr>
        <w:suppressAutoHyphens/>
        <w:outlineLvl w:val="0"/>
      </w:pPr>
      <w:r>
        <w:tab/>
      </w:r>
      <w:r w:rsidRPr="00F83955">
        <w:t>H. 4463</w:t>
      </w:r>
      <w:r w:rsidR="001F5958" w:rsidRPr="00F83955">
        <w:fldChar w:fldCharType="begin"/>
      </w:r>
      <w:r w:rsidRPr="00F83955">
        <w:instrText xml:space="preserve"> XE </w:instrText>
      </w:r>
      <w:r>
        <w:instrText>“</w:instrText>
      </w:r>
      <w:r w:rsidRPr="00F83955">
        <w:instrText>H. 4463</w:instrText>
      </w:r>
      <w:r>
        <w:instrText>”</w:instrText>
      </w:r>
      <w:r w:rsidRPr="00F83955">
        <w:instrText xml:space="preserve"> \b </w:instrText>
      </w:r>
      <w:r w:rsidR="001F5958" w:rsidRPr="00F83955">
        <w:fldChar w:fldCharType="end"/>
      </w:r>
      <w:r w:rsidRPr="00F83955">
        <w:t xml:space="preserve"> -- </w:t>
      </w:r>
      <w:r>
        <w:t>Reps. Harrison, Clyburn, Murphy, McLeod and Weeks</w:t>
      </w:r>
      <w:r w:rsidRPr="00F83955">
        <w:t xml:space="preserve">:  </w:t>
      </w:r>
      <w:r w:rsidRPr="00F83955">
        <w:rPr>
          <w:szCs w:val="30"/>
        </w:rPr>
        <w:t xml:space="preserve">A BILL </w:t>
      </w:r>
      <w:r w:rsidRPr="00F83955">
        <w:t>TO AMEND SECTION 22</w:t>
      </w:r>
      <w:r w:rsidRPr="00F83955">
        <w:noBreakHyphen/>
        <w:t>3</w:t>
      </w:r>
      <w:r w:rsidRPr="00F83955">
        <w:noBreakHyphen/>
        <w:t>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780E79" w:rsidRDefault="00780E79" w:rsidP="00780E79"/>
    <w:p w:rsidR="00780E79" w:rsidRPr="006F0FE4" w:rsidRDefault="00780E79" w:rsidP="00780E79">
      <w:pPr>
        <w:suppressAutoHyphens/>
        <w:outlineLvl w:val="0"/>
      </w:pPr>
      <w:r>
        <w:tab/>
      </w:r>
      <w:r w:rsidRPr="006F0FE4">
        <w:t>H. 4733</w:t>
      </w:r>
      <w:r w:rsidR="001F5958" w:rsidRPr="006F0FE4">
        <w:fldChar w:fldCharType="begin"/>
      </w:r>
      <w:r w:rsidRPr="006F0FE4">
        <w:instrText xml:space="preserve"> XE "H. 4733" \b </w:instrText>
      </w:r>
      <w:r w:rsidR="001F5958" w:rsidRPr="006F0FE4">
        <w:fldChar w:fldCharType="end"/>
      </w:r>
      <w:r w:rsidRPr="006F0FE4">
        <w:t xml:space="preserve"> -- Rep. Anderson:  </w:t>
      </w:r>
      <w:r w:rsidRPr="006F0FE4">
        <w:rPr>
          <w:szCs w:val="30"/>
        </w:rPr>
        <w:t xml:space="preserve">A BILL </w:t>
      </w:r>
      <w:r w:rsidRPr="006F0FE4">
        <w:t>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780E79" w:rsidRDefault="00780E79" w:rsidP="00780E79"/>
    <w:p w:rsidR="00780E79" w:rsidRPr="008A2A1D" w:rsidRDefault="00780E79" w:rsidP="00780E79">
      <w:pPr>
        <w:suppressAutoHyphens/>
        <w:outlineLvl w:val="0"/>
      </w:pPr>
      <w:r>
        <w:tab/>
      </w:r>
      <w:r w:rsidRPr="008A2A1D">
        <w:t>H. 4761</w:t>
      </w:r>
      <w:r w:rsidR="001F5958" w:rsidRPr="008A2A1D">
        <w:fldChar w:fldCharType="begin"/>
      </w:r>
      <w:r w:rsidRPr="008A2A1D">
        <w:instrText xml:space="preserve"> XE "H. 4761" \b </w:instrText>
      </w:r>
      <w:r w:rsidR="001F5958" w:rsidRPr="008A2A1D">
        <w:fldChar w:fldCharType="end"/>
      </w:r>
      <w:r w:rsidRPr="008A2A1D">
        <w:t xml:space="preserve"> -- </w:t>
      </w:r>
      <w:r>
        <w:t>Reps. Hiott, D.C. Moss, Agnew, Skelton, Frye, Spires, Owens, Atwater, Bowen, Gambrell, Corbin, Hardwick, Whitmire, Branham, Thayer, Crosby, Allison, Southard, J.R. Smith, Daning, Delleney, Harrison, Hayes, Hixon, V.S. Moss, Pitts, Putnam, Taylor, White and Loftis</w:t>
      </w:r>
      <w:r w:rsidRPr="008A2A1D">
        <w:t xml:space="preserve">:  </w:t>
      </w:r>
      <w:r w:rsidRPr="008A2A1D">
        <w:rPr>
          <w:szCs w:val="30"/>
        </w:rPr>
        <w:t xml:space="preserve">A BILL </w:t>
      </w:r>
      <w:r w:rsidRPr="008A2A1D">
        <w:t>TO AMEND THE CODE OF LAWS OF SOUTH CAROLINA, 1976, BY ADDING SECTION 56</w:t>
      </w:r>
      <w:r w:rsidRPr="008A2A1D">
        <w:noBreakHyphen/>
        <w:t>5</w:t>
      </w:r>
      <w:r w:rsidRPr="008A2A1D">
        <w:noBreakHyphen/>
        <w:t xml:space="preserve">225 SO AS TO DEFINE THE TERM </w:t>
      </w:r>
      <w:r>
        <w:t>“</w:t>
      </w:r>
      <w:r w:rsidRPr="008A2A1D">
        <w:t>FARM TRUCK</w:t>
      </w:r>
      <w:r>
        <w:t>”</w:t>
      </w:r>
      <w:r w:rsidRPr="008A2A1D">
        <w:t>; BY ADDING SECTION 56</w:t>
      </w:r>
      <w:r w:rsidRPr="008A2A1D">
        <w:noBreakHyphen/>
        <w:t>5</w:t>
      </w:r>
      <w:r w:rsidRPr="008A2A1D">
        <w:noBreakHyphen/>
        <w:t>363 SO AS TO PROVIDE THAT CERTAIN COMMERCIAL MOTOR VEHICLES AND FARM TRUCKS ARE EXEMPT FROM CERTAIN FEDERAL MOTOR CARRIER SAFETY LAWS AND REGULATIONS; TO AMEND SECTION 56</w:t>
      </w:r>
      <w:r w:rsidRPr="008A2A1D">
        <w:noBreakHyphen/>
        <w:t>3</w:t>
      </w:r>
      <w:r w:rsidRPr="008A2A1D">
        <w:noBreakHyphen/>
        <w:t>670, AS AMENDED, RELATING TO FEES FOR FARM TRUCK LICENSES, SO AS TO REVISE THE WEIGHT REQUIREMENTS FOR FARM TRUCKS THAT MAY BE USED FOR DOMESTIC PURPOSES AND GENERAL TRANSPORTATION BUT MAY NOT BE USED TO TRANSPORT PERSONS OR PROPERTY FOR HIRE; TO AMEND SECTION 56</w:t>
      </w:r>
      <w:r w:rsidRPr="008A2A1D">
        <w:noBreakHyphen/>
        <w:t>5</w:t>
      </w:r>
      <w:r w:rsidRPr="008A2A1D">
        <w:noBreakHyphen/>
        <w:t>4010, RELATING TO SIZE, WEIGHT, AND SPEED LIMITATIONS PLACED ON CERTAIN VEHICLES, SO AS TO PROVIDE THAT THE TRANSPORT POLICE DIVISION HAS THE EXCLUSIVE AUTHORITY TO ENFORCE THE COMMERCIAL MOTOR VEHICLE CARRIER LAWS; AND TO AMEND SECTION 56</w:t>
      </w:r>
      <w:r w:rsidRPr="008A2A1D">
        <w:noBreakHyphen/>
        <w:t>5</w:t>
      </w:r>
      <w:r w:rsidRPr="008A2A1D">
        <w:noBreakHyphen/>
        <w:t xml:space="preserve">4150, RELATING TO THE REGISTRATION OF CERTAIN VEHICLES, SO AS TO PROVIDE THAT CERTAIN </w:t>
      </w:r>
      <w:r>
        <w:t>“</w:t>
      </w:r>
      <w:r w:rsidRPr="008A2A1D">
        <w:t>FARM TRUCKS</w:t>
      </w:r>
      <w:r>
        <w:t>”</w:t>
      </w:r>
      <w:r w:rsidRPr="008A2A1D">
        <w:t xml:space="preserve"> ARE NOT REQUIRED TO HAVE THE NAME OF THE REGISTERED OWNER, LESSOR, OR LESSEE MARKED ON THE VEHICLE.</w:t>
      </w:r>
    </w:p>
    <w:p w:rsidR="00780E79" w:rsidRDefault="00780E79" w:rsidP="00780E79"/>
    <w:p w:rsidR="00780E79" w:rsidRPr="00BD503D" w:rsidRDefault="00780E79" w:rsidP="00780E79">
      <w:pPr>
        <w:jc w:val="center"/>
      </w:pPr>
      <w:r>
        <w:rPr>
          <w:b/>
        </w:rPr>
        <w:t>HOUSE BILL RETURNED</w:t>
      </w:r>
    </w:p>
    <w:p w:rsidR="00780E79" w:rsidRDefault="00780E79" w:rsidP="00780E79">
      <w:r>
        <w:tab/>
        <w:t xml:space="preserve">The following House </w:t>
      </w:r>
      <w:r w:rsidR="00B923D6">
        <w:t>Resolution</w:t>
      </w:r>
      <w:r>
        <w:t xml:space="preserve"> was read the third time and ordered returned to the House with amendments:</w:t>
      </w:r>
    </w:p>
    <w:p w:rsidR="00780E79" w:rsidRDefault="00780E79" w:rsidP="00780E79"/>
    <w:p w:rsidR="00780E79" w:rsidRPr="00FC67A4" w:rsidRDefault="00780E79" w:rsidP="00780E79">
      <w:r>
        <w:tab/>
      </w:r>
      <w:r w:rsidRPr="00FC67A4">
        <w:t>H. 5028</w:t>
      </w:r>
      <w:r w:rsidR="001F5958" w:rsidRPr="00FC67A4">
        <w:fldChar w:fldCharType="begin"/>
      </w:r>
      <w:r w:rsidRPr="00FC67A4">
        <w:instrText xml:space="preserve"> XE "H. 5028" \b </w:instrText>
      </w:r>
      <w:r w:rsidR="001F5958" w:rsidRPr="00FC67A4">
        <w:fldChar w:fldCharType="end"/>
      </w:r>
      <w:r w:rsidRPr="00FC67A4">
        <w:t xml:space="preserve"> -- Reps. G.M. Smith and White:  </w:t>
      </w:r>
      <w:r w:rsidRPr="00FC67A4">
        <w:rPr>
          <w:szCs w:val="30"/>
        </w:rPr>
        <w:t xml:space="preserve">A JOINT RESOLUTION </w:t>
      </w:r>
      <w:r w:rsidRPr="00FC67A4">
        <w:rPr>
          <w:color w:val="000000" w:themeColor="text1"/>
          <w:u w:color="000000" w:themeColor="text1"/>
        </w:rPr>
        <w:t>TO DIRECT THE DEPARTMENT OF HEALTH AND ENVIRONMENTAL CONTROL FOR FISCAL YEAR 2012</w:t>
      </w:r>
      <w:r w:rsidRPr="00FC67A4">
        <w:rPr>
          <w:color w:val="000000" w:themeColor="text1"/>
          <w:u w:color="000000" w:themeColor="text1"/>
        </w:rPr>
        <w:noBreakHyphen/>
        <w:t>2013 TO TEMPORARILY SUSPEND ENFORCEMENT OF CERTAIN PROVISIONS OF THE MEDICAID NURSING HOME PERMIT LAW AND TO SET CERTAIN NURSING HOME STAFFING STANDARDS IN ORDER TO MEET APPROPRIATIONS.</w:t>
      </w:r>
    </w:p>
    <w:p w:rsidR="00780E79" w:rsidRDefault="00780E79" w:rsidP="00780E79">
      <w:r>
        <w:tab/>
        <w:t>Senator ALEXANDER explained the Joint Resolution.</w:t>
      </w:r>
    </w:p>
    <w:p w:rsidR="00780E79" w:rsidRDefault="00780E79" w:rsidP="00780E79"/>
    <w:p w:rsidR="00780E79" w:rsidRPr="004A5290" w:rsidRDefault="00780E79" w:rsidP="00780E79">
      <w:pPr>
        <w:jc w:val="center"/>
      </w:pPr>
      <w:r>
        <w:rPr>
          <w:b/>
        </w:rPr>
        <w:t>THIRD READING BILLS</w:t>
      </w:r>
    </w:p>
    <w:p w:rsidR="00780E79" w:rsidRDefault="00780E79" w:rsidP="00780E79">
      <w:r>
        <w:tab/>
        <w:t>The following Bills and Joint Resolutions were read the third time and ordered sent to the House of Representatives:</w:t>
      </w:r>
    </w:p>
    <w:p w:rsidR="00780E79" w:rsidRDefault="00780E79" w:rsidP="00780E79"/>
    <w:p w:rsidR="00780E79" w:rsidRPr="00CF3F1E" w:rsidRDefault="00780E79" w:rsidP="00780E79">
      <w:pPr>
        <w:suppressAutoHyphens/>
      </w:pPr>
      <w:r>
        <w:tab/>
      </w:r>
      <w:r w:rsidRPr="00CF3F1E">
        <w:t>S. 1107</w:t>
      </w:r>
      <w:r w:rsidR="001F5958" w:rsidRPr="00CF3F1E">
        <w:fldChar w:fldCharType="begin"/>
      </w:r>
      <w:r w:rsidRPr="00CF3F1E">
        <w:instrText xml:space="preserve"> XE </w:instrText>
      </w:r>
      <w:r>
        <w:instrText>“</w:instrText>
      </w:r>
      <w:r w:rsidRPr="00CF3F1E">
        <w:instrText>S. 1107</w:instrText>
      </w:r>
      <w:r>
        <w:instrText>”</w:instrText>
      </w:r>
      <w:r w:rsidRPr="00CF3F1E">
        <w:instrText xml:space="preserve"> \b </w:instrText>
      </w:r>
      <w:r w:rsidR="001F5958" w:rsidRPr="00CF3F1E">
        <w:fldChar w:fldCharType="end"/>
      </w:r>
      <w:r w:rsidRPr="00CF3F1E">
        <w:t xml:space="preserve"> -- </w:t>
      </w:r>
      <w:r>
        <w:t>Senators Leventis, Hayes, Rose and Knotts</w:t>
      </w:r>
      <w:r w:rsidRPr="00CF3F1E">
        <w:t xml:space="preserve">:  </w:t>
      </w:r>
      <w:r w:rsidRPr="00CF3F1E">
        <w:rPr>
          <w:szCs w:val="30"/>
        </w:rPr>
        <w:t xml:space="preserve">A BILL </w:t>
      </w:r>
      <w:r w:rsidRPr="00CF3F1E">
        <w:t>TO AMEND THE CODE OF LAWS OF SOUTH CAROLINA, 1976, BY ADDING SECTION 40</w:t>
      </w:r>
      <w:r w:rsidRPr="00CF3F1E">
        <w:noBreakHyphen/>
        <w:t>1</w:t>
      </w:r>
      <w:r w:rsidRPr="00CF3F1E">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780E79" w:rsidRDefault="00780E79" w:rsidP="00780E79"/>
    <w:p w:rsidR="00780E79" w:rsidRPr="00686F9B" w:rsidRDefault="00780E79" w:rsidP="00780E79">
      <w:r>
        <w:tab/>
      </w:r>
      <w:r w:rsidRPr="00686F9B">
        <w:t>S. 1137</w:t>
      </w:r>
      <w:r w:rsidR="001F5958" w:rsidRPr="00686F9B">
        <w:fldChar w:fldCharType="begin"/>
      </w:r>
      <w:r w:rsidRPr="00686F9B">
        <w:instrText xml:space="preserve"> XE "S. 1137" \b </w:instrText>
      </w:r>
      <w:r w:rsidR="001F5958"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780E79" w:rsidRDefault="00780E79" w:rsidP="00780E79"/>
    <w:p w:rsidR="00780E79" w:rsidRPr="00BF3A52" w:rsidRDefault="00780E79" w:rsidP="00780E79">
      <w:pPr>
        <w:suppressAutoHyphens/>
        <w:outlineLvl w:val="0"/>
      </w:pPr>
      <w:r>
        <w:tab/>
      </w:r>
      <w:r w:rsidRPr="00B67322">
        <w:t>S. 1307</w:t>
      </w:r>
      <w:r w:rsidR="001F5958" w:rsidRPr="00B67322">
        <w:fldChar w:fldCharType="begin"/>
      </w:r>
      <w:r w:rsidRPr="00B67322">
        <w:instrText xml:space="preserve"> XE "S. 1307" \b </w:instrText>
      </w:r>
      <w:r w:rsidR="001F5958"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 xml:space="preserve">TO AMEND THE 1976 CODE, RELATING TO CERTAIN </w:t>
      </w:r>
      <w:r>
        <w:rPr>
          <w:color w:val="000000" w:themeColor="text1"/>
          <w:u w:color="000000" w:themeColor="text1"/>
        </w:rPr>
        <w:t>BOARDS AND COMMISSIONS</w:t>
      </w:r>
      <w:r w:rsidRPr="00B67322">
        <w:rPr>
          <w:color w:val="000000" w:themeColor="text1"/>
          <w:u w:color="000000" w:themeColor="text1"/>
        </w:rPr>
        <w:t xml:space="preserve"> TO AMEND </w:t>
      </w:r>
      <w:r>
        <w:rPr>
          <w:color w:val="000000" w:themeColor="text1"/>
          <w:u w:color="000000" w:themeColor="text1"/>
        </w:rPr>
        <w:t xml:space="preserve">CERTAIN EDUCATIONAL BOARDS OR COMMISSIONS, BOARDS FOR INSTITUTIONS OF HIGHER EDUCATION, </w:t>
      </w:r>
      <w:r w:rsidRPr="00B67322">
        <w:rPr>
          <w:color w:val="000000" w:themeColor="text1"/>
          <w:u w:color="000000" w:themeColor="text1"/>
        </w:rPr>
        <w:t>THE SC</w:t>
      </w:r>
      <w:r>
        <w:rPr>
          <w:color w:val="000000" w:themeColor="text1"/>
          <w:u w:color="000000" w:themeColor="text1"/>
        </w:rPr>
        <w:t xml:space="preserve"> </w:t>
      </w:r>
      <w:r w:rsidRPr="00B67322">
        <w:rPr>
          <w:color w:val="000000" w:themeColor="text1"/>
          <w:u w:color="000000" w:themeColor="text1"/>
        </w:rPr>
        <w:t>ED</w:t>
      </w:r>
      <w:r>
        <w:rPr>
          <w:color w:val="000000" w:themeColor="text1"/>
          <w:u w:color="000000" w:themeColor="text1"/>
        </w:rPr>
        <w:t>UCATIONAL TELEVISION COMMISSION,</w:t>
      </w:r>
      <w:r w:rsidRPr="00B67322">
        <w:rPr>
          <w:color w:val="000000" w:themeColor="text1"/>
          <w:u w:color="000000" w:themeColor="text1"/>
        </w:rPr>
        <w:t xml:space="preserve"> </w:t>
      </w:r>
      <w:r>
        <w:rPr>
          <w:color w:val="000000" w:themeColor="text1"/>
          <w:u w:color="000000" w:themeColor="text1"/>
        </w:rPr>
        <w:t xml:space="preserve">AND </w:t>
      </w:r>
      <w:r w:rsidRPr="00B67322">
        <w:rPr>
          <w:color w:val="000000" w:themeColor="text1"/>
          <w:u w:color="000000" w:themeColor="text1"/>
        </w:rPr>
        <w:t>THE S</w:t>
      </w:r>
      <w:r>
        <w:rPr>
          <w:color w:val="000000" w:themeColor="text1"/>
          <w:u w:color="000000" w:themeColor="text1"/>
        </w:rPr>
        <w:t>C MUSEUM COMMISSION</w:t>
      </w:r>
      <w:r w:rsidRPr="00B67322">
        <w:rPr>
          <w:color w:val="000000" w:themeColor="text1"/>
          <w:u w:color="000000" w:themeColor="text1"/>
        </w:rPr>
        <w:t xml:space="preserve"> </w:t>
      </w:r>
      <w:r>
        <w:rPr>
          <w:color w:val="000000" w:themeColor="text1"/>
          <w:u w:color="000000" w:themeColor="text1"/>
        </w:rPr>
        <w:t xml:space="preserve">TO ADJUST MEMBERSHIP TO ACCOUNT FOR THE SEVENTH CONGRESSIONAL DISTRICT, AND </w:t>
      </w:r>
      <w:r w:rsidRPr="00B67322">
        <w:rPr>
          <w:color w:val="000000" w:themeColor="text1"/>
          <w:u w:color="000000" w:themeColor="text1"/>
        </w:rPr>
        <w:t xml:space="preserve">TO PROVIDE </w:t>
      </w:r>
      <w:r>
        <w:rPr>
          <w:color w:val="000000" w:themeColor="text1"/>
          <w:u w:color="000000" w:themeColor="text1"/>
        </w:rPr>
        <w:t>FOR THE CONTINUATION OF A MEMBER WHOSE RESIDENCY IS TRANSFERED</w:t>
      </w:r>
      <w:r w:rsidRPr="00B67322">
        <w:rPr>
          <w:color w:val="000000" w:themeColor="text1"/>
          <w:u w:color="000000" w:themeColor="text1"/>
        </w:rPr>
        <w:t>.</w:t>
      </w:r>
      <w:r>
        <w:rPr>
          <w:color w:val="000000" w:themeColor="text1"/>
          <w:u w:color="000000" w:themeColor="text1"/>
        </w:rPr>
        <w:t xml:space="preserve"> </w:t>
      </w:r>
      <w:r w:rsidRPr="00B86CB1">
        <w:rPr>
          <w:rFonts w:eastAsia="Calibri"/>
          <w:i/>
        </w:rPr>
        <w:t>(ABBREVIATED TITLE)</w:t>
      </w:r>
    </w:p>
    <w:p w:rsidR="00780E79" w:rsidRDefault="00780E79" w:rsidP="00780E79">
      <w:pPr>
        <w:rPr>
          <w:rFonts w:eastAsia="Calibri"/>
        </w:rPr>
      </w:pPr>
    </w:p>
    <w:p w:rsidR="00780E79" w:rsidRPr="00D935FD" w:rsidRDefault="00780E79" w:rsidP="00780E79">
      <w:pPr>
        <w:suppressAutoHyphens/>
      </w:pPr>
      <w:r>
        <w:tab/>
      </w:r>
      <w:r w:rsidRPr="00D935FD">
        <w:t>S. 947</w:t>
      </w:r>
      <w:r w:rsidR="001F5958" w:rsidRPr="00D935FD">
        <w:fldChar w:fldCharType="begin"/>
      </w:r>
      <w:r w:rsidRPr="00D935FD">
        <w:instrText xml:space="preserve"> XE "S. 947" \b </w:instrText>
      </w:r>
      <w:r w:rsidR="001F5958" w:rsidRPr="00D935FD">
        <w:fldChar w:fldCharType="end"/>
      </w:r>
      <w:r w:rsidRPr="00D935FD">
        <w:t xml:space="preserve"> -- </w:t>
      </w:r>
      <w:r>
        <w:t>Senators Malloy and Williams</w:t>
      </w:r>
      <w:r w:rsidRPr="00D935FD">
        <w:t xml:space="preserve">:  </w:t>
      </w:r>
      <w:r w:rsidRPr="00D935FD">
        <w:rPr>
          <w:szCs w:val="30"/>
        </w:rPr>
        <w:t xml:space="preserve">A BILL </w:t>
      </w:r>
      <w:r w:rsidRPr="00D935FD">
        <w:rPr>
          <w:spacing w:val="-2"/>
        </w:rPr>
        <w:t>TO AMEND THE CODE OF LAWS OF SOUTH CAROLINA, 1976, BY ADDING CHAPTER 33 TO TITLE 49, SO AS TO CREATE THE LAKE PAUL A. WALLACE AUTHORITY.</w:t>
      </w:r>
    </w:p>
    <w:p w:rsidR="00780E79" w:rsidRDefault="00780E79" w:rsidP="00780E79">
      <w:pPr>
        <w:suppressAutoHyphens/>
        <w:outlineLvl w:val="0"/>
      </w:pPr>
    </w:p>
    <w:p w:rsidR="00780E79" w:rsidRPr="00CD6B2A" w:rsidRDefault="00780E79" w:rsidP="00780E79">
      <w:pPr>
        <w:suppressAutoHyphens/>
        <w:outlineLvl w:val="0"/>
      </w:pPr>
      <w:r>
        <w:tab/>
      </w:r>
      <w:r w:rsidRPr="00CD6B2A">
        <w:t>S. 1044</w:t>
      </w:r>
      <w:r w:rsidR="001F5958" w:rsidRPr="00CD6B2A">
        <w:fldChar w:fldCharType="begin"/>
      </w:r>
      <w:r w:rsidRPr="00CD6B2A">
        <w:instrText xml:space="preserve"> XE "S. 1044" \b </w:instrText>
      </w:r>
      <w:r w:rsidR="001F5958" w:rsidRPr="00CD6B2A">
        <w:fldChar w:fldCharType="end"/>
      </w:r>
      <w:r w:rsidRPr="00CD6B2A">
        <w:t xml:space="preserve"> -- </w:t>
      </w:r>
      <w:r>
        <w:t>Senators Knotts, Cromer and Ford</w:t>
      </w:r>
      <w:r w:rsidRPr="00CD6B2A">
        <w:t xml:space="preserve">:  </w:t>
      </w:r>
      <w:r w:rsidRPr="00CD6B2A">
        <w:rPr>
          <w:szCs w:val="30"/>
        </w:rPr>
        <w:t xml:space="preserve">A BILL </w:t>
      </w:r>
      <w:r w:rsidRPr="00CD6B2A">
        <w:t>TO AMEND SECTION 38</w:t>
      </w:r>
      <w:r w:rsidRPr="00CD6B2A">
        <w:noBreakHyphen/>
        <w:t>59</w:t>
      </w:r>
      <w:r w:rsidRPr="00CD6B2A">
        <w:noBreakHyphen/>
        <w:t>250, CODE OF LAWS OF SOUTH CAROLINA, 1976, RELATING TO NOTICE REQUIREMENTS FOR THE INITIATION OF OVERPAYMENT RECOVERY EFFORTS PURSUANT TO THE SOUTH CAROLINA HEALTH CARE FINANCIAL RECOVERY AND PROTECTION ACT, SO AS TO ADD REQUIREMENTS CONCERNING AN APPEAL.</w:t>
      </w:r>
    </w:p>
    <w:p w:rsidR="00780E79" w:rsidRDefault="00780E79" w:rsidP="00780E79">
      <w:pPr>
        <w:suppressAutoHyphens/>
        <w:outlineLvl w:val="0"/>
      </w:pPr>
      <w:r>
        <w:tab/>
      </w:r>
    </w:p>
    <w:p w:rsidR="00780E79" w:rsidRPr="000252F7" w:rsidRDefault="00780E79" w:rsidP="00780E79">
      <w:pPr>
        <w:suppressAutoHyphens/>
        <w:outlineLvl w:val="0"/>
      </w:pPr>
      <w:r>
        <w:tab/>
      </w:r>
      <w:r w:rsidRPr="000252F7">
        <w:t>S. 1231</w:t>
      </w:r>
      <w:r w:rsidR="001F5958" w:rsidRPr="000252F7">
        <w:fldChar w:fldCharType="begin"/>
      </w:r>
      <w:r w:rsidRPr="000252F7">
        <w:instrText xml:space="preserve"> XE "S. 1231" \b </w:instrText>
      </w:r>
      <w:r w:rsidR="001F5958" w:rsidRPr="000252F7">
        <w:fldChar w:fldCharType="end"/>
      </w:r>
      <w:r w:rsidRPr="000252F7">
        <w:t xml:space="preserve"> -- Senator Gregory:  </w:t>
      </w:r>
      <w:r w:rsidRPr="000252F7">
        <w:rPr>
          <w:szCs w:val="30"/>
        </w:rPr>
        <w:t xml:space="preserve">A BILL </w:t>
      </w:r>
      <w:r w:rsidRPr="000252F7">
        <w:t>TO AMEND SECTION 50</w:t>
      </w:r>
      <w:r w:rsidRPr="000252F7">
        <w:noBreakHyphen/>
        <w:t>1</w:t>
      </w:r>
      <w:r w:rsidRPr="000252F7">
        <w:noBreakHyphen/>
        <w:t>30, AS AMENDED, CODE OF LAWS OF SOUTH CAROLINA, 1976, RELATING TO THE VARIOUS CLASSIFICATIONS OF BIRDS, GAME ANIMALS, AND FISH, SO AS TO CLASSIFY COBIA RACHYCENTRON CANADUM AS A SALTWATER GAME FISH.</w:t>
      </w:r>
    </w:p>
    <w:p w:rsidR="00780E79" w:rsidRDefault="00780E79" w:rsidP="00780E79">
      <w:r>
        <w:tab/>
      </w:r>
    </w:p>
    <w:p w:rsidR="00780E79" w:rsidRPr="001923B2" w:rsidRDefault="00780E79" w:rsidP="00780E79">
      <w:r>
        <w:tab/>
      </w:r>
      <w:r w:rsidRPr="001923B2">
        <w:t>S. 1247</w:t>
      </w:r>
      <w:r w:rsidR="001F5958" w:rsidRPr="001923B2">
        <w:fldChar w:fldCharType="begin"/>
      </w:r>
      <w:r w:rsidRPr="001923B2">
        <w:instrText xml:space="preserve"> XE "S. 1247" \b </w:instrText>
      </w:r>
      <w:r w:rsidR="001F5958" w:rsidRPr="001923B2">
        <w:fldChar w:fldCharType="end"/>
      </w:r>
      <w:r w:rsidRPr="001923B2">
        <w:t xml:space="preserve"> -- Senators Alexander, Rankin and Hutto:  </w:t>
      </w:r>
      <w:r w:rsidRPr="001923B2">
        <w:rPr>
          <w:szCs w:val="30"/>
        </w:rPr>
        <w:t xml:space="preserve">A BILL </w:t>
      </w:r>
      <w:r w:rsidRPr="001923B2">
        <w:rPr>
          <w:color w:val="000000" w:themeColor="text1"/>
          <w:u w:color="000000" w:themeColor="text1"/>
        </w:rPr>
        <w:t>TO AMEND SECTION 58</w:t>
      </w:r>
      <w:r w:rsidRPr="001923B2">
        <w:rPr>
          <w:color w:val="000000" w:themeColor="text1"/>
          <w:u w:color="000000" w:themeColor="text1"/>
        </w:rPr>
        <w:noBreakHyphen/>
        <w:t>3</w:t>
      </w:r>
      <w:r w:rsidRPr="001923B2">
        <w:rPr>
          <w:color w:val="000000" w:themeColor="text1"/>
          <w:u w:color="000000" w:themeColor="text1"/>
        </w:rPr>
        <w:noBreakHyphen/>
        <w:t>250 OF THE SOUTH CAROLINA CODE OF LAWS, 1976, TO ALLOW THE PUBLIC SERVICE COMMISSION TO SERVE A FINAL ORDER OR DECISION BY ELECTRONIC SERVICE, REGISTERED MAIL, OR CERTIFIED MAIL.</w:t>
      </w:r>
    </w:p>
    <w:p w:rsidR="00780E79" w:rsidRDefault="00780E79" w:rsidP="00780E79">
      <w:pPr>
        <w:suppressAutoHyphens/>
        <w:outlineLvl w:val="0"/>
      </w:pPr>
    </w:p>
    <w:p w:rsidR="00780E79" w:rsidRPr="003A2172" w:rsidRDefault="00780E79" w:rsidP="00780E79">
      <w:pPr>
        <w:suppressAutoHyphens/>
        <w:outlineLvl w:val="0"/>
      </w:pPr>
      <w:r>
        <w:tab/>
      </w:r>
      <w:r w:rsidRPr="003A2172">
        <w:t>S. 1364</w:t>
      </w:r>
      <w:r w:rsidR="001F5958" w:rsidRPr="003A2172">
        <w:fldChar w:fldCharType="begin"/>
      </w:r>
      <w:r w:rsidRPr="003A2172">
        <w:instrText xml:space="preserve"> XE "S. 1364" \b </w:instrText>
      </w:r>
      <w:r w:rsidR="001F5958" w:rsidRPr="003A2172">
        <w:fldChar w:fldCharType="end"/>
      </w:r>
      <w:r w:rsidRPr="003A2172">
        <w:t xml:space="preserve"> -- Senator Cromer:  </w:t>
      </w:r>
      <w:r w:rsidRPr="003A2172">
        <w:rPr>
          <w:szCs w:val="30"/>
        </w:rPr>
        <w:t xml:space="preserve">A BILL </w:t>
      </w:r>
      <w:r w:rsidRPr="003A2172">
        <w:t>TO AMEND SECTIONS 50-5-1705 AND 50-5-1710, BOTH AS AMENDED, CODE OF LAWS OF SOUTH CAROLINA, 1976, RELATING TO LAWFUL SIZE AND CATCH LIMITS FOR CERTAIN FISH, SO AS TO PROVIDE LAWFUL SIZE AND CATCH LIMITS FOR SHEEPSHEAD (ARCHOSARGUS PROBATOCEPHALUS).</w:t>
      </w:r>
    </w:p>
    <w:p w:rsidR="00780E79" w:rsidRDefault="00780E79" w:rsidP="00780E79"/>
    <w:p w:rsidR="00780E79" w:rsidRPr="00BB2E1A" w:rsidRDefault="00780E79" w:rsidP="00780E79">
      <w:pPr>
        <w:suppressAutoHyphens/>
        <w:outlineLvl w:val="0"/>
      </w:pPr>
      <w:r>
        <w:tab/>
      </w:r>
      <w:r w:rsidRPr="00BB2E1A">
        <w:t>S. 1445</w:t>
      </w:r>
      <w:r w:rsidR="001F5958" w:rsidRPr="00BB2E1A">
        <w:fldChar w:fldCharType="begin"/>
      </w:r>
      <w:r w:rsidRPr="00BB2E1A">
        <w:instrText xml:space="preserve"> XE "S. 1445" \b </w:instrText>
      </w:r>
      <w:r w:rsidR="001F5958" w:rsidRPr="00BB2E1A">
        <w:fldChar w:fldCharType="end"/>
      </w:r>
      <w:r w:rsidRPr="00BB2E1A">
        <w:t xml:space="preserve"> -- Senator Land:  </w:t>
      </w:r>
      <w:r w:rsidRPr="00BB2E1A">
        <w:rPr>
          <w:szCs w:val="30"/>
        </w:rPr>
        <w:t xml:space="preserve">A JOINT RESOLUTION </w:t>
      </w:r>
      <w:r w:rsidRPr="00BB2E1A">
        <w:t>TO PROVIDE THAT CERTAIN NONRESIDENTS MAY OBTAIN A LIFETIME COMBINATION LICENSE FROM THE DEPARTMENT OF NATURAL RESOURCES UNDER CERTAIN CONDITIONS WHICH GRANTS THE SAME PRIVILEGES AS A STATEWIDE COMBINATION LICENSE DURING A SPECIFIED PERIOD.</w:t>
      </w:r>
    </w:p>
    <w:p w:rsidR="00780E79" w:rsidRDefault="00780E79" w:rsidP="00780E79"/>
    <w:p w:rsidR="00780E79" w:rsidRPr="00766254" w:rsidRDefault="00780E79" w:rsidP="00780E79">
      <w:pPr>
        <w:suppressAutoHyphens/>
        <w:outlineLvl w:val="0"/>
      </w:pPr>
      <w:r>
        <w:tab/>
      </w:r>
      <w:r w:rsidRPr="00766254">
        <w:t>S. 1457</w:t>
      </w:r>
      <w:r w:rsidR="001F5958" w:rsidRPr="00766254">
        <w:fldChar w:fldCharType="begin"/>
      </w:r>
      <w:r w:rsidRPr="00766254">
        <w:instrText xml:space="preserve"> XE "S. 1457" \b </w:instrText>
      </w:r>
      <w:r w:rsidR="001F5958" w:rsidRPr="00766254">
        <w:fldChar w:fldCharType="end"/>
      </w:r>
      <w:r w:rsidRPr="00766254">
        <w:t xml:space="preserve"> -- Education Committee:  </w:t>
      </w:r>
      <w:r w:rsidRPr="00766254">
        <w:rPr>
          <w:szCs w:val="30"/>
        </w:rPr>
        <w:t xml:space="preserve">A JOINT RESOLUTION </w:t>
      </w:r>
      <w:r w:rsidRPr="00766254">
        <w:t>TO APPROVE REGULATIONS OF THE STATE BOARD OF EDUCATION, RELATING TO GRADUATION REQUIREMENTS, DESIGNATED AS REGULATION DOCUMENT NUMBER 4261, PURSUANT TO THE PROVISIONS OF ARTICLE 1, CHAPTER 23, TITLE 1 OF THE 1976 CODE.</w:t>
      </w:r>
    </w:p>
    <w:p w:rsidR="00780E79" w:rsidRDefault="00780E79" w:rsidP="00780E79">
      <w:pPr>
        <w:suppressAutoHyphens/>
        <w:outlineLvl w:val="0"/>
      </w:pPr>
    </w:p>
    <w:p w:rsidR="00780E79" w:rsidRPr="0050285D" w:rsidRDefault="00780E79" w:rsidP="00780E79">
      <w:pPr>
        <w:suppressAutoHyphens/>
        <w:outlineLvl w:val="0"/>
      </w:pPr>
      <w:r>
        <w:tab/>
      </w:r>
      <w:r w:rsidRPr="0050285D">
        <w:t>S. 1459</w:t>
      </w:r>
      <w:r w:rsidR="001F5958" w:rsidRPr="0050285D">
        <w:fldChar w:fldCharType="begin"/>
      </w:r>
      <w:r w:rsidRPr="0050285D">
        <w:instrText xml:space="preserve"> XE "S. 1459" \b </w:instrText>
      </w:r>
      <w:r w:rsidR="001F5958" w:rsidRPr="0050285D">
        <w:fldChar w:fldCharType="end"/>
      </w:r>
      <w:r w:rsidRPr="0050285D">
        <w:t xml:space="preserve"> -- Transportation Committee:  </w:t>
      </w:r>
      <w:r w:rsidRPr="0050285D">
        <w:rPr>
          <w:szCs w:val="30"/>
        </w:rPr>
        <w:t xml:space="preserve">A JOINT RESOLUTION </w:t>
      </w:r>
      <w:r w:rsidRPr="0050285D">
        <w:t>TO APPROVE REGULATIONS OF THE COMMISSIONERS OF PILOTAGE, RELATING TO REQUIREMENTS OF LICENSURE FOR PILOTS, DESIGNATED AS REGULATION DOCUMENT NUMBER 4249, PURSUANT TO THE PROVISIONS OF ARTICLE 1, CHAPTER 23, TITLE 1 OF THE 1976 CODE.</w:t>
      </w:r>
    </w:p>
    <w:p w:rsidR="00780E79" w:rsidRDefault="00780E79" w:rsidP="00780E79">
      <w:pPr>
        <w:suppressAutoHyphens/>
        <w:outlineLvl w:val="0"/>
      </w:pPr>
      <w:r>
        <w:tab/>
        <w:t>Senator GROOMS explained the Bill.</w:t>
      </w:r>
    </w:p>
    <w:p w:rsidR="00780E79" w:rsidRDefault="00780E79" w:rsidP="00780E79">
      <w:pPr>
        <w:suppressAutoHyphens/>
        <w:outlineLvl w:val="0"/>
      </w:pPr>
    </w:p>
    <w:p w:rsidR="00780E79" w:rsidRPr="00675DA5" w:rsidRDefault="00780E79" w:rsidP="00780E79">
      <w:r>
        <w:tab/>
      </w:r>
      <w:r w:rsidRPr="00675DA5">
        <w:t>S. 1460</w:t>
      </w:r>
      <w:r w:rsidR="001F5958" w:rsidRPr="00675DA5">
        <w:fldChar w:fldCharType="begin"/>
      </w:r>
      <w:r w:rsidRPr="00675DA5">
        <w:instrText xml:space="preserve"> XE "S. 1460" \b </w:instrText>
      </w:r>
      <w:r w:rsidR="001F5958" w:rsidRPr="00675DA5">
        <w:fldChar w:fldCharType="end"/>
      </w:r>
      <w:r w:rsidRPr="00675DA5">
        <w:t xml:space="preserve"> -- Senators Hayes and Gregory:  </w:t>
      </w:r>
      <w:r w:rsidRPr="00675DA5">
        <w:rPr>
          <w:szCs w:val="30"/>
        </w:rPr>
        <w:t xml:space="preserve">A BILL </w:t>
      </w:r>
      <w:r w:rsidRPr="00675DA5">
        <w:rPr>
          <w:color w:val="000000" w:themeColor="text1"/>
          <w:u w:color="000000" w:themeColor="text1"/>
        </w:rPr>
        <w:t>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w:t>
      </w:r>
      <w:r w:rsidRPr="00675DA5">
        <w:rPr>
          <w:color w:val="000000" w:themeColor="text1"/>
          <w:u w:color="000000" w:themeColor="text1"/>
        </w:rPr>
        <w:noBreakHyphen/>
        <w:t>NUMBERED YEARS.</w:t>
      </w:r>
    </w:p>
    <w:p w:rsidR="00780E79" w:rsidRDefault="00780E79" w:rsidP="00780E79">
      <w:pPr>
        <w:suppressAutoHyphens/>
        <w:outlineLvl w:val="0"/>
      </w:pPr>
    </w:p>
    <w:p w:rsidR="00780E79" w:rsidRDefault="00780E79" w:rsidP="00780E79">
      <w:pPr>
        <w:suppressAutoHyphens/>
        <w:outlineLvl w:val="0"/>
      </w:pPr>
      <w:r>
        <w:tab/>
      </w:r>
      <w:r w:rsidRPr="00755DC5">
        <w:t>S. 1461</w:t>
      </w:r>
      <w:r w:rsidR="001F5958" w:rsidRPr="00755DC5">
        <w:fldChar w:fldCharType="begin"/>
      </w:r>
      <w:r w:rsidRPr="00755DC5">
        <w:instrText xml:space="preserve"> XE "S. 1461" \b </w:instrText>
      </w:r>
      <w:r w:rsidR="001F5958" w:rsidRPr="00755DC5">
        <w:fldChar w:fldCharType="end"/>
      </w:r>
      <w:r w:rsidRPr="00755DC5">
        <w:t xml:space="preserve"> -- Senator McGill:  </w:t>
      </w:r>
      <w:r w:rsidRPr="00755DC5">
        <w:rPr>
          <w:szCs w:val="30"/>
        </w:rPr>
        <w:t xml:space="preserve">A BILL </w:t>
      </w:r>
      <w:r w:rsidRPr="00755DC5">
        <w:t>TO AMEND SECTION 7</w:t>
      </w:r>
      <w:r w:rsidRPr="00755DC5">
        <w:noBreakHyphen/>
        <w:t>7</w:t>
      </w:r>
      <w:r w:rsidRPr="00755DC5">
        <w:noBreakHyphen/>
        <w:t>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11498D" w:rsidRPr="00755DC5" w:rsidRDefault="0011498D" w:rsidP="00780E79">
      <w:pPr>
        <w:suppressAutoHyphens/>
        <w:outlineLvl w:val="0"/>
      </w:pPr>
    </w:p>
    <w:p w:rsidR="00780E79" w:rsidRPr="009A6235" w:rsidRDefault="00780E79" w:rsidP="00780E79">
      <w:pPr>
        <w:pStyle w:val="Header"/>
        <w:tabs>
          <w:tab w:val="clear" w:pos="8640"/>
          <w:tab w:val="left" w:pos="4320"/>
        </w:tabs>
        <w:jc w:val="center"/>
      </w:pPr>
      <w:r>
        <w:rPr>
          <w:b/>
        </w:rPr>
        <w:t>READ THE SECOND TIME</w:t>
      </w:r>
    </w:p>
    <w:p w:rsidR="00780E79" w:rsidRPr="00C03DD8" w:rsidRDefault="00780E79" w:rsidP="00780E79">
      <w:pPr>
        <w:suppressAutoHyphens/>
      </w:pPr>
      <w:r>
        <w:tab/>
      </w:r>
      <w:r w:rsidRPr="00C03DD8">
        <w:t>S. 1001</w:t>
      </w:r>
      <w:r w:rsidR="001F5958" w:rsidRPr="00C03DD8">
        <w:fldChar w:fldCharType="begin"/>
      </w:r>
      <w:r w:rsidRPr="00C03DD8">
        <w:instrText xml:space="preserve"> XE "S. 1001" \b </w:instrText>
      </w:r>
      <w:r w:rsidR="001F5958" w:rsidRPr="00C03DD8">
        <w:fldChar w:fldCharType="end"/>
      </w:r>
      <w:r w:rsidRPr="00C03DD8">
        <w:t xml:space="preserve"> -- </w:t>
      </w:r>
      <w:r>
        <w:t>Senators L. Martin, Campsen, Rose and Ford</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780E79" w:rsidRDefault="00780E79" w:rsidP="00780E79">
      <w:pPr>
        <w:pStyle w:val="Header"/>
        <w:tabs>
          <w:tab w:val="clear" w:pos="8640"/>
          <w:tab w:val="left" w:pos="4320"/>
        </w:tabs>
      </w:pPr>
      <w:r>
        <w:tab/>
        <w:t>The Senate proceeded to a consideration of the Bill, the question being the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EF5B0C" w:rsidRDefault="00780E79" w:rsidP="00780E79">
      <w:pPr>
        <w:pStyle w:val="Header"/>
        <w:tabs>
          <w:tab w:val="clear" w:pos="8640"/>
          <w:tab w:val="left" w:pos="4320"/>
        </w:tabs>
        <w:jc w:val="center"/>
        <w:rPr>
          <w:b/>
        </w:rPr>
      </w:pPr>
      <w:r w:rsidRPr="00EF5B0C">
        <w:rPr>
          <w:b/>
        </w:rPr>
        <w:t>Ayes 36; Nays 0</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5B0C">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Alexander</w:t>
      </w:r>
      <w:r>
        <w:tab/>
      </w:r>
      <w:r w:rsidRPr="00EF5B0C">
        <w:t>Anderson</w:t>
      </w:r>
      <w:r>
        <w:tab/>
      </w:r>
      <w:r w:rsidRPr="00EF5B0C">
        <w:t>Bright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Bryant</w:t>
      </w:r>
      <w:r>
        <w:tab/>
      </w:r>
      <w:r w:rsidRPr="00EF5B0C">
        <w:t>Campbell</w:t>
      </w:r>
      <w:r>
        <w:tab/>
      </w:r>
      <w:r w:rsidRPr="00EF5B0C">
        <w:t>Campsen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Courson</w:t>
      </w:r>
      <w:r>
        <w:tab/>
      </w:r>
      <w:r w:rsidRPr="00EF5B0C">
        <w:t>Cromer</w:t>
      </w:r>
      <w:r>
        <w:tab/>
      </w:r>
      <w:r w:rsidRPr="00EF5B0C">
        <w:t>Elliott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Fair</w:t>
      </w:r>
      <w:r>
        <w:tab/>
      </w:r>
      <w:r w:rsidRPr="00EF5B0C">
        <w:t>Ford</w:t>
      </w:r>
      <w:r>
        <w:tab/>
      </w:r>
      <w:r w:rsidRPr="00EF5B0C">
        <w:t>Gregory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Grooms</w:t>
      </w:r>
      <w:r>
        <w:tab/>
      </w:r>
      <w:r w:rsidRPr="00EF5B0C">
        <w:t>Hayes</w:t>
      </w:r>
      <w:r>
        <w:tab/>
      </w:r>
      <w:r w:rsidRPr="00EF5B0C">
        <w:t>Land</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Leatherman</w:t>
      </w:r>
      <w:r>
        <w:tab/>
      </w:r>
      <w:r w:rsidRPr="00EF5B0C">
        <w:t>Leventis</w:t>
      </w:r>
      <w:r>
        <w:tab/>
      </w:r>
      <w:r w:rsidRPr="00EF5B0C">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F5B0C">
        <w:t>Malloy</w:t>
      </w:r>
      <w:r>
        <w:tab/>
      </w:r>
      <w:r w:rsidRPr="00EF5B0C">
        <w:rPr>
          <w:i/>
        </w:rPr>
        <w:t>Martin, Larry</w:t>
      </w:r>
      <w:r>
        <w:rPr>
          <w:i/>
        </w:rPr>
        <w:tab/>
      </w:r>
      <w:r w:rsidRPr="00EF5B0C">
        <w:rPr>
          <w:i/>
        </w:rPr>
        <w:t>Martin, Shane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Massey</w:t>
      </w:r>
      <w:r>
        <w:tab/>
      </w:r>
      <w:r w:rsidRPr="00EF5B0C">
        <w:t>McGill</w:t>
      </w:r>
      <w:r>
        <w:tab/>
      </w:r>
      <w:r w:rsidRPr="00EF5B0C">
        <w:t>Nicholson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O'Dell</w:t>
      </w:r>
      <w:r>
        <w:tab/>
      </w:r>
      <w:r w:rsidRPr="00EF5B0C">
        <w:t>Peeler</w:t>
      </w:r>
      <w:r>
        <w:tab/>
      </w:r>
      <w:r w:rsidRPr="00EF5B0C">
        <w:t>Reese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Rose</w:t>
      </w:r>
      <w:r>
        <w:tab/>
      </w:r>
      <w:r w:rsidRPr="00EF5B0C">
        <w:t>Ryberg</w:t>
      </w:r>
      <w:r>
        <w:tab/>
      </w:r>
      <w:r w:rsidRPr="00EF5B0C">
        <w:t>Scott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Setzler</w:t>
      </w:r>
      <w:r>
        <w:tab/>
      </w:r>
      <w:r w:rsidRPr="00EF5B0C">
        <w:t>Sheheen</w:t>
      </w:r>
      <w:r>
        <w:tab/>
      </w:r>
      <w:r w:rsidRPr="00EF5B0C">
        <w:t>Shoopman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5B0C">
        <w:t>Thomas</w:t>
      </w:r>
      <w:r>
        <w:tab/>
      </w:r>
      <w:r w:rsidRPr="00EF5B0C">
        <w:t>Verdin</w:t>
      </w:r>
      <w:r>
        <w:tab/>
      </w:r>
      <w:r w:rsidRPr="00EF5B0C">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EF5B0C"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5B0C">
        <w:rPr>
          <w:b/>
        </w:rPr>
        <w:t>Total--36</w:t>
      </w:r>
    </w:p>
    <w:p w:rsidR="00780E79" w:rsidRPr="00EF5B0C"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5B0C">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5B0C">
        <w:rPr>
          <w:b/>
        </w:rPr>
        <w:t>Total--0</w:t>
      </w:r>
    </w:p>
    <w:p w:rsidR="00780E79" w:rsidRPr="00EF5B0C"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Pr="009A6235" w:rsidRDefault="00780E79" w:rsidP="006B7419">
      <w:pPr>
        <w:pStyle w:val="Header"/>
        <w:tabs>
          <w:tab w:val="clear" w:pos="8640"/>
          <w:tab w:val="left" w:pos="4320"/>
        </w:tabs>
      </w:pPr>
      <w:r>
        <w:tab/>
        <w:t xml:space="preserve">The Bill was read the second time and ordered placed on the </w:t>
      </w:r>
      <w:r w:rsidR="006B7419">
        <w:t>T</w:t>
      </w:r>
      <w:r>
        <w:t xml:space="preserve">hird </w:t>
      </w:r>
      <w:r w:rsidR="006B7419">
        <w:t>R</w:t>
      </w:r>
      <w:r>
        <w:t>eading Calendar.</w:t>
      </w:r>
    </w:p>
    <w:p w:rsidR="00780E79" w:rsidRDefault="00780E79" w:rsidP="00780E79"/>
    <w:p w:rsidR="00780E79" w:rsidRPr="009A6235" w:rsidRDefault="00780E79" w:rsidP="00780E79">
      <w:pPr>
        <w:pStyle w:val="Header"/>
        <w:tabs>
          <w:tab w:val="clear" w:pos="8640"/>
          <w:tab w:val="left" w:pos="4320"/>
        </w:tabs>
        <w:jc w:val="center"/>
      </w:pPr>
      <w:r>
        <w:rPr>
          <w:b/>
        </w:rPr>
        <w:t>READ THE SECOND TIME</w:t>
      </w:r>
    </w:p>
    <w:p w:rsidR="00780E79" w:rsidRPr="00D02B17" w:rsidRDefault="00780E79" w:rsidP="00780E79">
      <w:pPr>
        <w:suppressAutoHyphens/>
        <w:outlineLvl w:val="0"/>
      </w:pPr>
      <w:r>
        <w:tab/>
      </w:r>
      <w:r w:rsidRPr="00D02B17">
        <w:t>S. 1465</w:t>
      </w:r>
      <w:r w:rsidR="001F5958" w:rsidRPr="00D02B17">
        <w:fldChar w:fldCharType="begin"/>
      </w:r>
      <w:r w:rsidRPr="00D02B17">
        <w:instrText xml:space="preserve"> XE </w:instrText>
      </w:r>
      <w:r>
        <w:instrText>“</w:instrText>
      </w:r>
      <w:r w:rsidRPr="00D02B17">
        <w:instrText>S. 1465</w:instrText>
      </w:r>
      <w:r>
        <w:instrText>”</w:instrText>
      </w:r>
      <w:r w:rsidRPr="00D02B17">
        <w:instrText xml:space="preserve"> \b </w:instrText>
      </w:r>
      <w:r w:rsidR="001F5958" w:rsidRPr="00D02B17">
        <w:fldChar w:fldCharType="end"/>
      </w:r>
      <w:r w:rsidRPr="00D02B17">
        <w:t xml:space="preserve"> -- Fish, Game and Forestry Committee:  </w:t>
      </w:r>
      <w:r w:rsidRPr="00D02B17">
        <w:rPr>
          <w:szCs w:val="30"/>
        </w:rPr>
        <w:t xml:space="preserve">A JOINT RESOLUTION </w:t>
      </w:r>
      <w:r w:rsidRPr="00D02B17">
        <w:t>TO APPROVE REGULATIONS OF THE BOARD OF REGISTRATION FOR FORESTERS, RELATING TO REQUIREMENTS OF LICENSURE FOR FORESTERS, DESIGNATED AS REGULATION DOCUMENT NUMBER 4234, PURSUANT TO THE PROVISIONS OF ARTICLE 1, CHAPTER 23, TITLE 1 OF THE 1976 CODE.</w:t>
      </w:r>
    </w:p>
    <w:p w:rsidR="00780E79" w:rsidRDefault="00780E79" w:rsidP="00780E79">
      <w:pPr>
        <w:pStyle w:val="Header"/>
        <w:tabs>
          <w:tab w:val="clear" w:pos="8640"/>
          <w:tab w:val="left" w:pos="4320"/>
        </w:tabs>
      </w:pPr>
      <w:r>
        <w:tab/>
        <w:t>The Senate proceeded to a consideration of the Resolution, the question being the second reading of the Joint Resolution.</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404AB2" w:rsidRDefault="00780E79" w:rsidP="00780E79">
      <w:pPr>
        <w:pStyle w:val="Header"/>
        <w:tabs>
          <w:tab w:val="clear" w:pos="8640"/>
          <w:tab w:val="left" w:pos="4320"/>
        </w:tabs>
        <w:jc w:val="center"/>
        <w:rPr>
          <w:b/>
        </w:rPr>
      </w:pPr>
      <w:r w:rsidRPr="00404AB2">
        <w:rPr>
          <w:b/>
        </w:rPr>
        <w:t>Ayes 38; Nays 2</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AB2">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Alexander</w:t>
      </w:r>
      <w:r>
        <w:tab/>
      </w:r>
      <w:r w:rsidRPr="00404AB2">
        <w:t>Anderson</w:t>
      </w:r>
      <w:r>
        <w:tab/>
      </w:r>
      <w:r w:rsidRPr="00404AB2">
        <w:t>Bryant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Campbell</w:t>
      </w:r>
      <w:r>
        <w:tab/>
      </w:r>
      <w:r w:rsidRPr="00404AB2">
        <w:t>Campsen</w:t>
      </w:r>
      <w:r>
        <w:tab/>
      </w:r>
      <w:r w:rsidRPr="00404AB2">
        <w:t>Courson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Cromer</w:t>
      </w:r>
      <w:r>
        <w:tab/>
      </w:r>
      <w:r w:rsidRPr="00404AB2">
        <w:t>Elliott</w:t>
      </w:r>
      <w:r>
        <w:tab/>
      </w:r>
      <w:r w:rsidRPr="00404AB2">
        <w:t>Fair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Ford</w:t>
      </w:r>
      <w:r>
        <w:tab/>
      </w:r>
      <w:r w:rsidRPr="00404AB2">
        <w:t>Gregory</w:t>
      </w:r>
      <w:r>
        <w:tab/>
      </w:r>
      <w:r w:rsidRPr="00404AB2">
        <w:t>Grooms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Hayes</w:t>
      </w:r>
      <w:r>
        <w:tab/>
      </w:r>
      <w:r w:rsidRPr="00404AB2">
        <w:t>Hutto</w:t>
      </w:r>
      <w:r>
        <w:tab/>
      </w:r>
      <w:r w:rsidRPr="00404AB2">
        <w:t>Jackson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Knotts</w:t>
      </w:r>
      <w:r>
        <w:tab/>
      </w:r>
      <w:r w:rsidRPr="00404AB2">
        <w:t>Land</w:t>
      </w:r>
      <w:r>
        <w:tab/>
      </w:r>
      <w:r w:rsidRPr="00404AB2">
        <w:t>Leatherman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04AB2">
        <w:t>Leventis</w:t>
      </w:r>
      <w:r>
        <w:tab/>
      </w:r>
      <w:r w:rsidRPr="00404AB2">
        <w:t>Malloy</w:t>
      </w:r>
      <w:r>
        <w:tab/>
      </w:r>
      <w:r w:rsidRPr="00404AB2">
        <w:rPr>
          <w:i/>
        </w:rPr>
        <w:t>Martin, Larry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rPr>
          <w:i/>
        </w:rPr>
        <w:t>Martin, Shane</w:t>
      </w:r>
      <w:r>
        <w:rPr>
          <w:i/>
        </w:rPr>
        <w:tab/>
      </w:r>
      <w:r w:rsidRPr="00404AB2">
        <w:t>Matthews</w:t>
      </w:r>
      <w:r>
        <w:tab/>
      </w:r>
      <w:r w:rsidRPr="00404AB2">
        <w:t>McGill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Nicholson</w:t>
      </w:r>
      <w:r>
        <w:tab/>
      </w:r>
      <w:r w:rsidRPr="00404AB2">
        <w:t>O'Dell</w:t>
      </w:r>
      <w:r>
        <w:tab/>
      </w:r>
      <w:r w:rsidRPr="00404AB2">
        <w:t>Peeler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Rankin</w:t>
      </w:r>
      <w:r>
        <w:tab/>
      </w:r>
      <w:r w:rsidRPr="00404AB2">
        <w:t>Reese</w:t>
      </w:r>
      <w:r>
        <w:tab/>
      </w:r>
      <w:r w:rsidRPr="00404AB2">
        <w:t>Rose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Ryberg</w:t>
      </w:r>
      <w:r>
        <w:tab/>
      </w:r>
      <w:r w:rsidRPr="00404AB2">
        <w:t>Scott</w:t>
      </w:r>
      <w:r>
        <w:tab/>
      </w:r>
      <w:r w:rsidRPr="00404AB2">
        <w:t>Setzler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Sheheen</w:t>
      </w:r>
      <w:r>
        <w:tab/>
      </w:r>
      <w:r w:rsidRPr="00404AB2">
        <w:t>Shoopman</w:t>
      </w:r>
      <w:r>
        <w:tab/>
      </w:r>
      <w:r w:rsidRPr="00404AB2">
        <w:t>Thomas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Verdin</w:t>
      </w:r>
      <w:r>
        <w:tab/>
      </w:r>
      <w:r w:rsidRPr="00404AB2">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404AB2"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AB2">
        <w:rPr>
          <w:b/>
        </w:rPr>
        <w:t>Total--38</w:t>
      </w:r>
    </w:p>
    <w:p w:rsidR="00780E79" w:rsidRPr="00404AB2"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AB2">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AB2">
        <w:t>Bright</w:t>
      </w:r>
      <w:r>
        <w:tab/>
      </w:r>
      <w:r w:rsidRPr="00404AB2">
        <w:t>Massey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404AB2"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AB2">
        <w:rPr>
          <w:b/>
        </w:rPr>
        <w:t>Total--2</w:t>
      </w:r>
    </w:p>
    <w:p w:rsidR="00780E79" w:rsidRPr="009A6235" w:rsidRDefault="00780E79" w:rsidP="00780E79">
      <w:pPr>
        <w:pStyle w:val="Header"/>
        <w:tabs>
          <w:tab w:val="clear" w:pos="8640"/>
          <w:tab w:val="left" w:pos="4320"/>
        </w:tabs>
      </w:pPr>
    </w:p>
    <w:p w:rsidR="00780E79" w:rsidRPr="009A6235" w:rsidRDefault="00780E79" w:rsidP="006B7419">
      <w:pPr>
        <w:pStyle w:val="Header"/>
        <w:tabs>
          <w:tab w:val="clear" w:pos="8640"/>
          <w:tab w:val="left" w:pos="4320"/>
        </w:tabs>
      </w:pPr>
      <w:r>
        <w:tab/>
        <w:t xml:space="preserve">The Resolution was read the second time and ordered placed on the </w:t>
      </w:r>
      <w:r w:rsidR="006B7419">
        <w:t>T</w:t>
      </w:r>
      <w:r>
        <w:t xml:space="preserve">hird </w:t>
      </w:r>
      <w:r w:rsidR="006B7419">
        <w:t>R</w:t>
      </w:r>
      <w:r>
        <w:t>eading Calendar.</w:t>
      </w:r>
    </w:p>
    <w:p w:rsidR="00780E79" w:rsidRDefault="00780E79" w:rsidP="00780E79">
      <w:pPr>
        <w:rPr>
          <w:b/>
        </w:rPr>
      </w:pPr>
    </w:p>
    <w:p w:rsidR="00780E79" w:rsidRPr="0032308C" w:rsidRDefault="00780E79" w:rsidP="00780E79">
      <w:pPr>
        <w:pStyle w:val="Header"/>
        <w:tabs>
          <w:tab w:val="clear" w:pos="8640"/>
          <w:tab w:val="left" w:pos="4320"/>
        </w:tabs>
        <w:jc w:val="center"/>
      </w:pPr>
      <w:r>
        <w:rPr>
          <w:b/>
        </w:rPr>
        <w:t>AMENDED, READ THE SECOND TIME</w:t>
      </w:r>
    </w:p>
    <w:p w:rsidR="00780E79" w:rsidRPr="007A6E4C" w:rsidRDefault="00780E79" w:rsidP="00780E79">
      <w:pPr>
        <w:suppressAutoHyphens/>
        <w:outlineLvl w:val="0"/>
      </w:pPr>
      <w:r>
        <w:tab/>
      </w:r>
      <w:r w:rsidRPr="007A6E4C">
        <w:t>H. 4726</w:t>
      </w:r>
      <w:r w:rsidR="001F5958" w:rsidRPr="007A6E4C">
        <w:fldChar w:fldCharType="begin"/>
      </w:r>
      <w:r w:rsidRPr="007A6E4C">
        <w:instrText xml:space="preserve"> XE "H. 4726" \b </w:instrText>
      </w:r>
      <w:r w:rsidR="001F5958" w:rsidRPr="007A6E4C">
        <w:fldChar w:fldCharType="end"/>
      </w:r>
      <w:r w:rsidRPr="007A6E4C">
        <w:t xml:space="preserve"> -- Reps. Pitts, Parks and Pinson:  </w:t>
      </w:r>
      <w:r w:rsidRPr="007A6E4C">
        <w:rPr>
          <w:szCs w:val="30"/>
        </w:rPr>
        <w:t xml:space="preserve">A BILL </w:t>
      </w:r>
      <w:r w:rsidRPr="007A6E4C">
        <w:t>TO AMEND SECTION 6</w:t>
      </w:r>
      <w:r w:rsidRPr="007A6E4C">
        <w:noBreakHyphen/>
        <w:t>11</w:t>
      </w:r>
      <w:r w:rsidRPr="007A6E4C">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780E79" w:rsidRDefault="00780E79" w:rsidP="00780E79">
      <w:pPr>
        <w:suppressAutoHyphens/>
      </w:pPr>
      <w:r>
        <w:tab/>
        <w:t>The Senate proceeded to a consideration of the Bill, the question being the second reading of the Bill.</w:t>
      </w:r>
    </w:p>
    <w:p w:rsidR="00780E79" w:rsidRDefault="00780E79" w:rsidP="00780E79">
      <w:pPr>
        <w:suppressAutoHyphens/>
      </w:pPr>
    </w:p>
    <w:p w:rsidR="00780E79" w:rsidRDefault="00780E79" w:rsidP="00780E79">
      <w:pPr>
        <w:rPr>
          <w:snapToGrid w:val="0"/>
        </w:rPr>
      </w:pPr>
      <w:r>
        <w:rPr>
          <w:snapToGrid w:val="0"/>
        </w:rPr>
        <w:tab/>
        <w:t>Senator GROOMS proposed the following amendment (JUD4726.001)</w:t>
      </w:r>
      <w:r w:rsidRPr="00F7254C">
        <w:rPr>
          <w:snapToGrid w:val="0"/>
        </w:rPr>
        <w:t>, which was adopted</w:t>
      </w:r>
      <w:r>
        <w:rPr>
          <w:snapToGrid w:val="0"/>
        </w:rPr>
        <w:t>:</w:t>
      </w:r>
    </w:p>
    <w:p w:rsidR="00780E79" w:rsidRPr="00F7254C" w:rsidRDefault="00780E79" w:rsidP="00780E79">
      <w:pPr>
        <w:rPr>
          <w:snapToGrid w:val="0"/>
          <w:color w:val="auto"/>
        </w:rPr>
      </w:pPr>
      <w:r w:rsidRPr="00F7254C">
        <w:rPr>
          <w:snapToGrid w:val="0"/>
          <w:color w:val="auto"/>
        </w:rPr>
        <w:tab/>
        <w:t>Amend the bill, as and if amended, page 1, by striking line 38, in Section 6</w:t>
      </w:r>
      <w:r w:rsidRPr="00F7254C">
        <w:rPr>
          <w:snapToGrid w:val="0"/>
          <w:color w:val="auto"/>
        </w:rPr>
        <w:noBreakHyphen/>
        <w:t>11</w:t>
      </w:r>
      <w:r w:rsidRPr="00F7254C">
        <w:rPr>
          <w:snapToGrid w:val="0"/>
          <w:color w:val="auto"/>
        </w:rPr>
        <w:noBreakHyphen/>
        <w:t>1230, as contained in SECTION 1 and inserting therein the following:</w:t>
      </w:r>
    </w:p>
    <w:p w:rsidR="00780E79" w:rsidRPr="00F7254C" w:rsidRDefault="00780E79" w:rsidP="00780E79">
      <w:pPr>
        <w:rPr>
          <w:snapToGrid w:val="0"/>
          <w:color w:val="auto"/>
        </w:rPr>
      </w:pPr>
      <w:r>
        <w:rPr>
          <w:snapToGrid w:val="0"/>
        </w:rPr>
        <w:tab/>
      </w:r>
      <w:r w:rsidRPr="00F7254C">
        <w:rPr>
          <w:snapToGrid w:val="0"/>
          <w:color w:val="auto"/>
        </w:rPr>
        <w:t>/</w:t>
      </w:r>
      <w:r w:rsidRPr="00F7254C">
        <w:rPr>
          <w:snapToGrid w:val="0"/>
          <w:color w:val="auto"/>
        </w:rPr>
        <w:tab/>
        <w:t>“If on the effective date of this paragraph the area to be served is a residential subdivision that received</w:t>
      </w:r>
      <w:r w:rsidRPr="00F7254C">
        <w:rPr>
          <w:snapToGrid w:val="0"/>
          <w:color w:val="auto"/>
        </w:rPr>
        <w:tab/>
      </w:r>
      <w:r w:rsidRPr="00F7254C">
        <w:rPr>
          <w:snapToGrid w:val="0"/>
          <w:color w:val="auto"/>
        </w:rPr>
        <w:tab/>
        <w:t>/</w:t>
      </w:r>
    </w:p>
    <w:p w:rsidR="00780E79" w:rsidRPr="00F7254C" w:rsidRDefault="00780E79" w:rsidP="00780E79">
      <w:pPr>
        <w:rPr>
          <w:snapToGrid w:val="0"/>
          <w:color w:val="auto"/>
        </w:rPr>
      </w:pPr>
      <w:r w:rsidRPr="00F7254C">
        <w:rPr>
          <w:snapToGrid w:val="0"/>
          <w:color w:val="auto"/>
        </w:rPr>
        <w:tab/>
        <w:t>Renumber sections to conform.</w:t>
      </w:r>
    </w:p>
    <w:p w:rsidR="00780E79" w:rsidRDefault="00780E79" w:rsidP="00780E79">
      <w:pPr>
        <w:rPr>
          <w:snapToGrid w:val="0"/>
        </w:rPr>
      </w:pPr>
      <w:r w:rsidRPr="00F7254C">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GROOMS explained the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amendment was adopted. </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1336A5" w:rsidRDefault="00780E79" w:rsidP="00780E79">
      <w:pPr>
        <w:pStyle w:val="Header"/>
        <w:tabs>
          <w:tab w:val="clear" w:pos="8640"/>
          <w:tab w:val="left" w:pos="4320"/>
        </w:tabs>
        <w:jc w:val="center"/>
        <w:rPr>
          <w:b/>
        </w:rPr>
      </w:pPr>
      <w:r w:rsidRPr="001336A5">
        <w:rPr>
          <w:b/>
        </w:rPr>
        <w:t>Ayes 37; Nays 3</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36A5">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Alexander</w:t>
      </w:r>
      <w:r>
        <w:tab/>
      </w:r>
      <w:r w:rsidRPr="001336A5">
        <w:t>Anderson</w:t>
      </w:r>
      <w:r>
        <w:tab/>
      </w:r>
      <w:r w:rsidRPr="001336A5">
        <w:t>Campbell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Campsen</w:t>
      </w:r>
      <w:r>
        <w:tab/>
      </w:r>
      <w:r w:rsidRPr="001336A5">
        <w:t>Courson</w:t>
      </w:r>
      <w:r>
        <w:tab/>
      </w:r>
      <w:r w:rsidRPr="001336A5">
        <w:t>Cromer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Elliott</w:t>
      </w:r>
      <w:r>
        <w:tab/>
      </w:r>
      <w:r w:rsidRPr="001336A5">
        <w:t>Fair</w:t>
      </w:r>
      <w:r>
        <w:tab/>
      </w:r>
      <w:r w:rsidRPr="001336A5">
        <w:t>Ford</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Gregory</w:t>
      </w:r>
      <w:r>
        <w:tab/>
      </w:r>
      <w:r w:rsidRPr="001336A5">
        <w:t>Grooms</w:t>
      </w:r>
      <w:r>
        <w:tab/>
      </w:r>
      <w:r w:rsidRPr="001336A5">
        <w:t>Hayes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Hutto</w:t>
      </w:r>
      <w:r>
        <w:tab/>
      </w:r>
      <w:r w:rsidRPr="001336A5">
        <w:t>Jackson</w:t>
      </w:r>
      <w:r>
        <w:tab/>
      </w:r>
      <w:r w:rsidRPr="001336A5">
        <w:t>Knotts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Leatherman</w:t>
      </w:r>
      <w:r>
        <w:tab/>
      </w:r>
      <w:r w:rsidRPr="001336A5">
        <w:t>Leventis</w:t>
      </w:r>
      <w:r>
        <w:tab/>
      </w:r>
      <w:r w:rsidRPr="001336A5">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Malloy</w:t>
      </w:r>
      <w:r>
        <w:tab/>
      </w:r>
      <w:r w:rsidRPr="001336A5">
        <w:rPr>
          <w:i/>
        </w:rPr>
        <w:t>Martin, Larry</w:t>
      </w:r>
      <w:r>
        <w:rPr>
          <w:i/>
        </w:rPr>
        <w:tab/>
      </w:r>
      <w:r w:rsidRPr="001336A5">
        <w:t>Massey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Matthews</w:t>
      </w:r>
      <w:r>
        <w:tab/>
      </w:r>
      <w:r w:rsidRPr="001336A5">
        <w:t>McGill</w:t>
      </w:r>
      <w:r>
        <w:tab/>
      </w:r>
      <w:r w:rsidRPr="001336A5">
        <w:t>Nicholson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O'Dell</w:t>
      </w:r>
      <w:r>
        <w:tab/>
      </w:r>
      <w:r w:rsidRPr="001336A5">
        <w:t>Peeler</w:t>
      </w:r>
      <w:r>
        <w:tab/>
      </w:r>
      <w:r w:rsidRPr="001336A5">
        <w:t>Rankin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Reese</w:t>
      </w:r>
      <w:r>
        <w:tab/>
      </w:r>
      <w:r w:rsidRPr="001336A5">
        <w:t>Rose</w:t>
      </w:r>
      <w:r>
        <w:tab/>
      </w:r>
      <w:r w:rsidRPr="001336A5">
        <w:t>Ryberg</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Scott</w:t>
      </w:r>
      <w:r>
        <w:tab/>
      </w:r>
      <w:r w:rsidRPr="001336A5">
        <w:t>Setzler</w:t>
      </w:r>
      <w:r>
        <w:tab/>
      </w:r>
      <w:r w:rsidRPr="001336A5">
        <w:t>Sheheen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Shoopman</w:t>
      </w:r>
      <w:r>
        <w:tab/>
      </w:r>
      <w:r w:rsidRPr="001336A5">
        <w:t>Thomas</w:t>
      </w:r>
      <w:r>
        <w:tab/>
      </w:r>
      <w:r w:rsidRPr="001336A5">
        <w:t>Verdin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1336A5"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36A5">
        <w:rPr>
          <w:b/>
        </w:rPr>
        <w:t>Total--37</w:t>
      </w:r>
    </w:p>
    <w:p w:rsidR="00780E79" w:rsidRPr="001336A5" w:rsidRDefault="00780E79" w:rsidP="00780E79">
      <w:pPr>
        <w:pStyle w:val="Header"/>
        <w:tabs>
          <w:tab w:val="clear" w:pos="8640"/>
          <w:tab w:val="left" w:pos="4320"/>
        </w:tabs>
      </w:pPr>
    </w:p>
    <w:p w:rsidR="00780E79" w:rsidRDefault="00780E79" w:rsidP="0011498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36A5">
        <w:rPr>
          <w:b/>
        </w:rPr>
        <w:t>NAYS</w:t>
      </w:r>
    </w:p>
    <w:p w:rsidR="00780E79" w:rsidRDefault="00780E79" w:rsidP="0011498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336A5">
        <w:t>Bright</w:t>
      </w:r>
      <w:r>
        <w:tab/>
      </w:r>
      <w:r w:rsidRPr="001336A5">
        <w:t>Bryant</w:t>
      </w:r>
      <w:r>
        <w:tab/>
      </w:r>
      <w:r w:rsidRPr="001336A5">
        <w:rPr>
          <w:i/>
        </w:rPr>
        <w:t>Martin, Shane</w:t>
      </w:r>
    </w:p>
    <w:p w:rsidR="00780E79" w:rsidRPr="003A44BA" w:rsidRDefault="00780E79" w:rsidP="0011498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1336A5" w:rsidRDefault="00780E79" w:rsidP="0011498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36A5">
        <w:rPr>
          <w:b/>
        </w:rPr>
        <w:t>Total--3</w:t>
      </w:r>
    </w:p>
    <w:p w:rsidR="00780E79" w:rsidRPr="001336A5"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Default="00780E79" w:rsidP="00780E79">
      <w:pPr>
        <w:rPr>
          <w:b/>
        </w:rPr>
      </w:pPr>
    </w:p>
    <w:p w:rsidR="00780E79" w:rsidRDefault="00780E79" w:rsidP="00780E79">
      <w:pPr>
        <w:pStyle w:val="Header"/>
        <w:tabs>
          <w:tab w:val="clear" w:pos="8640"/>
          <w:tab w:val="left" w:pos="4320"/>
        </w:tabs>
        <w:jc w:val="center"/>
        <w:rPr>
          <w:b/>
        </w:rPr>
      </w:pPr>
      <w:r>
        <w:rPr>
          <w:b/>
        </w:rPr>
        <w:t>COMMITTEE AMENDMENT ADOPTED</w:t>
      </w:r>
    </w:p>
    <w:p w:rsidR="00780E79" w:rsidRPr="0032308C" w:rsidRDefault="00780E79" w:rsidP="00780E79">
      <w:pPr>
        <w:pStyle w:val="Header"/>
        <w:tabs>
          <w:tab w:val="clear" w:pos="8640"/>
          <w:tab w:val="left" w:pos="4320"/>
        </w:tabs>
        <w:jc w:val="center"/>
      </w:pPr>
      <w:r>
        <w:rPr>
          <w:b/>
        </w:rPr>
        <w:t>AMENDED, READ THE SECOND TIME</w:t>
      </w:r>
    </w:p>
    <w:p w:rsidR="00780E79" w:rsidRDefault="000C0259" w:rsidP="00780E79">
      <w:pPr>
        <w:suppressAutoHyphens/>
        <w:rPr>
          <w:rFonts w:eastAsia="Calibri"/>
          <w:i/>
        </w:rPr>
      </w:pPr>
      <w:r>
        <w:tab/>
      </w:r>
      <w:r w:rsidR="00780E79" w:rsidRPr="000069FD">
        <w:t>S. 1176</w:t>
      </w:r>
      <w:r w:rsidR="001F5958" w:rsidRPr="000069FD">
        <w:fldChar w:fldCharType="begin"/>
      </w:r>
      <w:r w:rsidR="00780E79" w:rsidRPr="000069FD">
        <w:instrText xml:space="preserve"> XE "S. 1176" \b </w:instrText>
      </w:r>
      <w:r w:rsidR="001F5958" w:rsidRPr="000069FD">
        <w:fldChar w:fldCharType="end"/>
      </w:r>
      <w:r w:rsidR="00780E79" w:rsidRPr="000069FD">
        <w:t xml:space="preserve"> -- Senators Courson</w:t>
      </w:r>
      <w:r w:rsidR="0011498D">
        <w:t xml:space="preserve">, </w:t>
      </w:r>
      <w:r w:rsidR="00780E79" w:rsidRPr="000069FD">
        <w:t>Land</w:t>
      </w:r>
      <w:r w:rsidR="0011498D">
        <w:t xml:space="preserve"> and Ford</w:t>
      </w:r>
      <w:r w:rsidR="00780E79" w:rsidRPr="000069FD">
        <w:t xml:space="preserve">:  </w:t>
      </w:r>
      <w:r w:rsidR="00780E79" w:rsidRPr="000069FD">
        <w:rPr>
          <w:szCs w:val="30"/>
        </w:rPr>
        <w:t xml:space="preserve">A BILL </w:t>
      </w:r>
      <w:r w:rsidR="00780E79" w:rsidRPr="000069FD">
        <w:t xml:space="preserve">TO AMEND </w:t>
      </w:r>
      <w:r w:rsidR="00780E79">
        <w:t>TITLE 12</w:t>
      </w:r>
      <w:r w:rsidR="00780E79" w:rsidRPr="000069FD">
        <w:t xml:space="preserve"> RELATING TO </w:t>
      </w:r>
      <w:r w:rsidR="00780E79">
        <w:t xml:space="preserve">TAXATION, AND </w:t>
      </w:r>
      <w:r w:rsidR="00780E79" w:rsidRPr="000069FD">
        <w:t>COUNTY TAX OFFICIALS</w:t>
      </w:r>
      <w:r w:rsidR="00780E79">
        <w:t xml:space="preserve"> TO AMEND THE DUTIES AND RESPONSIBILITIES OF THE DEPARTMENT OF REVENUE, THE COUNTY ASSESSORS, AUDITORS, TREASURERS, AND TAX COLLECTORS AND MAKE TECHNICAL CHANGES TO THE TAX CODE. </w:t>
      </w:r>
      <w:r w:rsidR="00780E79">
        <w:rPr>
          <w:color w:val="000000" w:themeColor="text1"/>
          <w:u w:color="000000" w:themeColor="text1"/>
        </w:rPr>
        <w:t xml:space="preserve"> </w:t>
      </w:r>
      <w:r w:rsidR="00780E79" w:rsidRPr="00B86CB1">
        <w:rPr>
          <w:rFonts w:eastAsia="Calibri"/>
          <w:i/>
        </w:rPr>
        <w:t>(ABBREVIATED TITLE</w:t>
      </w:r>
      <w:r w:rsidR="00780E79">
        <w:rPr>
          <w:rFonts w:eastAsia="Calibri"/>
          <w:i/>
        </w:rPr>
        <w:t>)</w:t>
      </w:r>
    </w:p>
    <w:p w:rsidR="00780E79" w:rsidRPr="001336A5" w:rsidRDefault="00780E79" w:rsidP="00780E79">
      <w:pPr>
        <w:suppressAutoHyphens/>
        <w:rPr>
          <w:rFonts w:eastAsia="Calibri"/>
        </w:rPr>
      </w:pPr>
      <w:r w:rsidRPr="001336A5">
        <w:rPr>
          <w:rFonts w:eastAsia="Calibri"/>
        </w:rPr>
        <w:tab/>
        <w:t>Senator HAYES asked unanimous consent to take the Bill up for immediate consideration.</w:t>
      </w:r>
    </w:p>
    <w:p w:rsidR="00780E79" w:rsidRPr="001336A5" w:rsidRDefault="00780E79" w:rsidP="00780E79">
      <w:pPr>
        <w:suppressAutoHyphens/>
        <w:rPr>
          <w:rFonts w:eastAsia="Calibri"/>
        </w:rPr>
      </w:pPr>
      <w:r w:rsidRPr="001336A5">
        <w:rPr>
          <w:rFonts w:eastAsia="Calibri"/>
        </w:rPr>
        <w:tab/>
        <w:t>There was no objection.</w:t>
      </w:r>
    </w:p>
    <w:p w:rsidR="00780E79" w:rsidRDefault="00780E79" w:rsidP="00780E79">
      <w:pPr>
        <w:suppressAutoHyphens/>
      </w:pPr>
    </w:p>
    <w:p w:rsidR="00780E79" w:rsidRDefault="00780E79" w:rsidP="00780E79">
      <w:pPr>
        <w:suppressAutoHyphens/>
      </w:pPr>
      <w:r>
        <w:tab/>
        <w:t>The Senate proceeded to a consideration of the Bill, the question being the adoption of the amendment proposed by the Committee on Finance.</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The Committee on Finance proposed the following amendment (NBD\12312DG12)</w:t>
      </w:r>
      <w:r w:rsidRPr="00B5698F">
        <w:rPr>
          <w:snapToGrid w:val="0"/>
        </w:rPr>
        <w:t>, which was adopted</w:t>
      </w:r>
      <w:r>
        <w:rPr>
          <w:snapToGrid w:val="0"/>
        </w:rPr>
        <w:t>:</w:t>
      </w:r>
    </w:p>
    <w:p w:rsidR="00780E79" w:rsidRPr="00B5698F" w:rsidRDefault="00780E79" w:rsidP="00780E79">
      <w:pPr>
        <w:rPr>
          <w:color w:val="auto"/>
        </w:rPr>
      </w:pPr>
      <w:r w:rsidRPr="00B5698F">
        <w:rPr>
          <w:snapToGrid w:val="0"/>
          <w:color w:val="auto"/>
        </w:rPr>
        <w:tab/>
      </w:r>
      <w:r w:rsidRPr="00B5698F">
        <w:rPr>
          <w:color w:val="auto"/>
        </w:rPr>
        <w:t>Amend the bill, as and if amended, page 19, by striking SECTION 21 in its entirety and inserting:</w:t>
      </w:r>
    </w:p>
    <w:p w:rsidR="00780E79" w:rsidRPr="00B5698F" w:rsidRDefault="00780E79" w:rsidP="00780E79">
      <w:pPr>
        <w:rPr>
          <w:color w:val="auto"/>
        </w:rPr>
      </w:pPr>
      <w:r>
        <w:tab/>
      </w:r>
      <w:r w:rsidRPr="00B5698F">
        <w:rPr>
          <w:color w:val="auto"/>
        </w:rPr>
        <w:t>/</w:t>
      </w:r>
      <w:r w:rsidRPr="00B5698F">
        <w:rPr>
          <w:color w:val="auto"/>
        </w:rPr>
        <w:tab/>
        <w:t>SECTION</w:t>
      </w:r>
      <w:r w:rsidRPr="00B5698F">
        <w:rPr>
          <w:color w:val="auto"/>
        </w:rPr>
        <w:tab/>
        <w:t>21.</w:t>
      </w:r>
      <w:r w:rsidRPr="00B5698F">
        <w:rPr>
          <w:color w:val="auto"/>
        </w:rPr>
        <w:tab/>
        <w:t xml:space="preserve">Section </w:t>
      </w:r>
      <w:r w:rsidRPr="00B5698F">
        <w:rPr>
          <w:color w:val="auto"/>
          <w:u w:color="000000" w:themeColor="text1"/>
        </w:rPr>
        <w:t>12</w:t>
      </w:r>
      <w:r w:rsidRPr="00B5698F">
        <w:rPr>
          <w:color w:val="auto"/>
          <w:u w:color="000000" w:themeColor="text1"/>
        </w:rPr>
        <w:noBreakHyphen/>
        <w:t>39</w:t>
      </w:r>
      <w:r w:rsidRPr="00B5698F">
        <w:rPr>
          <w:color w:val="auto"/>
          <w:u w:color="000000" w:themeColor="text1"/>
        </w:rPr>
        <w:noBreakHyphen/>
        <w:t>10 of the 1976 Code is repealed.</w:t>
      </w:r>
      <w:r w:rsidRPr="00B5698F">
        <w:rPr>
          <w:color w:val="auto"/>
        </w:rPr>
        <w:tab/>
        <w:t>/</w:t>
      </w:r>
    </w:p>
    <w:p w:rsidR="00780E79" w:rsidRPr="00B5698F" w:rsidRDefault="00780E79" w:rsidP="00780E79">
      <w:pPr>
        <w:rPr>
          <w:color w:val="auto"/>
        </w:rPr>
      </w:pPr>
      <w:r>
        <w:tab/>
      </w:r>
      <w:r w:rsidRPr="00B5698F">
        <w:rPr>
          <w:color w:val="auto"/>
        </w:rPr>
        <w:t>Amend the bill further, as and if amended, by striking SECTION 27 in its entirety and inserting:</w:t>
      </w:r>
    </w:p>
    <w:p w:rsidR="00780E79" w:rsidRPr="00B5698F" w:rsidRDefault="00780E79" w:rsidP="00780E79">
      <w:pPr>
        <w:rPr>
          <w:color w:val="auto"/>
          <w:u w:color="000000" w:themeColor="text1"/>
        </w:rPr>
      </w:pPr>
      <w:r>
        <w:tab/>
      </w:r>
      <w:r w:rsidRPr="00B5698F">
        <w:rPr>
          <w:color w:val="auto"/>
        </w:rPr>
        <w:t>/</w:t>
      </w:r>
      <w:r w:rsidRPr="00B5698F">
        <w:rPr>
          <w:color w:val="auto"/>
        </w:rPr>
        <w:tab/>
      </w:r>
      <w:r w:rsidRPr="00B5698F">
        <w:rPr>
          <w:color w:val="auto"/>
          <w:u w:color="000000" w:themeColor="text1"/>
        </w:rPr>
        <w:t>SECTION</w:t>
      </w:r>
      <w:r w:rsidRPr="00B5698F">
        <w:rPr>
          <w:color w:val="auto"/>
          <w:u w:color="000000" w:themeColor="text1"/>
        </w:rPr>
        <w:tab/>
        <w:t>27.</w:t>
      </w:r>
      <w:r w:rsidRPr="00B5698F">
        <w:rPr>
          <w:color w:val="auto"/>
          <w:u w:color="000000" w:themeColor="text1"/>
        </w:rPr>
        <w:tab/>
        <w:t>Section 12</w:t>
      </w:r>
      <w:r w:rsidRPr="00B5698F">
        <w:rPr>
          <w:color w:val="auto"/>
          <w:u w:color="000000" w:themeColor="text1"/>
        </w:rPr>
        <w:noBreakHyphen/>
        <w:t>39</w:t>
      </w:r>
      <w:r w:rsidRPr="00B5698F">
        <w:rPr>
          <w:color w:val="auto"/>
          <w:u w:color="000000" w:themeColor="text1"/>
        </w:rPr>
        <w:noBreakHyphen/>
        <w:t>200 of the 1976 Code is amended to read:</w:t>
      </w:r>
    </w:p>
    <w:p w:rsidR="00780E79" w:rsidRPr="00B5698F" w:rsidRDefault="00780E79" w:rsidP="00780E79">
      <w:pPr>
        <w:rPr>
          <w:color w:val="auto"/>
          <w:u w:color="000000" w:themeColor="text1"/>
        </w:rPr>
      </w:pPr>
      <w:r w:rsidRPr="00B5698F">
        <w:rPr>
          <w:color w:val="auto"/>
          <w:u w:color="000000" w:themeColor="text1"/>
        </w:rPr>
        <w:tab/>
        <w:t>“Section 12</w:t>
      </w:r>
      <w:r w:rsidRPr="00B5698F">
        <w:rPr>
          <w:color w:val="auto"/>
          <w:u w:color="000000" w:themeColor="text1"/>
        </w:rPr>
        <w:noBreakHyphen/>
        <w:t>39</w:t>
      </w:r>
      <w:r w:rsidRPr="00B5698F">
        <w:rPr>
          <w:color w:val="auto"/>
          <w:u w:color="000000" w:themeColor="text1"/>
        </w:rPr>
        <w:noBreakHyphen/>
        <w:t>200.</w:t>
      </w:r>
      <w:r w:rsidRPr="00B5698F">
        <w:rPr>
          <w:color w:val="auto"/>
          <w:u w:color="000000" w:themeColor="text1"/>
        </w:rPr>
        <w:tab/>
        <w:t>In all respects except as otherwise prescribed by Section 12</w:t>
      </w:r>
      <w:r w:rsidRPr="00B5698F">
        <w:rPr>
          <w:color w:val="auto"/>
          <w:u w:color="000000" w:themeColor="text1"/>
        </w:rPr>
        <w:noBreakHyphen/>
        <w:t>39</w:t>
      </w:r>
      <w:r w:rsidRPr="00B5698F">
        <w:rPr>
          <w:color w:val="auto"/>
          <w:u w:color="000000" w:themeColor="text1"/>
        </w:rPr>
        <w:noBreakHyphen/>
        <w:t xml:space="preserve">190, the department may prescribe </w:t>
      </w:r>
      <w:r w:rsidRPr="00B5698F">
        <w:rPr>
          <w:strike/>
          <w:color w:val="auto"/>
          <w:u w:color="000000" w:themeColor="text1"/>
        </w:rPr>
        <w:t>forms</w:t>
      </w:r>
      <w:r w:rsidRPr="00B5698F">
        <w:rPr>
          <w:color w:val="auto"/>
          <w:u w:color="000000" w:themeColor="text1"/>
        </w:rPr>
        <w:t xml:space="preserve"> </w:t>
      </w:r>
      <w:r w:rsidRPr="00B5698F">
        <w:rPr>
          <w:color w:val="auto"/>
          <w:u w:val="single" w:color="000000" w:themeColor="text1"/>
        </w:rPr>
        <w:t>the types of acceptable format</w:t>
      </w:r>
      <w:r w:rsidRPr="00B5698F">
        <w:rPr>
          <w:color w:val="auto"/>
          <w:u w:color="000000" w:themeColor="text1"/>
        </w:rPr>
        <w:t xml:space="preserve"> for county duplicates as may seem most convenient for the public</w:t>
      </w:r>
      <w:r w:rsidRPr="00B5698F">
        <w:rPr>
          <w:strike/>
          <w:color w:val="auto"/>
          <w:u w:color="000000" w:themeColor="text1"/>
        </w:rPr>
        <w:t>,</w:t>
      </w:r>
      <w:r w:rsidRPr="00B5698F">
        <w:rPr>
          <w:color w:val="auto"/>
          <w:u w:color="000000" w:themeColor="text1"/>
        </w:rPr>
        <w:t xml:space="preserve"> and county auditors </w:t>
      </w:r>
      <w:r w:rsidRPr="00B5698F">
        <w:rPr>
          <w:strike/>
          <w:color w:val="auto"/>
          <w:u w:color="000000" w:themeColor="text1"/>
        </w:rPr>
        <w:t>shall conform to those forms</w:t>
      </w:r>
      <w:r w:rsidRPr="00B5698F">
        <w:rPr>
          <w:color w:val="auto"/>
          <w:u w:color="000000" w:themeColor="text1"/>
        </w:rPr>
        <w:t>.”</w:t>
      </w:r>
      <w:r w:rsidRPr="00B5698F">
        <w:rPr>
          <w:color w:val="auto"/>
          <w:u w:color="000000" w:themeColor="text1"/>
        </w:rPr>
        <w:tab/>
      </w:r>
      <w:r w:rsidRPr="00B5698F">
        <w:rPr>
          <w:color w:val="auto"/>
          <w:u w:color="000000" w:themeColor="text1"/>
        </w:rPr>
        <w:tab/>
      </w:r>
      <w:r w:rsidRPr="00B5698F">
        <w:rPr>
          <w:color w:val="auto"/>
          <w:u w:color="000000" w:themeColor="text1"/>
        </w:rPr>
        <w:tab/>
        <w:t>/</w:t>
      </w:r>
    </w:p>
    <w:p w:rsidR="00780E79" w:rsidRPr="00B5698F" w:rsidRDefault="00780E79" w:rsidP="00780E79">
      <w:pPr>
        <w:rPr>
          <w:color w:val="auto"/>
        </w:rPr>
      </w:pPr>
      <w:r>
        <w:tab/>
      </w:r>
      <w:r w:rsidRPr="00B5698F">
        <w:rPr>
          <w:color w:val="auto"/>
        </w:rPr>
        <w:t>Amend the bill further, as and if amended, page 23, by striking SECTION 32 in its entirety and inserting:</w:t>
      </w:r>
    </w:p>
    <w:p w:rsidR="00780E79" w:rsidRPr="00B5698F" w:rsidRDefault="00780E79" w:rsidP="00780E79">
      <w:pPr>
        <w:rPr>
          <w:color w:val="auto"/>
        </w:rPr>
      </w:pPr>
      <w:r>
        <w:tab/>
      </w:r>
      <w:r w:rsidRPr="00B5698F">
        <w:rPr>
          <w:color w:val="auto"/>
        </w:rPr>
        <w:t>/</w:t>
      </w:r>
      <w:r w:rsidRPr="00B5698F">
        <w:rPr>
          <w:color w:val="auto"/>
        </w:rPr>
        <w:tab/>
        <w:t>SECTION</w:t>
      </w:r>
      <w:r w:rsidRPr="00B5698F">
        <w:rPr>
          <w:color w:val="auto"/>
        </w:rPr>
        <w:tab/>
        <w:t>32.</w:t>
      </w:r>
      <w:r w:rsidRPr="00B5698F">
        <w:rPr>
          <w:color w:val="auto"/>
        </w:rPr>
        <w:tab/>
        <w:t xml:space="preserve">Section </w:t>
      </w:r>
      <w:r w:rsidRPr="00B5698F">
        <w:rPr>
          <w:color w:val="auto"/>
          <w:u w:color="000000" w:themeColor="text1"/>
        </w:rPr>
        <w:t>12</w:t>
      </w:r>
      <w:r w:rsidRPr="00B5698F">
        <w:rPr>
          <w:color w:val="auto"/>
          <w:u w:color="000000" w:themeColor="text1"/>
        </w:rPr>
        <w:noBreakHyphen/>
        <w:t>45</w:t>
      </w:r>
      <w:r w:rsidRPr="00B5698F">
        <w:rPr>
          <w:color w:val="auto"/>
          <w:u w:color="000000" w:themeColor="text1"/>
        </w:rPr>
        <w:noBreakHyphen/>
        <w:t>10 of the 1976 Code is repealed.</w:t>
      </w:r>
      <w:r w:rsidRPr="00B5698F">
        <w:rPr>
          <w:color w:val="auto"/>
        </w:rPr>
        <w:tab/>
        <w:t>/</w:t>
      </w:r>
    </w:p>
    <w:p w:rsidR="00780E79" w:rsidRPr="00B5698F" w:rsidRDefault="00780E79" w:rsidP="00780E79">
      <w:pPr>
        <w:rPr>
          <w:snapToGrid w:val="0"/>
          <w:color w:val="auto"/>
        </w:rPr>
      </w:pPr>
      <w:r>
        <w:tab/>
      </w:r>
      <w:r w:rsidRPr="00B5698F">
        <w:rPr>
          <w:color w:val="auto"/>
        </w:rPr>
        <w:t>Amend the bill further, as and if amended, page 24, by deleting SECTION 34.</w:t>
      </w:r>
    </w:p>
    <w:p w:rsidR="00780E79" w:rsidRPr="00B5698F" w:rsidRDefault="00780E79" w:rsidP="00780E79">
      <w:pPr>
        <w:rPr>
          <w:snapToGrid w:val="0"/>
          <w:color w:val="auto"/>
        </w:rPr>
      </w:pPr>
      <w:r w:rsidRPr="00B5698F">
        <w:rPr>
          <w:snapToGrid w:val="0"/>
          <w:color w:val="auto"/>
        </w:rPr>
        <w:tab/>
        <w:t>Renumber sections to conform.</w:t>
      </w:r>
    </w:p>
    <w:p w:rsidR="00780E79" w:rsidRPr="00B6647E" w:rsidRDefault="00780E79" w:rsidP="00780E79">
      <w:pPr>
        <w:rPr>
          <w:snapToGrid w:val="0"/>
        </w:rPr>
      </w:pPr>
      <w:r>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HAYES explained the committee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committee amendment was adopted. </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Senator HAYES proposed the following amendment (AGM\</w:t>
      </w:r>
      <w:r>
        <w:rPr>
          <w:snapToGrid w:val="0"/>
        </w:rPr>
        <w:br/>
        <w:t>19543AB12)</w:t>
      </w:r>
      <w:r w:rsidRPr="00F964C2">
        <w:rPr>
          <w:snapToGrid w:val="0"/>
        </w:rPr>
        <w:t>, which was adopted</w:t>
      </w:r>
      <w:r>
        <w:rPr>
          <w:snapToGrid w:val="0"/>
        </w:rPr>
        <w:t>:</w:t>
      </w:r>
    </w:p>
    <w:p w:rsidR="00780E79" w:rsidRPr="00F964C2" w:rsidRDefault="00780E79" w:rsidP="00780E79">
      <w:pPr>
        <w:rPr>
          <w:snapToGrid w:val="0"/>
          <w:color w:val="auto"/>
        </w:rPr>
      </w:pPr>
      <w:r w:rsidRPr="00F964C2">
        <w:rPr>
          <w:snapToGrid w:val="0"/>
          <w:color w:val="auto"/>
        </w:rPr>
        <w:tab/>
        <w:t>Amend the bill, as and if amended, by deleting SECTION 12 in its entirety and inserting:</w:t>
      </w:r>
    </w:p>
    <w:p w:rsidR="00780E79" w:rsidRPr="00F964C2" w:rsidRDefault="00780E79" w:rsidP="00780E79">
      <w:pPr>
        <w:rPr>
          <w:snapToGrid w:val="0"/>
          <w:color w:val="auto"/>
        </w:rPr>
      </w:pPr>
      <w:r>
        <w:rPr>
          <w:snapToGrid w:val="0"/>
        </w:rPr>
        <w:tab/>
      </w:r>
      <w:r w:rsidRPr="00F964C2">
        <w:rPr>
          <w:snapToGrid w:val="0"/>
          <w:color w:val="auto"/>
        </w:rPr>
        <w:t>/ SECTION</w:t>
      </w:r>
      <w:r w:rsidRPr="00F964C2">
        <w:rPr>
          <w:snapToGrid w:val="0"/>
          <w:color w:val="auto"/>
        </w:rPr>
        <w:tab/>
        <w:t>12.</w:t>
      </w:r>
      <w:r w:rsidRPr="00F964C2">
        <w:rPr>
          <w:snapToGrid w:val="0"/>
          <w:color w:val="auto"/>
        </w:rPr>
        <w:tab/>
        <w:t>Section 12</w:t>
      </w:r>
      <w:r w:rsidRPr="00F964C2">
        <w:rPr>
          <w:snapToGrid w:val="0"/>
          <w:color w:val="auto"/>
        </w:rPr>
        <w:noBreakHyphen/>
        <w:t>37</w:t>
      </w:r>
      <w:r w:rsidRPr="00F964C2">
        <w:rPr>
          <w:snapToGrid w:val="0"/>
          <w:color w:val="auto"/>
        </w:rPr>
        <w:noBreakHyphen/>
        <w:t>900 of the 1976 Code, as last amended by Act 313 of 2008, is further amended to read:</w:t>
      </w:r>
    </w:p>
    <w:p w:rsidR="00780E79" w:rsidRPr="00F964C2" w:rsidRDefault="00780E79" w:rsidP="00780E79">
      <w:pPr>
        <w:rPr>
          <w:color w:val="auto"/>
        </w:rPr>
      </w:pPr>
      <w:r w:rsidRPr="00F964C2">
        <w:rPr>
          <w:snapToGrid w:val="0"/>
          <w:color w:val="auto"/>
        </w:rPr>
        <w:tab/>
        <w:t>“Section 12</w:t>
      </w:r>
      <w:r w:rsidRPr="00F964C2">
        <w:rPr>
          <w:snapToGrid w:val="0"/>
          <w:color w:val="auto"/>
        </w:rPr>
        <w:noBreakHyphen/>
        <w:t>37</w:t>
      </w:r>
      <w:r w:rsidRPr="00F964C2">
        <w:rPr>
          <w:snapToGrid w:val="0"/>
          <w:color w:val="auto"/>
        </w:rPr>
        <w:noBreakHyphen/>
        <w:t>900.</w:t>
      </w:r>
      <w:r w:rsidRPr="00F964C2">
        <w:rPr>
          <w:snapToGrid w:val="0"/>
          <w:color w:val="auto"/>
        </w:rPr>
        <w:tab/>
      </w:r>
      <w:r w:rsidRPr="00F964C2">
        <w:rPr>
          <w:color w:val="auto"/>
        </w:rPr>
        <w:t xml:space="preserve">Every person required by law to list property shall, annually, between the first day of January and the first day of March, make out and deliver to the </w:t>
      </w:r>
      <w:r w:rsidRPr="00F964C2">
        <w:rPr>
          <w:strike/>
          <w:color w:val="auto"/>
        </w:rPr>
        <w:t>auditor</w:t>
      </w:r>
      <w:r w:rsidRPr="00F964C2">
        <w:rPr>
          <w:color w:val="auto"/>
        </w:rPr>
        <w:t xml:space="preserve"> </w:t>
      </w:r>
      <w:r w:rsidRPr="00F964C2">
        <w:rPr>
          <w:color w:val="auto"/>
          <w:u w:val="single"/>
        </w:rPr>
        <w:t>assessor</w:t>
      </w:r>
      <w:r w:rsidRPr="00F964C2">
        <w:rPr>
          <w:color w:val="auto"/>
        </w:rPr>
        <w:t xml:space="preserve"> of the county in which the property is by law to be returned for taxation a statement, verified by his oath, of all the real estate which has been sold or transferred since the last listing of property for which he was responsible and to whom, and of all real </w:t>
      </w:r>
      <w:r w:rsidRPr="00F964C2">
        <w:rPr>
          <w:strike/>
          <w:color w:val="auto"/>
        </w:rPr>
        <w:t>and personal</w:t>
      </w:r>
      <w:r w:rsidRPr="00F964C2">
        <w:rPr>
          <w:color w:val="auto"/>
        </w:rPr>
        <w:t xml:space="preserve"> property possessed by him, or under his control, on the thirty</w:t>
      </w:r>
      <w:r w:rsidRPr="00F964C2">
        <w:rPr>
          <w:color w:val="auto"/>
        </w:rPr>
        <w:noBreakHyphen/>
        <w:t>first day of December next preceding, either as owner, agent, parent, spouse, guardian, executor, administrator, trustee, receiver, officer, partner, factor, or holder with the value thereof, on such thirty</w:t>
      </w:r>
      <w:r w:rsidRPr="00F964C2">
        <w:rPr>
          <w:color w:val="auto"/>
        </w:rPr>
        <w:noBreakHyphen/>
        <w:t>first day of December, at the place of return, estimating according to the rules prescribed by law</w:t>
      </w:r>
      <w:r w:rsidRPr="00F964C2">
        <w:rPr>
          <w:strike/>
          <w:color w:val="auto"/>
        </w:rPr>
        <w:t>,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w:t>
      </w:r>
      <w:r w:rsidRPr="00F964C2">
        <w:rPr>
          <w:color w:val="auto"/>
        </w:rPr>
        <w:t xml:space="preserve">. </w:t>
      </w:r>
    </w:p>
    <w:p w:rsidR="00780E79" w:rsidRPr="00F964C2" w:rsidRDefault="00780E79" w:rsidP="00780E79">
      <w:pPr>
        <w:rPr>
          <w:color w:val="auto"/>
        </w:rPr>
      </w:pPr>
      <w:r w:rsidRPr="00F964C2">
        <w:rPr>
          <w:color w:val="auto"/>
        </w:rPr>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 /</w:t>
      </w:r>
    </w:p>
    <w:p w:rsidR="00780E79" w:rsidRPr="00F964C2" w:rsidRDefault="00780E79" w:rsidP="00780E79">
      <w:pPr>
        <w:rPr>
          <w:color w:val="auto"/>
        </w:rPr>
      </w:pPr>
      <w:r>
        <w:tab/>
      </w:r>
      <w:r w:rsidRPr="00F964C2">
        <w:rPr>
          <w:color w:val="auto"/>
        </w:rPr>
        <w:t>Amend the bill further by deleting SECTION 28 in its entirety and inserting:</w:t>
      </w:r>
    </w:p>
    <w:p w:rsidR="00780E79" w:rsidRPr="00F964C2" w:rsidRDefault="00780E79" w:rsidP="00780E79">
      <w:pPr>
        <w:rPr>
          <w:color w:val="auto"/>
        </w:rPr>
      </w:pPr>
      <w:r>
        <w:tab/>
      </w:r>
      <w:r w:rsidRPr="00F964C2">
        <w:rPr>
          <w:color w:val="auto"/>
        </w:rPr>
        <w:t>/ SECTION</w:t>
      </w:r>
      <w:r w:rsidRPr="00F964C2">
        <w:rPr>
          <w:color w:val="auto"/>
        </w:rPr>
        <w:tab/>
        <w:t>28.</w:t>
      </w:r>
      <w:r w:rsidRPr="00F964C2">
        <w:rPr>
          <w:color w:val="auto"/>
        </w:rPr>
        <w:tab/>
        <w:t>Section 12</w:t>
      </w:r>
      <w:r w:rsidRPr="00F964C2">
        <w:rPr>
          <w:color w:val="auto"/>
        </w:rPr>
        <w:noBreakHyphen/>
        <w:t>39</w:t>
      </w:r>
      <w:r w:rsidRPr="00F964C2">
        <w:rPr>
          <w:color w:val="auto"/>
        </w:rPr>
        <w:noBreakHyphen/>
        <w:t>220 of the 1976 Code is amended to read:</w:t>
      </w:r>
    </w:p>
    <w:p w:rsidR="00780E79" w:rsidRPr="00F964C2" w:rsidRDefault="00780E79" w:rsidP="00780E79">
      <w:pPr>
        <w:rPr>
          <w:snapToGrid w:val="0"/>
          <w:color w:val="auto"/>
        </w:rPr>
      </w:pPr>
      <w:r w:rsidRPr="00F964C2">
        <w:rPr>
          <w:color w:val="auto"/>
        </w:rPr>
        <w:tab/>
        <w:t>“Section 12</w:t>
      </w:r>
      <w:r w:rsidRPr="00F964C2">
        <w:rPr>
          <w:color w:val="auto"/>
        </w:rPr>
        <w:noBreakHyphen/>
        <w:t>39</w:t>
      </w:r>
      <w:r w:rsidRPr="00F964C2">
        <w:rPr>
          <w:color w:val="auto"/>
        </w:rPr>
        <w:noBreakHyphen/>
        <w:t>220.</w:t>
      </w:r>
      <w:r w:rsidRPr="00F964C2">
        <w:rPr>
          <w:color w:val="auto"/>
        </w:rPr>
        <w:tab/>
        <w:t xml:space="preserve">If the county </w:t>
      </w:r>
      <w:r w:rsidRPr="00F964C2">
        <w:rPr>
          <w:strike/>
          <w:color w:val="auto"/>
        </w:rPr>
        <w:t>auditor</w:t>
      </w:r>
      <w:r w:rsidRPr="00F964C2">
        <w:rPr>
          <w:color w:val="auto"/>
        </w:rPr>
        <w:t xml:space="preserve"> </w:t>
      </w:r>
      <w:r w:rsidRPr="00F964C2">
        <w:rPr>
          <w:color w:val="auto"/>
          <w:u w:val="single"/>
        </w:rPr>
        <w:t>assessor</w:t>
      </w:r>
      <w:r w:rsidRPr="00F964C2">
        <w:rPr>
          <w:color w:val="auto"/>
        </w:rPr>
        <w:t xml:space="preserve"> shall at any time discover that any real estate or new structure, </w:t>
      </w:r>
      <w:r w:rsidRPr="00F964C2">
        <w:rPr>
          <w:color w:val="auto"/>
          <w:u w:val="single"/>
        </w:rPr>
        <w:t>addition, or improvement</w:t>
      </w:r>
      <w:r w:rsidRPr="00F964C2">
        <w:rPr>
          <w:color w:val="auto"/>
        </w:rPr>
        <w:t xml:space="preserve"> duly returned and appraised for taxation, has been omitted from the duplicate, he shall immediately </w:t>
      </w:r>
      <w:r w:rsidRPr="00F964C2">
        <w:rPr>
          <w:color w:val="auto"/>
          <w:u w:val="single"/>
        </w:rPr>
        <w:t>appraise it and notify the auditor.  Upon receiving notification from the assessor, the auditor shall</w:t>
      </w:r>
      <w:r w:rsidRPr="00F964C2">
        <w:rPr>
          <w:color w:val="auto"/>
        </w:rPr>
        <w:t xml:space="preserve"> charge it on the duplicate with the taxes of the current year and the simple taxes of each preceding year it may have escaped taxation.  And if the owner of any real estate or new structure</w:t>
      </w:r>
      <w:r w:rsidRPr="00F964C2">
        <w:rPr>
          <w:color w:val="auto"/>
          <w:u w:val="single"/>
        </w:rPr>
        <w:t>, addition, or improvement</w:t>
      </w:r>
      <w:r w:rsidRPr="00F964C2">
        <w:rPr>
          <w:color w:val="auto"/>
        </w:rPr>
        <w:t xml:space="preserve"> thereon, subject to taxation, has not </w:t>
      </w:r>
      <w:r w:rsidRPr="00F964C2">
        <w:rPr>
          <w:color w:val="auto"/>
          <w:u w:val="single"/>
        </w:rPr>
        <w:t>returned or</w:t>
      </w:r>
      <w:r w:rsidRPr="00F964C2">
        <w:rPr>
          <w:color w:val="auto"/>
        </w:rPr>
        <w:t xml:space="preserve"> reported it for taxation, according to the requirements of this chapter, and it has not been appraised for taxation, the </w:t>
      </w:r>
      <w:r w:rsidRPr="00F964C2">
        <w:rPr>
          <w:strike/>
          <w:color w:val="auto"/>
        </w:rPr>
        <w:t>auditor</w:t>
      </w:r>
      <w:r w:rsidRPr="00F964C2">
        <w:rPr>
          <w:color w:val="auto"/>
        </w:rPr>
        <w:t xml:space="preserve"> </w:t>
      </w:r>
      <w:r w:rsidRPr="00F964C2">
        <w:rPr>
          <w:color w:val="auto"/>
          <w:u w:val="single"/>
        </w:rPr>
        <w:t>assessor</w:t>
      </w:r>
      <w:r w:rsidRPr="00F964C2">
        <w:rPr>
          <w:color w:val="auto"/>
        </w:rPr>
        <w:t xml:space="preserve"> shall, upon discovery thereof, appraise it and, upon </w:t>
      </w:r>
      <w:r w:rsidRPr="00F964C2">
        <w:rPr>
          <w:strike/>
          <w:color w:val="auto"/>
        </w:rPr>
        <w:t>making return of such appraisement,</w:t>
      </w:r>
      <w:r w:rsidRPr="00F964C2">
        <w:rPr>
          <w:color w:val="auto"/>
        </w:rPr>
        <w:t xml:space="preserve"> </w:t>
      </w:r>
      <w:r w:rsidRPr="00F964C2">
        <w:rPr>
          <w:color w:val="auto"/>
          <w:u w:val="single"/>
        </w:rPr>
        <w:t>notification from the assessor, the auditor</w:t>
      </w:r>
      <w:r w:rsidRPr="00F964C2">
        <w:rPr>
          <w:color w:val="auto"/>
        </w:rPr>
        <w:t xml:space="preserve"> shall charge it upon the duplicate, with the taxes of the then current year and the taxes of each preceding year it may have escaped taxation, </w:t>
      </w:r>
      <w:r w:rsidRPr="00F964C2">
        <w:rPr>
          <w:strike/>
          <w:color w:val="auto"/>
        </w:rPr>
        <w:t>with twenty per cent penalty</w:t>
      </w:r>
      <w:r w:rsidRPr="00F964C2">
        <w:rPr>
          <w:color w:val="auto"/>
        </w:rPr>
        <w:t xml:space="preserve"> </w:t>
      </w:r>
      <w:r w:rsidRPr="00F964C2">
        <w:rPr>
          <w:color w:val="auto"/>
          <w:u w:val="single"/>
        </w:rPr>
        <w:t>and all applicable penalties</w:t>
      </w:r>
      <w:r w:rsidRPr="00F964C2">
        <w:rPr>
          <w:color w:val="auto"/>
        </w:rPr>
        <w:t xml:space="preserve"> upon such taxes of preceding years.  </w:t>
      </w:r>
      <w:r w:rsidRPr="00F964C2">
        <w:rPr>
          <w:strike/>
          <w:color w:val="auto"/>
        </w:rPr>
        <w:t>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w:t>
      </w:r>
      <w:r w:rsidRPr="00F964C2">
        <w:rPr>
          <w:color w:val="auto"/>
        </w:rPr>
        <w:t>” /</w:t>
      </w:r>
    </w:p>
    <w:p w:rsidR="00780E79" w:rsidRPr="00F964C2" w:rsidRDefault="00780E79" w:rsidP="00780E79">
      <w:pPr>
        <w:rPr>
          <w:snapToGrid w:val="0"/>
          <w:color w:val="auto"/>
        </w:rPr>
      </w:pPr>
      <w:r w:rsidRPr="00F964C2">
        <w:rPr>
          <w:snapToGrid w:val="0"/>
          <w:color w:val="auto"/>
        </w:rPr>
        <w:tab/>
        <w:t>Renumber sections to conform.</w:t>
      </w:r>
    </w:p>
    <w:p w:rsidR="00780E79" w:rsidRDefault="00780E79" w:rsidP="00780E79">
      <w:pPr>
        <w:rPr>
          <w:snapToGrid w:val="0"/>
        </w:rPr>
      </w:pPr>
      <w:r w:rsidRPr="00F964C2">
        <w:rPr>
          <w:snapToGrid w:val="0"/>
          <w:color w:val="auto"/>
        </w:rPr>
        <w:tab/>
        <w:t>Amend title to conform.</w:t>
      </w:r>
    </w:p>
    <w:p w:rsidR="00780E79" w:rsidRDefault="00780E79" w:rsidP="00780E79">
      <w:pPr>
        <w:rPr>
          <w:snapToGrid w:val="0"/>
          <w:color w:val="auto"/>
        </w:rPr>
      </w:pPr>
    </w:p>
    <w:p w:rsidR="00780E79" w:rsidRDefault="00780E79" w:rsidP="00780E79">
      <w:pPr>
        <w:rPr>
          <w:snapToGrid w:val="0"/>
          <w:color w:val="auto"/>
        </w:rPr>
      </w:pPr>
      <w:r>
        <w:rPr>
          <w:snapToGrid w:val="0"/>
          <w:color w:val="auto"/>
        </w:rPr>
        <w:tab/>
        <w:t>Senator HAYES explained the amendment.</w:t>
      </w:r>
    </w:p>
    <w:p w:rsidR="00780E79" w:rsidRDefault="00780E79" w:rsidP="00780E79">
      <w:pPr>
        <w:rPr>
          <w:snapToGrid w:val="0"/>
          <w:color w:val="auto"/>
        </w:rPr>
      </w:pPr>
    </w:p>
    <w:p w:rsidR="00780E79" w:rsidRDefault="00780E79" w:rsidP="00780E79">
      <w:r>
        <w:tab/>
        <w:t>The amendment was adopted.</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1336A5" w:rsidRDefault="00780E79" w:rsidP="00780E79">
      <w:pPr>
        <w:pStyle w:val="Header"/>
        <w:tabs>
          <w:tab w:val="clear" w:pos="8640"/>
          <w:tab w:val="left" w:pos="4320"/>
        </w:tabs>
        <w:jc w:val="center"/>
        <w:rPr>
          <w:b/>
        </w:rPr>
      </w:pPr>
      <w:r w:rsidRPr="001336A5">
        <w:rPr>
          <w:b/>
        </w:rPr>
        <w:t>Ayes 41; Nays 0</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36A5">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Alexander</w:t>
      </w:r>
      <w:r>
        <w:tab/>
      </w:r>
      <w:r w:rsidRPr="001336A5">
        <w:t>Anderson</w:t>
      </w:r>
      <w:r>
        <w:tab/>
      </w:r>
      <w:r w:rsidRPr="001336A5">
        <w:t>Bright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Bryant</w:t>
      </w:r>
      <w:r>
        <w:tab/>
      </w:r>
      <w:r w:rsidRPr="001336A5">
        <w:t>Campbell</w:t>
      </w:r>
      <w:r>
        <w:tab/>
      </w:r>
      <w:r w:rsidRPr="001336A5">
        <w:t>Campsen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Courson</w:t>
      </w:r>
      <w:r>
        <w:tab/>
      </w:r>
      <w:r w:rsidRPr="001336A5">
        <w:t>Cromer</w:t>
      </w:r>
      <w:r>
        <w:tab/>
      </w:r>
      <w:r w:rsidRPr="001336A5">
        <w:t>Elliott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Fair</w:t>
      </w:r>
      <w:r>
        <w:tab/>
      </w:r>
      <w:r w:rsidRPr="001336A5">
        <w:t>Ford</w:t>
      </w:r>
      <w:r>
        <w:tab/>
      </w:r>
      <w:r w:rsidRPr="001336A5">
        <w:t>Gregory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Grooms</w:t>
      </w:r>
      <w:r>
        <w:tab/>
      </w:r>
      <w:r w:rsidRPr="001336A5">
        <w:t>Hayes</w:t>
      </w:r>
      <w:r>
        <w:tab/>
      </w:r>
      <w:r w:rsidRPr="001336A5">
        <w:t>Hutto</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Jackson</w:t>
      </w:r>
      <w:r>
        <w:tab/>
      </w:r>
      <w:r w:rsidRPr="001336A5">
        <w:t>Knotts</w:t>
      </w:r>
      <w:r>
        <w:tab/>
      </w:r>
      <w:r w:rsidRPr="001336A5">
        <w:t>Land</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Leatherman</w:t>
      </w:r>
      <w:r>
        <w:tab/>
      </w:r>
      <w:r w:rsidRPr="001336A5">
        <w:t>Leventis</w:t>
      </w:r>
      <w:r>
        <w:tab/>
      </w:r>
      <w:r w:rsidRPr="001336A5">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336A5">
        <w:t>Malloy</w:t>
      </w:r>
      <w:r>
        <w:tab/>
      </w:r>
      <w:r w:rsidRPr="001336A5">
        <w:rPr>
          <w:i/>
        </w:rPr>
        <w:t>Martin, Larry</w:t>
      </w:r>
      <w:r>
        <w:rPr>
          <w:i/>
        </w:rPr>
        <w:tab/>
      </w:r>
      <w:r w:rsidRPr="001336A5">
        <w:rPr>
          <w:i/>
        </w:rPr>
        <w:t>Martin, Shane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Massey</w:t>
      </w:r>
      <w:r>
        <w:tab/>
      </w:r>
      <w:r w:rsidRPr="001336A5">
        <w:t>Matthews</w:t>
      </w:r>
      <w:r>
        <w:tab/>
      </w:r>
      <w:r w:rsidRPr="001336A5">
        <w:t>McGill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Nicholson</w:t>
      </w:r>
      <w:r>
        <w:tab/>
      </w:r>
      <w:r w:rsidRPr="001336A5">
        <w:t>O'Dell</w:t>
      </w:r>
      <w:r>
        <w:tab/>
      </w:r>
      <w:r w:rsidRPr="001336A5">
        <w:t>Peeler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Rankin</w:t>
      </w:r>
      <w:r>
        <w:tab/>
      </w:r>
      <w:r w:rsidRPr="001336A5">
        <w:t>Reese</w:t>
      </w:r>
      <w:r>
        <w:tab/>
      </w:r>
      <w:r w:rsidRPr="001336A5">
        <w:t>Rose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Ryberg</w:t>
      </w:r>
      <w:r>
        <w:tab/>
      </w:r>
      <w:r w:rsidRPr="001336A5">
        <w:t>Scott</w:t>
      </w:r>
      <w:r>
        <w:tab/>
      </w:r>
      <w:r w:rsidRPr="001336A5">
        <w:t>Setzler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Sheheen</w:t>
      </w:r>
      <w:r>
        <w:tab/>
      </w:r>
      <w:r w:rsidRPr="001336A5">
        <w:t>Shoopman</w:t>
      </w:r>
      <w:r>
        <w:tab/>
      </w:r>
      <w:r w:rsidRPr="001336A5">
        <w:t>Thomas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6A5">
        <w:t>Verdin</w:t>
      </w:r>
      <w:r>
        <w:tab/>
      </w:r>
      <w:r w:rsidRPr="001336A5">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1336A5"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36A5">
        <w:rPr>
          <w:b/>
        </w:rPr>
        <w:t>Total--41</w:t>
      </w:r>
    </w:p>
    <w:p w:rsidR="00780E79" w:rsidRPr="001336A5"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36A5">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Pr="001336A5"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36A5">
        <w:rPr>
          <w:b/>
        </w:rPr>
        <w:t>Total--0</w:t>
      </w:r>
    </w:p>
    <w:p w:rsidR="00780E79" w:rsidRPr="001336A5" w:rsidRDefault="00780E79" w:rsidP="00780E79">
      <w:pPr>
        <w:pStyle w:val="Header"/>
        <w:tabs>
          <w:tab w:val="clear" w:pos="8640"/>
          <w:tab w:val="left" w:pos="4320"/>
        </w:tabs>
        <w:jc w:val="center"/>
        <w:rPr>
          <w:b/>
        </w:rPr>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Default="00780E79" w:rsidP="00780E79">
      <w:pPr>
        <w:pStyle w:val="Header"/>
        <w:tabs>
          <w:tab w:val="clear" w:pos="8640"/>
          <w:tab w:val="left" w:pos="4320"/>
        </w:tabs>
        <w:jc w:val="center"/>
        <w:rPr>
          <w:b/>
        </w:rPr>
      </w:pPr>
    </w:p>
    <w:p w:rsidR="00780E79" w:rsidRPr="0032308C" w:rsidRDefault="00780E79" w:rsidP="00780E79">
      <w:pPr>
        <w:pStyle w:val="Header"/>
        <w:tabs>
          <w:tab w:val="clear" w:pos="8640"/>
          <w:tab w:val="left" w:pos="4320"/>
        </w:tabs>
        <w:jc w:val="center"/>
      </w:pPr>
      <w:r>
        <w:rPr>
          <w:b/>
        </w:rPr>
        <w:t>AMENDED, READ THE SECOND TIME</w:t>
      </w:r>
    </w:p>
    <w:p w:rsidR="00780E79" w:rsidRPr="00A86A62" w:rsidRDefault="00780E79" w:rsidP="00780E79">
      <w:r>
        <w:tab/>
      </w:r>
      <w:r w:rsidRPr="00A86A62">
        <w:t>S. 1229</w:t>
      </w:r>
      <w:r w:rsidR="001F5958" w:rsidRPr="00A86A62">
        <w:fldChar w:fldCharType="begin"/>
      </w:r>
      <w:r w:rsidRPr="00A86A62">
        <w:instrText xml:space="preserve"> XE "S. 1229" \b </w:instrText>
      </w:r>
      <w:r w:rsidR="001F5958"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780E79" w:rsidRDefault="00780E79" w:rsidP="00780E79">
      <w:pPr>
        <w:suppressAutoHyphens/>
      </w:pPr>
      <w:r>
        <w:tab/>
        <w:t>The Senate proceeded to a consideration of the Bill, the question being the second reading of the Bill.</w:t>
      </w:r>
    </w:p>
    <w:p w:rsidR="00780E79" w:rsidRDefault="00780E79" w:rsidP="00780E79">
      <w:pPr>
        <w:suppressAutoHyphens/>
      </w:pPr>
    </w:p>
    <w:p w:rsidR="00780E79" w:rsidRDefault="00780E79" w:rsidP="00780E79">
      <w:pPr>
        <w:rPr>
          <w:snapToGrid w:val="0"/>
        </w:rPr>
      </w:pPr>
      <w:r>
        <w:rPr>
          <w:snapToGrid w:val="0"/>
        </w:rPr>
        <w:tab/>
        <w:t>Senator HUTTO proposed the following amendment (AGM\</w:t>
      </w:r>
      <w:r>
        <w:rPr>
          <w:snapToGrid w:val="0"/>
        </w:rPr>
        <w:br/>
        <w:t>19568AB12)</w:t>
      </w:r>
      <w:r w:rsidRPr="00C036A5">
        <w:rPr>
          <w:snapToGrid w:val="0"/>
        </w:rPr>
        <w:t>, which was adopted</w:t>
      </w:r>
      <w:r>
        <w:rPr>
          <w:snapToGrid w:val="0"/>
        </w:rPr>
        <w:t>:</w:t>
      </w:r>
    </w:p>
    <w:p w:rsidR="00780E79" w:rsidRPr="00C036A5" w:rsidRDefault="00780E79" w:rsidP="00780E79">
      <w:pPr>
        <w:rPr>
          <w:color w:val="auto"/>
        </w:rPr>
      </w:pPr>
      <w:r w:rsidRPr="00C036A5">
        <w:rPr>
          <w:snapToGrid w:val="0"/>
          <w:color w:val="auto"/>
        </w:rPr>
        <w:tab/>
        <w:t xml:space="preserve">Amend the bill, as and if amended, </w:t>
      </w:r>
      <w:r w:rsidRPr="00C036A5">
        <w:rPr>
          <w:color w:val="auto"/>
        </w:rPr>
        <w:t>Section 38</w:t>
      </w:r>
      <w:r w:rsidRPr="00C036A5">
        <w:rPr>
          <w:color w:val="auto"/>
        </w:rPr>
        <w:noBreakHyphen/>
        <w:t>47</w:t>
      </w:r>
      <w:r w:rsidRPr="00C036A5">
        <w:rPr>
          <w:color w:val="auto"/>
        </w:rPr>
        <w:noBreakHyphen/>
        <w:t>10(A), as contained in SECTION 1, page 1, line 33, by deleting the subsection in its entirety and inserting:</w:t>
      </w:r>
    </w:p>
    <w:p w:rsidR="00780E79" w:rsidRPr="00C036A5" w:rsidRDefault="00780E79" w:rsidP="00780E79">
      <w:pPr>
        <w:rPr>
          <w:color w:val="auto"/>
        </w:rPr>
      </w:pPr>
      <w:r>
        <w:tab/>
      </w:r>
      <w:r w:rsidRPr="00C036A5">
        <w:rPr>
          <w:color w:val="auto"/>
        </w:rPr>
        <w:t>/</w:t>
      </w:r>
      <w:r w:rsidRPr="00C036A5">
        <w:rPr>
          <w:color w:val="auto"/>
        </w:rPr>
        <w:tab/>
      </w:r>
      <w:r w:rsidRPr="00C036A5">
        <w:rPr>
          <w:color w:val="auto"/>
          <w:u w:val="single"/>
        </w:rPr>
        <w:t>(A)</w:t>
      </w:r>
      <w:r w:rsidRPr="00C036A5">
        <w:rPr>
          <w:color w:val="auto"/>
        </w:rPr>
        <w:tab/>
      </w:r>
      <w:r w:rsidRPr="00C036A5">
        <w:rPr>
          <w:strike/>
          <w:color w:val="auto"/>
        </w:rPr>
        <w:t>Every</w:t>
      </w:r>
      <w:r w:rsidRPr="00C036A5">
        <w:rPr>
          <w:color w:val="auto"/>
        </w:rPr>
        <w:t xml:space="preserve"> </w:t>
      </w:r>
      <w:r w:rsidRPr="00C036A5">
        <w:rPr>
          <w:color w:val="auto"/>
          <w:u w:val="single"/>
        </w:rPr>
        <w:t>An</w:t>
      </w:r>
      <w:r w:rsidRPr="00C036A5">
        <w:rPr>
          <w:color w:val="auto"/>
        </w:rPr>
        <w:t xml:space="preserve">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t>
      </w:r>
      <w:r w:rsidRPr="00C036A5">
        <w:rPr>
          <w:strike/>
          <w:color w:val="auto"/>
        </w:rPr>
        <w:t>who resides in a state refusing to license South Carolina adjusters</w:t>
      </w:r>
      <w:r w:rsidRPr="00C036A5">
        <w:rPr>
          <w:color w:val="auto"/>
        </w:rPr>
        <w:t xml:space="preserve"> </w:t>
      </w:r>
      <w:r w:rsidRPr="00C036A5">
        <w:rPr>
          <w:color w:val="auto"/>
          <w:u w:val="single"/>
        </w:rPr>
        <w:t>whose resident or designated home state refuses to license South Carolina adjusters</w:t>
      </w:r>
      <w:r w:rsidRPr="00C036A5">
        <w:rPr>
          <w:color w:val="auto"/>
        </w:rPr>
        <w:t>. /</w:t>
      </w:r>
    </w:p>
    <w:p w:rsidR="00780E79" w:rsidRPr="00C036A5" w:rsidRDefault="00780E79" w:rsidP="00780E79">
      <w:pPr>
        <w:rPr>
          <w:snapToGrid w:val="0"/>
          <w:color w:val="auto"/>
        </w:rPr>
      </w:pPr>
      <w:r>
        <w:tab/>
      </w:r>
      <w:r w:rsidRPr="00C036A5">
        <w:rPr>
          <w:color w:val="auto"/>
        </w:rPr>
        <w:t>Amend the bill further, Section 38</w:t>
      </w:r>
      <w:r w:rsidRPr="00C036A5">
        <w:rPr>
          <w:color w:val="auto"/>
        </w:rPr>
        <w:noBreakHyphen/>
        <w:t>47</w:t>
      </w:r>
      <w:r w:rsidRPr="00C036A5">
        <w:rPr>
          <w:color w:val="auto"/>
        </w:rPr>
        <w:noBreakHyphen/>
        <w:t>10(E), as contained in SECTION 1, page 3, line 6, by deleting / resol</w:t>
      </w:r>
      <w:r w:rsidR="00316D8E">
        <w:rPr>
          <w:color w:val="auto"/>
        </w:rPr>
        <w:t>utions / and inserting </w:t>
      </w:r>
      <w:r w:rsidRPr="00C036A5">
        <w:rPr>
          <w:color w:val="auto"/>
        </w:rPr>
        <w:t>/</w:t>
      </w:r>
      <w:r w:rsidR="00316D8E">
        <w:rPr>
          <w:color w:val="auto"/>
        </w:rPr>
        <w:t> </w:t>
      </w:r>
      <w:r w:rsidRPr="00C036A5">
        <w:rPr>
          <w:color w:val="auto"/>
        </w:rPr>
        <w:t>adjudication /.</w:t>
      </w:r>
    </w:p>
    <w:p w:rsidR="00780E79" w:rsidRPr="00C036A5" w:rsidRDefault="00780E79" w:rsidP="00780E79">
      <w:pPr>
        <w:rPr>
          <w:snapToGrid w:val="0"/>
          <w:color w:val="auto"/>
        </w:rPr>
      </w:pPr>
      <w:r w:rsidRPr="00C036A5">
        <w:rPr>
          <w:snapToGrid w:val="0"/>
          <w:color w:val="auto"/>
        </w:rPr>
        <w:tab/>
        <w:t>Renumber sections to conform.</w:t>
      </w:r>
    </w:p>
    <w:p w:rsidR="00780E79" w:rsidRPr="001D5B50" w:rsidRDefault="00780E79" w:rsidP="00780E79">
      <w:pPr>
        <w:rPr>
          <w:snapToGrid w:val="0"/>
        </w:rPr>
      </w:pPr>
      <w:r w:rsidRPr="00C036A5">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HUTTO explained the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amendment was adopted. </w:t>
      </w:r>
    </w:p>
    <w:p w:rsidR="00780E79" w:rsidRDefault="00780E79" w:rsidP="00780E79">
      <w:pPr>
        <w:pStyle w:val="Header"/>
        <w:tabs>
          <w:tab w:val="clear" w:pos="8640"/>
          <w:tab w:val="left" w:pos="4320"/>
        </w:tabs>
      </w:pPr>
    </w:p>
    <w:p w:rsidR="000C0259" w:rsidRPr="001D5B50" w:rsidRDefault="000C0259" w:rsidP="000C0259">
      <w:pPr>
        <w:pStyle w:val="Header"/>
        <w:tabs>
          <w:tab w:val="clear" w:pos="8640"/>
          <w:tab w:val="left" w:pos="4320"/>
        </w:tabs>
        <w:jc w:val="center"/>
      </w:pPr>
      <w:r>
        <w:rPr>
          <w:b/>
        </w:rPr>
        <w:t>S. 1229--Recorded Vote</w:t>
      </w:r>
    </w:p>
    <w:p w:rsidR="000C0259" w:rsidRDefault="000C0259" w:rsidP="000C0259">
      <w:pPr>
        <w:pStyle w:val="Header"/>
        <w:tabs>
          <w:tab w:val="clear" w:pos="8640"/>
          <w:tab w:val="left" w:pos="4320"/>
        </w:tabs>
      </w:pPr>
      <w:r>
        <w:tab/>
        <w:t>Senator CROMER desired to be recorded as voting against the adoption of the HUTTO amendment.</w:t>
      </w:r>
    </w:p>
    <w:p w:rsidR="000C0259" w:rsidRDefault="000C025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C30567">
      <w:pPr>
        <w:pStyle w:val="Header"/>
        <w:keepNext/>
        <w:tabs>
          <w:tab w:val="clear" w:pos="8640"/>
          <w:tab w:val="left" w:pos="4320"/>
        </w:tabs>
      </w:pPr>
      <w:r>
        <w:tab/>
        <w:t>The "ayes" and "nays" were demanded and taken, resulting as follows:</w:t>
      </w:r>
    </w:p>
    <w:p w:rsidR="00780E79" w:rsidRPr="001D5B50" w:rsidRDefault="00780E79" w:rsidP="00C30567">
      <w:pPr>
        <w:pStyle w:val="Header"/>
        <w:keepNext/>
        <w:tabs>
          <w:tab w:val="clear" w:pos="8640"/>
          <w:tab w:val="left" w:pos="4320"/>
        </w:tabs>
        <w:jc w:val="center"/>
        <w:rPr>
          <w:b/>
        </w:rPr>
      </w:pPr>
      <w:r w:rsidRPr="001D5B50">
        <w:rPr>
          <w:b/>
        </w:rPr>
        <w:t>Ayes 37; Nays 0</w:t>
      </w:r>
    </w:p>
    <w:p w:rsidR="00780E79" w:rsidRDefault="00780E79" w:rsidP="00C30567">
      <w:pPr>
        <w:pStyle w:val="Header"/>
        <w:keepNext/>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B50">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Alexander</w:t>
      </w:r>
      <w:r>
        <w:tab/>
      </w:r>
      <w:r w:rsidRPr="001D5B50">
        <w:t>Anderson</w:t>
      </w:r>
      <w:r>
        <w:tab/>
      </w:r>
      <w:r w:rsidRPr="001D5B50">
        <w:t>Bright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Bryant</w:t>
      </w:r>
      <w:r>
        <w:tab/>
      </w:r>
      <w:r w:rsidRPr="001D5B50">
        <w:t>Campbell</w:t>
      </w:r>
      <w:r>
        <w:tab/>
      </w:r>
      <w:r w:rsidRPr="001D5B50">
        <w:t>Campsen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Courson</w:t>
      </w:r>
      <w:r>
        <w:tab/>
      </w:r>
      <w:r w:rsidRPr="001D5B50">
        <w:t>Cromer</w:t>
      </w:r>
      <w:r>
        <w:tab/>
      </w:r>
      <w:r w:rsidRPr="001D5B50">
        <w:t>Elliott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Fair</w:t>
      </w:r>
      <w:r>
        <w:tab/>
      </w:r>
      <w:r w:rsidRPr="001D5B50">
        <w:t>Ford</w:t>
      </w:r>
      <w:r>
        <w:tab/>
      </w:r>
      <w:r w:rsidRPr="001D5B50">
        <w:t>Gregory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Grooms</w:t>
      </w:r>
      <w:r>
        <w:tab/>
      </w:r>
      <w:r w:rsidRPr="001D5B50">
        <w:t>Hayes</w:t>
      </w:r>
      <w:r>
        <w:tab/>
      </w:r>
      <w:r w:rsidRPr="001D5B50">
        <w:t>Jackson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Knotts</w:t>
      </w:r>
      <w:r>
        <w:tab/>
      </w:r>
      <w:r w:rsidRPr="001D5B50">
        <w:t>Land</w:t>
      </w:r>
      <w:r>
        <w:tab/>
      </w:r>
      <w:r w:rsidRPr="001D5B50">
        <w:t>Leventis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D5B50">
        <w:t>Malloy</w:t>
      </w:r>
      <w:r>
        <w:tab/>
      </w:r>
      <w:r w:rsidRPr="001D5B50">
        <w:rPr>
          <w:i/>
        </w:rPr>
        <w:t>Martin, Larry</w:t>
      </w:r>
      <w:r>
        <w:rPr>
          <w:i/>
        </w:rPr>
        <w:tab/>
      </w:r>
      <w:r w:rsidRPr="001D5B50">
        <w:rPr>
          <w:i/>
        </w:rPr>
        <w:t>Martin, Shane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Massey</w:t>
      </w:r>
      <w:r>
        <w:tab/>
      </w:r>
      <w:r w:rsidRPr="001D5B50">
        <w:t>Matthews</w:t>
      </w:r>
      <w:r>
        <w:tab/>
      </w:r>
      <w:r w:rsidRPr="001D5B50">
        <w:t>McGill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Nicholson</w:t>
      </w:r>
      <w:r>
        <w:tab/>
      </w:r>
      <w:r w:rsidRPr="001D5B50">
        <w:t>O'Dell</w:t>
      </w:r>
      <w:r>
        <w:tab/>
      </w:r>
      <w:r w:rsidRPr="001D5B50">
        <w:t>Peeler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Rankin</w:t>
      </w:r>
      <w:r>
        <w:tab/>
      </w:r>
      <w:r w:rsidRPr="001D5B50">
        <w:t>Reese</w:t>
      </w:r>
      <w:r>
        <w:tab/>
      </w:r>
      <w:r w:rsidRPr="001D5B50">
        <w:t>Rose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Ryberg</w:t>
      </w:r>
      <w:r>
        <w:tab/>
      </w:r>
      <w:r w:rsidRPr="001D5B50">
        <w:t>Scott</w:t>
      </w:r>
      <w:r>
        <w:tab/>
      </w:r>
      <w:r w:rsidRPr="001D5B50">
        <w:t>Setzler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Shoopman</w:t>
      </w:r>
      <w:r>
        <w:tab/>
      </w:r>
      <w:r w:rsidRPr="001D5B50">
        <w:t>Thomas</w:t>
      </w:r>
      <w:r>
        <w:tab/>
      </w:r>
      <w:r w:rsidRPr="001D5B50">
        <w:t>Verdin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B50">
        <w:t>Williams</w:t>
      </w:r>
    </w:p>
    <w:p w:rsidR="003A44BA" w:rsidRDefault="003A44BA"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1D5B50"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5B50">
        <w:rPr>
          <w:b/>
        </w:rPr>
        <w:t>Total--37</w:t>
      </w:r>
    </w:p>
    <w:p w:rsidR="00780E79" w:rsidRPr="001D5B50"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B50">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Pr="001D5B50"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B50">
        <w:rPr>
          <w:b/>
        </w:rPr>
        <w:t>Total--0</w:t>
      </w:r>
    </w:p>
    <w:p w:rsidR="00780E79" w:rsidRPr="001D5B50"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jc w:val="center"/>
        <w:rPr>
          <w:b/>
        </w:rPr>
      </w:pPr>
      <w:r>
        <w:rPr>
          <w:b/>
        </w:rPr>
        <w:t>COMMITTEE AMENDMENT ADOPTED</w:t>
      </w:r>
    </w:p>
    <w:p w:rsidR="00780E79" w:rsidRPr="0032308C" w:rsidRDefault="00780E79" w:rsidP="00780E79">
      <w:pPr>
        <w:pStyle w:val="Header"/>
        <w:tabs>
          <w:tab w:val="clear" w:pos="8640"/>
          <w:tab w:val="left" w:pos="4320"/>
        </w:tabs>
        <w:jc w:val="center"/>
      </w:pPr>
      <w:r>
        <w:rPr>
          <w:b/>
        </w:rPr>
        <w:t>READ THE SECOND TIME</w:t>
      </w:r>
    </w:p>
    <w:p w:rsidR="00780E79" w:rsidRPr="00521F2B" w:rsidRDefault="00780E79" w:rsidP="00780E79">
      <w:pPr>
        <w:suppressAutoHyphens/>
      </w:pPr>
      <w:r>
        <w:tab/>
      </w:r>
      <w:r w:rsidRPr="00521F2B">
        <w:t>S. 1375</w:t>
      </w:r>
      <w:r w:rsidR="001F5958" w:rsidRPr="00521F2B">
        <w:fldChar w:fldCharType="begin"/>
      </w:r>
      <w:r w:rsidRPr="00521F2B">
        <w:instrText xml:space="preserve"> XE "S. 1375" \b </w:instrText>
      </w:r>
      <w:r w:rsidR="001F5958" w:rsidRPr="00521F2B">
        <w:fldChar w:fldCharType="end"/>
      </w:r>
      <w:r w:rsidRPr="00521F2B">
        <w:t xml:space="preserve"> -- </w:t>
      </w:r>
      <w:r>
        <w:t>Senators Campsen</w:t>
      </w:r>
      <w:r w:rsidR="00C30567">
        <w:t xml:space="preserve">, </w:t>
      </w:r>
      <w:r>
        <w:t>Hutto</w:t>
      </w:r>
      <w:r w:rsidR="00C30567">
        <w:t xml:space="preserve"> and Ford</w:t>
      </w:r>
      <w:r w:rsidRPr="00521F2B">
        <w:t xml:space="preserve">:  </w:t>
      </w:r>
      <w:r w:rsidRPr="00521F2B">
        <w:rPr>
          <w:szCs w:val="30"/>
        </w:rPr>
        <w:t xml:space="preserve">A BILL </w:t>
      </w:r>
      <w:r w:rsidRPr="00521F2B">
        <w:t>TO AMEND SECTION 56</w:t>
      </w:r>
      <w:r w:rsidRPr="00521F2B">
        <w:noBreakHyphen/>
        <w:t>5</w:t>
      </w:r>
      <w:r w:rsidRPr="00521F2B">
        <w:noBreakHyphen/>
        <w:t>3860 OF THE 1976 CODE, RELATING TO THE PROHIBITION OF ANIMALS AND CERTAIN VEHICLES ON CONTROLLED ACCESS HIGHWAYS, TO PROVIDE FOR AN EXEMPTION FOR BICYCLES AND PEDESTRIANS UNDER CERTAIN CIRCUMSTANCES.</w:t>
      </w:r>
    </w:p>
    <w:p w:rsidR="00780E79" w:rsidRDefault="00780E79" w:rsidP="00780E79">
      <w:pPr>
        <w:pStyle w:val="Header"/>
        <w:tabs>
          <w:tab w:val="clear" w:pos="8640"/>
          <w:tab w:val="left" w:pos="4320"/>
        </w:tabs>
      </w:pPr>
      <w:r>
        <w:tab/>
        <w:t>The Senate proceeded to a consideration of the Bill, the question being the adoption of the amendment proposed by the Committee on Transportation.</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The Committee on Transportation proposed the following amendment (1375R001.LKG)</w:t>
      </w:r>
      <w:r w:rsidR="0063137D">
        <w:rPr>
          <w:snapToGrid w:val="0"/>
        </w:rPr>
        <w:t>, which was adopted</w:t>
      </w:r>
      <w:r>
        <w:rPr>
          <w:snapToGrid w:val="0"/>
        </w:rPr>
        <w:t>:</w:t>
      </w:r>
    </w:p>
    <w:p w:rsidR="00780E79" w:rsidRPr="006D7EBE" w:rsidRDefault="00780E79" w:rsidP="00780E79">
      <w:pPr>
        <w:rPr>
          <w:snapToGrid w:val="0"/>
          <w:color w:val="auto"/>
        </w:rPr>
      </w:pPr>
      <w:r w:rsidRPr="006D7EBE">
        <w:rPr>
          <w:snapToGrid w:val="0"/>
          <w:color w:val="auto"/>
        </w:rPr>
        <w:tab/>
        <w:t>Amend the bill, as and if amended, by striking all after the enacting words and inserting:</w:t>
      </w:r>
    </w:p>
    <w:p w:rsidR="00780E79" w:rsidRPr="006D7EBE" w:rsidRDefault="00780E79" w:rsidP="00780E79">
      <w:pPr>
        <w:rPr>
          <w:color w:val="auto"/>
        </w:rPr>
      </w:pPr>
      <w:r>
        <w:rPr>
          <w:snapToGrid w:val="0"/>
        </w:rPr>
        <w:tab/>
      </w:r>
      <w:r w:rsidRPr="006D7EBE">
        <w:rPr>
          <w:snapToGrid w:val="0"/>
          <w:color w:val="auto"/>
        </w:rPr>
        <w:t>/</w:t>
      </w:r>
      <w:r w:rsidRPr="006D7EBE">
        <w:rPr>
          <w:snapToGrid w:val="0"/>
          <w:color w:val="auto"/>
        </w:rPr>
        <w:tab/>
      </w:r>
      <w:r w:rsidRPr="006D7EBE">
        <w:rPr>
          <w:color w:val="auto"/>
        </w:rPr>
        <w:t>SECTION</w:t>
      </w:r>
      <w:r w:rsidRPr="006D7EBE">
        <w:rPr>
          <w:color w:val="auto"/>
        </w:rPr>
        <w:tab/>
        <w:t>1.</w:t>
      </w:r>
      <w:r w:rsidRPr="006D7EBE">
        <w:rPr>
          <w:color w:val="auto"/>
        </w:rPr>
        <w:tab/>
        <w:t>Section 56</w:t>
      </w:r>
      <w:r w:rsidRPr="006D7EBE">
        <w:rPr>
          <w:color w:val="auto"/>
        </w:rPr>
        <w:noBreakHyphen/>
        <w:t>5</w:t>
      </w:r>
      <w:r w:rsidRPr="006D7EBE">
        <w:rPr>
          <w:color w:val="auto"/>
        </w:rPr>
        <w:noBreakHyphen/>
        <w:t>3860 of the 1976 Code is amended to read:</w:t>
      </w:r>
    </w:p>
    <w:p w:rsidR="00780E79" w:rsidRPr="006D7EBE" w:rsidRDefault="00780E79" w:rsidP="00780E79">
      <w:pPr>
        <w:rPr>
          <w:color w:val="auto"/>
        </w:rPr>
      </w:pPr>
      <w:r w:rsidRPr="006D7EBE">
        <w:rPr>
          <w:color w:val="auto"/>
        </w:rPr>
        <w:tab/>
        <w:t>“Section 56</w:t>
      </w:r>
      <w:r w:rsidRPr="006D7EBE">
        <w:rPr>
          <w:color w:val="auto"/>
        </w:rPr>
        <w:noBreakHyphen/>
        <w:t>5</w:t>
      </w:r>
      <w:r w:rsidRPr="006D7EBE">
        <w:rPr>
          <w:color w:val="auto"/>
        </w:rPr>
        <w:noBreakHyphen/>
        <w:t>3860.</w:t>
      </w:r>
      <w:r w:rsidRPr="006D7EBE">
        <w:rPr>
          <w:color w:val="auto"/>
        </w:rPr>
        <w:tab/>
        <w:t>(A)</w:t>
      </w:r>
      <w:r w:rsidRPr="006D7EBE">
        <w:rPr>
          <w:color w:val="auto"/>
          <w:u w:val="single"/>
        </w:rPr>
        <w:t>(1)</w:t>
      </w:r>
      <w:r w:rsidRPr="006D7EBE">
        <w:rPr>
          <w:color w:val="auto"/>
        </w:rPr>
        <w:tab/>
        <w:t>No person, unless otherwise directed by a law enforcement officer, shall occupy any space within the limits of the roadway and shoulders of the main facility of a freeway with an animal</w:t>
      </w:r>
      <w:r w:rsidRPr="006D7EBE">
        <w:rPr>
          <w:color w:val="auto"/>
        </w:rPr>
        <w:noBreakHyphen/>
        <w:t>drawn vehicle, a ridden or led animal, herded animals, a pushcart, a bicycle, a bicycle with motor attached, a motor</w:t>
      </w:r>
      <w:r w:rsidRPr="006D7EBE">
        <w:rPr>
          <w:color w:val="auto"/>
        </w:rPr>
        <w:noBreakHyphen/>
        <w:t xml:space="preserve">driven cycle with a motor which produces not to exceed five brake horsepower, an agricultural tractor or other farm machinery, except in the performance of public works or official duties. </w:t>
      </w:r>
    </w:p>
    <w:p w:rsidR="00780E79" w:rsidRPr="006D7EBE" w:rsidRDefault="00780E79" w:rsidP="00780E79">
      <w:pPr>
        <w:rPr>
          <w:color w:val="auto"/>
        </w:rPr>
      </w:pPr>
      <w:r w:rsidRPr="006D7EBE">
        <w:rPr>
          <w:color w:val="auto"/>
        </w:rPr>
        <w:tab/>
      </w:r>
      <w:r w:rsidRPr="006D7EBE">
        <w:rPr>
          <w:color w:val="auto"/>
        </w:rPr>
        <w:tab/>
      </w:r>
      <w:r w:rsidRPr="006D7EBE">
        <w:rPr>
          <w:color w:val="auto"/>
          <w:u w:val="single"/>
        </w:rPr>
        <w:t>(2)</w:t>
      </w:r>
      <w:r w:rsidRPr="006D7EBE">
        <w:rPr>
          <w:color w:val="auto"/>
        </w:rPr>
        <w:tab/>
        <w:t xml:space="preserve">The prohibitions imposed by this subsection on the use of freeways do not apply to service roads alongside the highways. </w:t>
      </w:r>
    </w:p>
    <w:p w:rsidR="00780E79" w:rsidRPr="006D7EBE" w:rsidRDefault="00780E79" w:rsidP="00780E79">
      <w:pPr>
        <w:rPr>
          <w:color w:val="auto"/>
          <w:u w:val="single"/>
        </w:rPr>
      </w:pPr>
      <w:r w:rsidRPr="006D7EBE">
        <w:rPr>
          <w:color w:val="auto"/>
        </w:rPr>
        <w:tab/>
      </w:r>
      <w:r w:rsidRPr="006D7EBE">
        <w:rPr>
          <w:color w:val="auto"/>
          <w:u w:val="single"/>
        </w:rPr>
        <w:t>(B)(1)</w:t>
      </w:r>
      <w:r w:rsidRPr="006D7EBE">
        <w:rPr>
          <w:color w:val="auto"/>
        </w:rPr>
        <w:tab/>
      </w:r>
      <w:r w:rsidRPr="006D7EBE">
        <w:rPr>
          <w:color w:val="auto"/>
          <w:u w:val="single"/>
        </w:rPr>
        <w:t>A local governing body may authorize a partial exemption from the provisions contained in subsection (A) that would allow bicyclists and pedestrians to use the roadway and shoulders of the main facility of a non</w:t>
      </w:r>
      <w:r w:rsidRPr="006D7EBE">
        <w:rPr>
          <w:color w:val="auto"/>
          <w:u w:val="single"/>
        </w:rPr>
        <w:noBreakHyphen/>
        <w:t>interstate freeway.</w:t>
      </w:r>
    </w:p>
    <w:p w:rsidR="00780E79" w:rsidRPr="006D7EBE" w:rsidRDefault="00780E79" w:rsidP="00780E79">
      <w:pPr>
        <w:rPr>
          <w:color w:val="auto"/>
          <w:u w:val="single"/>
        </w:rPr>
      </w:pPr>
      <w:r w:rsidRPr="006D7EBE">
        <w:rPr>
          <w:color w:val="auto"/>
        </w:rPr>
        <w:tab/>
      </w:r>
      <w:r w:rsidRPr="006D7EBE">
        <w:rPr>
          <w:color w:val="auto"/>
        </w:rPr>
        <w:tab/>
      </w:r>
      <w:r w:rsidRPr="006D7EBE">
        <w:rPr>
          <w:color w:val="auto"/>
          <w:u w:val="single"/>
        </w:rPr>
        <w:t>(2)</w:t>
      </w:r>
      <w:r w:rsidRPr="006D7EBE">
        <w:rPr>
          <w:color w:val="auto"/>
        </w:rPr>
        <w:tab/>
      </w:r>
      <w:r w:rsidRPr="006D7EBE">
        <w:rPr>
          <w:color w:val="auto"/>
          <w:u w:val="single"/>
        </w:rPr>
        <w:t>The local governing body may authorize a partial exemption to subsection (A) for bicyclists and pedestrians if the local governing body:</w:t>
      </w:r>
    </w:p>
    <w:p w:rsidR="00780E79" w:rsidRPr="006D7EBE" w:rsidRDefault="00780E79" w:rsidP="00780E79">
      <w:pPr>
        <w:rPr>
          <w:color w:val="auto"/>
          <w:u w:val="single"/>
        </w:rPr>
      </w:pPr>
      <w:r w:rsidRPr="006D7EBE">
        <w:rPr>
          <w:color w:val="auto"/>
        </w:rPr>
        <w:tab/>
      </w:r>
      <w:r w:rsidRPr="006D7EBE">
        <w:rPr>
          <w:color w:val="auto"/>
        </w:rPr>
        <w:tab/>
      </w:r>
      <w:r w:rsidRPr="006D7EBE">
        <w:rPr>
          <w:color w:val="auto"/>
        </w:rPr>
        <w:tab/>
      </w:r>
      <w:r w:rsidRPr="006D7EBE">
        <w:rPr>
          <w:color w:val="auto"/>
          <w:u w:val="single"/>
        </w:rPr>
        <w:t>(a)</w:t>
      </w:r>
      <w:r w:rsidRPr="006D7EBE">
        <w:rPr>
          <w:color w:val="auto"/>
        </w:rPr>
        <w:tab/>
      </w:r>
      <w:r w:rsidRPr="006D7EBE">
        <w:rPr>
          <w:color w:val="auto"/>
          <w:u w:val="single"/>
        </w:rPr>
        <w:t>determines that bicyclists and pedestrians have no other reasonably safe or viable alternative route;</w:t>
      </w:r>
    </w:p>
    <w:p w:rsidR="00780E79" w:rsidRPr="006D7EBE" w:rsidRDefault="00780E79" w:rsidP="00780E79">
      <w:pPr>
        <w:rPr>
          <w:color w:val="auto"/>
          <w:u w:val="single"/>
        </w:rPr>
      </w:pPr>
      <w:r w:rsidRPr="006D7EBE">
        <w:rPr>
          <w:color w:val="auto"/>
        </w:rPr>
        <w:tab/>
      </w:r>
      <w:r w:rsidRPr="006D7EBE">
        <w:rPr>
          <w:color w:val="auto"/>
        </w:rPr>
        <w:tab/>
      </w:r>
      <w:r w:rsidRPr="006D7EBE">
        <w:rPr>
          <w:color w:val="auto"/>
        </w:rPr>
        <w:tab/>
      </w:r>
      <w:r w:rsidRPr="006D7EBE">
        <w:rPr>
          <w:color w:val="auto"/>
          <w:u w:val="single"/>
        </w:rPr>
        <w:t>(b)</w:t>
      </w:r>
      <w:r w:rsidRPr="006D7EBE">
        <w:rPr>
          <w:color w:val="auto"/>
        </w:rPr>
        <w:tab/>
      </w:r>
      <w:r w:rsidRPr="006D7EBE">
        <w:rPr>
          <w:color w:val="auto"/>
          <w:u w:val="single"/>
        </w:rPr>
        <w:t>adopts an ordinance allowing bicycle and pedestrian traffic on the shoulder of a main facility of the non</w:t>
      </w:r>
      <w:r w:rsidRPr="006D7EBE">
        <w:rPr>
          <w:color w:val="auto"/>
          <w:u w:val="single"/>
        </w:rPr>
        <w:noBreakHyphen/>
        <w:t>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780E79" w:rsidRPr="006D7EBE" w:rsidRDefault="00780E79" w:rsidP="00780E79">
      <w:pPr>
        <w:rPr>
          <w:color w:val="auto"/>
          <w:u w:val="single"/>
        </w:rPr>
      </w:pPr>
      <w:r w:rsidRPr="006D7EBE">
        <w:rPr>
          <w:color w:val="auto"/>
        </w:rPr>
        <w:tab/>
      </w:r>
      <w:r w:rsidRPr="006D7EBE">
        <w:rPr>
          <w:color w:val="auto"/>
        </w:rPr>
        <w:tab/>
      </w:r>
      <w:r w:rsidRPr="006D7EBE">
        <w:rPr>
          <w:color w:val="auto"/>
        </w:rPr>
        <w:tab/>
      </w:r>
      <w:r w:rsidRPr="006D7EBE">
        <w:rPr>
          <w:color w:val="auto"/>
          <w:u w:val="single"/>
        </w:rPr>
        <w:t>(c)</w:t>
      </w:r>
      <w:r w:rsidRPr="006D7EBE">
        <w:rPr>
          <w:color w:val="auto"/>
        </w:rPr>
        <w:tab/>
      </w:r>
      <w:r w:rsidRPr="006D7EBE">
        <w:rPr>
          <w:color w:val="auto"/>
          <w:u w:val="single"/>
        </w:rPr>
        <w:t>notifies the department that the ordinance has been adopted.</w:t>
      </w:r>
    </w:p>
    <w:p w:rsidR="00780E79" w:rsidRPr="006D7EBE" w:rsidRDefault="00780E79" w:rsidP="00780E79">
      <w:pPr>
        <w:rPr>
          <w:color w:val="auto"/>
        </w:rPr>
      </w:pPr>
      <w:r w:rsidRPr="006D7EBE">
        <w:rPr>
          <w:color w:val="auto"/>
        </w:rPr>
        <w:tab/>
      </w:r>
      <w:r w:rsidRPr="006D7EBE">
        <w:rPr>
          <w:color w:val="auto"/>
        </w:rPr>
        <w:tab/>
      </w:r>
      <w:r w:rsidRPr="006D7EBE">
        <w:rPr>
          <w:color w:val="auto"/>
          <w:u w:val="single"/>
        </w:rPr>
        <w:t>(4)</w:t>
      </w:r>
      <w:r w:rsidRPr="006D7EBE">
        <w:rPr>
          <w:color w:val="auto"/>
        </w:rPr>
        <w:tab/>
      </w:r>
      <w:r w:rsidRPr="006D7EBE">
        <w:rPr>
          <w:color w:val="auto"/>
          <w:u w:val="single"/>
        </w:rPr>
        <w:t>Upon receiving notice pursuant to item (3)(c), the department shall remove all signs prohibiting pedestrians and bicyclists along the roadway and shoulders of the main facility of the portion of the freeway to which the ordinance applies.</w:t>
      </w:r>
    </w:p>
    <w:p w:rsidR="00780E79" w:rsidRPr="006D7EBE" w:rsidRDefault="00780E79" w:rsidP="00780E79">
      <w:pPr>
        <w:rPr>
          <w:color w:val="auto"/>
          <w:u w:val="single"/>
        </w:rPr>
      </w:pPr>
      <w:r w:rsidRPr="006D7EBE">
        <w:rPr>
          <w:color w:val="auto"/>
        </w:rPr>
        <w:tab/>
      </w:r>
      <w:r w:rsidRPr="006D7EBE">
        <w:rPr>
          <w:color w:val="auto"/>
        </w:rPr>
        <w:tab/>
      </w:r>
      <w:r w:rsidRPr="006D7EBE">
        <w:rPr>
          <w:color w:val="auto"/>
          <w:u w:val="single"/>
        </w:rPr>
        <w:t>(5)</w:t>
      </w:r>
      <w:r w:rsidRPr="006D7EBE">
        <w:rPr>
          <w:color w:val="auto"/>
        </w:rPr>
        <w:tab/>
      </w:r>
      <w:r w:rsidRPr="006D7EBE">
        <w:rPr>
          <w:color w:val="auto"/>
          <w:u w:val="single"/>
        </w:rPr>
        <w:t xml:space="preserve">The local governing body may request permission from the department to erect appropriate signs and markers along the roadway and shoulders of the main facility of the portion of the freeway to which the partial exemption applies.  </w:t>
      </w:r>
    </w:p>
    <w:p w:rsidR="00780E79" w:rsidRPr="006D7EBE" w:rsidRDefault="00780E79" w:rsidP="00780E79">
      <w:pPr>
        <w:rPr>
          <w:color w:val="auto"/>
        </w:rPr>
      </w:pPr>
      <w:r w:rsidRPr="006D7EBE">
        <w:rPr>
          <w:color w:val="auto"/>
        </w:rPr>
        <w:tab/>
      </w:r>
      <w:r w:rsidRPr="006D7EBE">
        <w:rPr>
          <w:strike/>
          <w:color w:val="auto"/>
        </w:rPr>
        <w:t>(B)</w:t>
      </w:r>
      <w:r w:rsidRPr="006D7EBE">
        <w:rPr>
          <w:color w:val="auto"/>
          <w:u w:val="single"/>
        </w:rPr>
        <w:t>(C)</w:t>
      </w:r>
      <w:r w:rsidRPr="006D7EBE">
        <w:rPr>
          <w:color w:val="auto"/>
        </w:rPr>
        <w:tab/>
        <w:t>A person who violates the provisions of this section is guilty of a misdemeanor and, upon conviction, must be fined not more than one hundred dollars or imprisoned not more than thirty days.”</w:t>
      </w:r>
    </w:p>
    <w:p w:rsidR="00780E79" w:rsidRPr="006D7EBE" w:rsidRDefault="00780E79" w:rsidP="00780E79">
      <w:pPr>
        <w:rPr>
          <w:snapToGrid w:val="0"/>
          <w:color w:val="auto"/>
        </w:rPr>
      </w:pPr>
      <w:r>
        <w:tab/>
      </w:r>
      <w:r w:rsidRPr="006D7EBE">
        <w:rPr>
          <w:color w:val="auto"/>
        </w:rPr>
        <w:t>SECTION</w:t>
      </w:r>
      <w:r w:rsidRPr="006D7EBE">
        <w:rPr>
          <w:color w:val="auto"/>
        </w:rPr>
        <w:tab/>
        <w:t>2.</w:t>
      </w:r>
      <w:r w:rsidRPr="006D7EBE">
        <w:rPr>
          <w:color w:val="auto"/>
        </w:rPr>
        <w:tab/>
        <w:t>This act takes effect upon approval by the Governor.</w:t>
      </w:r>
    </w:p>
    <w:p w:rsidR="00780E79" w:rsidRPr="006D7EBE" w:rsidRDefault="00780E79" w:rsidP="00780E79">
      <w:pPr>
        <w:rPr>
          <w:snapToGrid w:val="0"/>
          <w:color w:val="auto"/>
        </w:rPr>
      </w:pPr>
      <w:r w:rsidRPr="006D7EBE">
        <w:rPr>
          <w:snapToGrid w:val="0"/>
          <w:color w:val="auto"/>
        </w:rPr>
        <w:tab/>
        <w:t>Renumber sections to conform.</w:t>
      </w:r>
    </w:p>
    <w:p w:rsidR="00780E79" w:rsidRDefault="00780E79" w:rsidP="00780E79">
      <w:pPr>
        <w:rPr>
          <w:snapToGrid w:val="0"/>
        </w:rPr>
      </w:pPr>
      <w:r w:rsidRPr="006D7EBE">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CAMPSEN explained the committee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committee amendment was adopted. </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38083E" w:rsidRDefault="00780E79" w:rsidP="00780E79">
      <w:pPr>
        <w:pStyle w:val="Header"/>
        <w:tabs>
          <w:tab w:val="clear" w:pos="8640"/>
          <w:tab w:val="left" w:pos="4320"/>
        </w:tabs>
        <w:jc w:val="center"/>
        <w:rPr>
          <w:b/>
        </w:rPr>
      </w:pPr>
      <w:r w:rsidRPr="0038083E">
        <w:rPr>
          <w:b/>
        </w:rPr>
        <w:t>Ayes 38; Nays 2</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083E">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Alexander</w:t>
      </w:r>
      <w:r>
        <w:tab/>
      </w:r>
      <w:r w:rsidRPr="0038083E">
        <w:t>Anderson</w:t>
      </w:r>
      <w:r>
        <w:tab/>
      </w:r>
      <w:r w:rsidRPr="0038083E">
        <w:t>Campbell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Campsen</w:t>
      </w:r>
      <w:r>
        <w:tab/>
      </w:r>
      <w:r w:rsidRPr="0038083E">
        <w:t>Courson</w:t>
      </w:r>
      <w:r>
        <w:tab/>
      </w:r>
      <w:r w:rsidRPr="0038083E">
        <w:t>Cromer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Elliott</w:t>
      </w:r>
      <w:r>
        <w:tab/>
      </w:r>
      <w:r w:rsidRPr="0038083E">
        <w:t>Fair</w:t>
      </w:r>
      <w:r>
        <w:tab/>
      </w:r>
      <w:r w:rsidRPr="0038083E">
        <w:t>Ford</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Gregory</w:t>
      </w:r>
      <w:r>
        <w:tab/>
      </w:r>
      <w:r w:rsidRPr="0038083E">
        <w:t>Grooms</w:t>
      </w:r>
      <w:r>
        <w:tab/>
      </w:r>
      <w:r w:rsidRPr="0038083E">
        <w:t>Hayes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Hutto</w:t>
      </w:r>
      <w:r>
        <w:tab/>
      </w:r>
      <w:r w:rsidRPr="0038083E">
        <w:t>Jackson</w:t>
      </w:r>
      <w:r>
        <w:tab/>
      </w:r>
      <w:r w:rsidRPr="0038083E">
        <w:t>Knotts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Land</w:t>
      </w:r>
      <w:r>
        <w:tab/>
      </w:r>
      <w:r w:rsidRPr="0038083E">
        <w:t>Leatherman</w:t>
      </w:r>
      <w:r>
        <w:tab/>
      </w:r>
      <w:r w:rsidRPr="0038083E">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083E">
        <w:t>Malloy</w:t>
      </w:r>
      <w:r>
        <w:tab/>
      </w:r>
      <w:r w:rsidRPr="0038083E">
        <w:rPr>
          <w:i/>
        </w:rPr>
        <w:t>Martin, Larry</w:t>
      </w:r>
      <w:r>
        <w:rPr>
          <w:i/>
        </w:rPr>
        <w:tab/>
      </w:r>
      <w:r w:rsidRPr="0038083E">
        <w:rPr>
          <w:i/>
        </w:rPr>
        <w:t>Martin, Shane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Massey</w:t>
      </w:r>
      <w:r>
        <w:tab/>
      </w:r>
      <w:r w:rsidRPr="0038083E">
        <w:t>Matthews</w:t>
      </w:r>
      <w:r>
        <w:tab/>
      </w:r>
      <w:r w:rsidRPr="0038083E">
        <w:t>McGill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Nicholson</w:t>
      </w:r>
      <w:r>
        <w:tab/>
      </w:r>
      <w:r w:rsidRPr="0038083E">
        <w:t>O'Dell</w:t>
      </w:r>
      <w:r>
        <w:tab/>
      </w:r>
      <w:r w:rsidRPr="0038083E">
        <w:t>Peeler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Pinckney</w:t>
      </w:r>
      <w:r>
        <w:tab/>
      </w:r>
      <w:r w:rsidRPr="0038083E">
        <w:t>Reese</w:t>
      </w:r>
      <w:r>
        <w:tab/>
      </w:r>
      <w:r w:rsidRPr="0038083E">
        <w:t>Rose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Ryberg</w:t>
      </w:r>
      <w:r>
        <w:tab/>
      </w:r>
      <w:r w:rsidRPr="0038083E">
        <w:t>Scott</w:t>
      </w:r>
      <w:r>
        <w:tab/>
      </w:r>
      <w:r w:rsidRPr="0038083E">
        <w:t>Setzler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Sheheen</w:t>
      </w:r>
      <w:r>
        <w:tab/>
      </w:r>
      <w:r w:rsidRPr="0038083E">
        <w:t>Shoopman</w:t>
      </w:r>
      <w:r>
        <w:tab/>
      </w:r>
      <w:r w:rsidRPr="0038083E">
        <w:t>Thomas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Verdin</w:t>
      </w:r>
      <w:r>
        <w:tab/>
      </w:r>
      <w:r w:rsidRPr="0038083E">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38083E"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083E">
        <w:rPr>
          <w:b/>
        </w:rPr>
        <w:t>Total--38</w:t>
      </w:r>
    </w:p>
    <w:p w:rsidR="00780E79" w:rsidRPr="0038083E"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083E">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83E">
        <w:t>Bright</w:t>
      </w:r>
      <w:r>
        <w:tab/>
      </w:r>
      <w:r w:rsidRPr="0038083E">
        <w:t>Bryant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38083E"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083E">
        <w:rPr>
          <w:b/>
        </w:rPr>
        <w:t>Total--2</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Pr="0038083E" w:rsidRDefault="00780E79" w:rsidP="00780E79">
      <w:pPr>
        <w:jc w:val="center"/>
        <w:rPr>
          <w:b/>
        </w:rPr>
      </w:pPr>
      <w:r>
        <w:rPr>
          <w:b/>
        </w:rPr>
        <w:t>S. 1375--Motion Adopted</w:t>
      </w:r>
    </w:p>
    <w:p w:rsidR="00780E79" w:rsidRDefault="00780E79" w:rsidP="00780E79">
      <w:r>
        <w:tab/>
        <w:t>Senator KNOTTS asked unanimous consent to be allowed to submit further amendments on third reading.</w:t>
      </w:r>
    </w:p>
    <w:p w:rsidR="00EB5B1D" w:rsidRDefault="00EB5B1D" w:rsidP="00780E79">
      <w:r>
        <w:tab/>
        <w:t>There was no objection.</w:t>
      </w:r>
    </w:p>
    <w:p w:rsidR="00780E79" w:rsidRDefault="00780E79" w:rsidP="00780E79">
      <w:pPr>
        <w:pStyle w:val="Header"/>
        <w:tabs>
          <w:tab w:val="clear" w:pos="8640"/>
          <w:tab w:val="left" w:pos="4320"/>
        </w:tabs>
        <w:jc w:val="center"/>
        <w:rPr>
          <w:b/>
        </w:rPr>
      </w:pPr>
    </w:p>
    <w:p w:rsidR="00780E79" w:rsidRDefault="00780E79" w:rsidP="00420D69">
      <w:pPr>
        <w:pStyle w:val="Header"/>
        <w:keepNext/>
        <w:tabs>
          <w:tab w:val="clear" w:pos="8640"/>
          <w:tab w:val="left" w:pos="4320"/>
        </w:tabs>
        <w:jc w:val="center"/>
        <w:rPr>
          <w:b/>
        </w:rPr>
      </w:pPr>
      <w:r>
        <w:rPr>
          <w:b/>
        </w:rPr>
        <w:t>COMMITTEE AMENDMENT ADOPTED</w:t>
      </w:r>
    </w:p>
    <w:p w:rsidR="00780E79" w:rsidRPr="0032308C" w:rsidRDefault="00780E79" w:rsidP="00420D69">
      <w:pPr>
        <w:pStyle w:val="Header"/>
        <w:keepNext/>
        <w:tabs>
          <w:tab w:val="clear" w:pos="8640"/>
          <w:tab w:val="left" w:pos="4320"/>
        </w:tabs>
        <w:jc w:val="center"/>
      </w:pPr>
      <w:r>
        <w:rPr>
          <w:b/>
        </w:rPr>
        <w:t>READ THE SECOND TIME</w:t>
      </w:r>
    </w:p>
    <w:p w:rsidR="00780E79" w:rsidRPr="00852AC6" w:rsidRDefault="00780E79" w:rsidP="00420D69">
      <w:pPr>
        <w:keepNext/>
        <w:suppressAutoHyphens/>
        <w:outlineLvl w:val="0"/>
      </w:pPr>
      <w:r>
        <w:tab/>
      </w:r>
      <w:r w:rsidRPr="00852AC6">
        <w:t>S. 1376</w:t>
      </w:r>
      <w:r w:rsidR="001F5958" w:rsidRPr="00852AC6">
        <w:fldChar w:fldCharType="begin"/>
      </w:r>
      <w:r w:rsidRPr="00852AC6">
        <w:instrText xml:space="preserve"> XE "S. 1376" \b </w:instrText>
      </w:r>
      <w:r w:rsidR="001F5958" w:rsidRPr="00852AC6">
        <w:fldChar w:fldCharType="end"/>
      </w:r>
      <w:r w:rsidRPr="00852AC6">
        <w:t xml:space="preserve"> -- </w:t>
      </w:r>
      <w:r>
        <w:t>Senators Grooms, Campbell, Land, Peeler, Cleary, Cromer, Coleman, Setzler, McGill, Verdin, Nicholson</w:t>
      </w:r>
      <w:r w:rsidR="00B41140">
        <w:t xml:space="preserve">, </w:t>
      </w:r>
      <w:r>
        <w:t>Shoopman</w:t>
      </w:r>
      <w:r w:rsidR="00B41140">
        <w:t>, Rankin and Ford</w:t>
      </w:r>
      <w:r w:rsidRPr="00852AC6">
        <w:t xml:space="preserve">:  </w:t>
      </w:r>
      <w:r w:rsidRPr="00852AC6">
        <w:rPr>
          <w:szCs w:val="30"/>
        </w:rPr>
        <w:t xml:space="preserve">A BILL </w:t>
      </w:r>
      <w:r w:rsidRPr="00852AC6">
        <w:t>TO AMEND THE CODE OF LAWS OF SOUTH CAROLINA, 1976, BY ADDING SECTION 56</w:t>
      </w:r>
      <w:r w:rsidRPr="00852AC6">
        <w:noBreakHyphen/>
        <w:t>15</w:t>
      </w:r>
      <w:r w:rsidRPr="00852AC6">
        <w:noBreakHyphen/>
        <w:t>315 SO AS TO PROVIDE FOR OFF</w:t>
      </w:r>
      <w:r w:rsidRPr="00852AC6">
        <w:noBreakHyphen/>
        <w:t>SITE DISPLAYS OF AUTOMOBILES AND CERTAIN TRUCKS UNDER CERTAIN CIRCUMSTANCES, AND TO PROVIDE PENALTIES FOR VIOLATIONS OF THIS PROVISION.</w:t>
      </w:r>
    </w:p>
    <w:p w:rsidR="00780E79" w:rsidRDefault="00780E79" w:rsidP="00780E79">
      <w:pPr>
        <w:pStyle w:val="Header"/>
        <w:tabs>
          <w:tab w:val="clear" w:pos="8640"/>
          <w:tab w:val="left" w:pos="4320"/>
        </w:tabs>
      </w:pPr>
      <w:r>
        <w:tab/>
        <w:t>The Senate proceeded to a consideration of the Bill, the question being the adoption of the amendment proposed by the Committee on Transportation.</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The Committee on Transportation proposed the following amendment (1376R001.LKG)</w:t>
      </w:r>
      <w:r w:rsidRPr="005259F9">
        <w:rPr>
          <w:snapToGrid w:val="0"/>
        </w:rPr>
        <w:t>, which was adopted</w:t>
      </w:r>
      <w:r>
        <w:rPr>
          <w:snapToGrid w:val="0"/>
        </w:rPr>
        <w:t>:</w:t>
      </w:r>
    </w:p>
    <w:p w:rsidR="00780E79" w:rsidRPr="005259F9" w:rsidRDefault="00780E79" w:rsidP="00780E79">
      <w:pPr>
        <w:rPr>
          <w:snapToGrid w:val="0"/>
          <w:color w:val="auto"/>
        </w:rPr>
      </w:pPr>
      <w:r w:rsidRPr="005259F9">
        <w:rPr>
          <w:snapToGrid w:val="0"/>
          <w:color w:val="auto"/>
        </w:rPr>
        <w:tab/>
        <w:t xml:space="preserve">Amend the bill, as and if amended, page 2, by striking lines 1 </w:t>
      </w:r>
      <w:r w:rsidRPr="005259F9">
        <w:rPr>
          <w:snapToGrid w:val="0"/>
          <w:color w:val="auto"/>
        </w:rPr>
        <w:noBreakHyphen/>
        <w:t xml:space="preserve"> 7 and inserting:</w:t>
      </w:r>
    </w:p>
    <w:p w:rsidR="00780E79" w:rsidRPr="005259F9" w:rsidRDefault="00780E79" w:rsidP="00780E79">
      <w:pPr>
        <w:rPr>
          <w:color w:val="auto"/>
          <w:u w:color="000000" w:themeColor="text1"/>
        </w:rPr>
      </w:pPr>
      <w:r>
        <w:rPr>
          <w:snapToGrid w:val="0"/>
        </w:rPr>
        <w:tab/>
      </w:r>
      <w:r w:rsidRPr="005259F9">
        <w:rPr>
          <w:snapToGrid w:val="0"/>
          <w:color w:val="auto"/>
        </w:rPr>
        <w:t>/</w:t>
      </w:r>
      <w:r w:rsidRPr="005259F9">
        <w:rPr>
          <w:snapToGrid w:val="0"/>
          <w:color w:val="auto"/>
        </w:rPr>
        <w:tab/>
      </w:r>
      <w:r w:rsidRPr="005259F9">
        <w:rPr>
          <w:color w:val="auto"/>
          <w:u w:color="000000" w:themeColor="text1"/>
        </w:rPr>
        <w:t>(D)</w:t>
      </w:r>
      <w:r w:rsidRPr="005259F9">
        <w:rPr>
          <w:color w:val="auto"/>
          <w:u w:color="000000" w:themeColor="text1"/>
        </w:rPr>
        <w:tab/>
        <w:t>Off</w:t>
      </w:r>
      <w:r w:rsidRPr="005259F9">
        <w:rPr>
          <w:color w:val="auto"/>
          <w:u w:color="000000" w:themeColor="text1"/>
        </w:rPr>
        <w:noBreakHyphen/>
        <w:t>site displays are for display purposes only.  Sales or attempts to sell as defined in Section 56</w:t>
      </w:r>
      <w:r w:rsidRPr="005259F9">
        <w:rPr>
          <w:color w:val="auto"/>
          <w:u w:color="000000" w:themeColor="text1"/>
        </w:rPr>
        <w:noBreakHyphen/>
        <w:t>15</w:t>
      </w:r>
      <w:r w:rsidRPr="005259F9">
        <w:rPr>
          <w:color w:val="auto"/>
          <w:u w:color="000000" w:themeColor="text1"/>
        </w:rPr>
        <w:noBreakHyphen/>
        <w:t>10(l), or both, are not permitted off site.  An automobile or truck dealer who sells or attempts to affect the off</w:t>
      </w:r>
      <w:r w:rsidRPr="005259F9">
        <w:rPr>
          <w:color w:val="auto"/>
          <w:u w:color="000000" w:themeColor="text1"/>
        </w:rPr>
        <w:noBreakHyphen/>
        <w:t>site sale of an automobile or truck is in violation of this section and is subject to a two thousand dollar fine.  An agent of an automobile or truck dealer who sells or attempts to affect the off-site sale of any automobile or truck is subject to a separate five hundred dollar fine.</w:t>
      </w:r>
      <w:r w:rsidRPr="005259F9">
        <w:rPr>
          <w:color w:val="auto"/>
          <w:u w:color="000000" w:themeColor="text1"/>
        </w:rPr>
        <w:tab/>
      </w:r>
      <w:r w:rsidRPr="005259F9">
        <w:rPr>
          <w:color w:val="auto"/>
          <w:u w:color="000000" w:themeColor="text1"/>
        </w:rPr>
        <w:tab/>
        <w:t>/</w:t>
      </w:r>
    </w:p>
    <w:p w:rsidR="00780E79" w:rsidRPr="005259F9" w:rsidRDefault="00780E79" w:rsidP="00780E79">
      <w:pPr>
        <w:rPr>
          <w:color w:val="auto"/>
          <w:u w:color="000000" w:themeColor="text1"/>
        </w:rPr>
      </w:pPr>
      <w:r w:rsidRPr="005259F9">
        <w:rPr>
          <w:color w:val="auto"/>
          <w:u w:color="000000" w:themeColor="text1"/>
        </w:rPr>
        <w:tab/>
        <w:t xml:space="preserve">Amend the bill further, as and if amended, page 2, by striking lines 15 </w:t>
      </w:r>
      <w:r w:rsidRPr="005259F9">
        <w:rPr>
          <w:color w:val="auto"/>
          <w:u w:color="000000" w:themeColor="text1"/>
        </w:rPr>
        <w:noBreakHyphen/>
        <w:t xml:space="preserve"> 16 and inserting:</w:t>
      </w:r>
    </w:p>
    <w:p w:rsidR="00780E79" w:rsidRPr="005259F9" w:rsidRDefault="00780E79" w:rsidP="00780E79">
      <w:pPr>
        <w:rPr>
          <w:color w:val="auto"/>
          <w:u w:color="000000" w:themeColor="text1"/>
        </w:rPr>
      </w:pPr>
      <w:r>
        <w:rPr>
          <w:u w:color="000000" w:themeColor="text1"/>
        </w:rPr>
        <w:tab/>
      </w:r>
      <w:r w:rsidRPr="005259F9">
        <w:rPr>
          <w:color w:val="auto"/>
          <w:u w:color="000000" w:themeColor="text1"/>
        </w:rPr>
        <w:t>/</w:t>
      </w:r>
      <w:r w:rsidRPr="005259F9">
        <w:rPr>
          <w:color w:val="auto"/>
          <w:u w:color="000000" w:themeColor="text1"/>
        </w:rPr>
        <w:tab/>
        <w:t>(G)</w:t>
      </w:r>
      <w:r w:rsidRPr="005259F9">
        <w:rPr>
          <w:color w:val="auto"/>
          <w:u w:color="000000" w:themeColor="text1"/>
        </w:rPr>
        <w:tab/>
        <w:t>Nothing in this section shall be construed to prevent a licensed dealer from providing vehicles for demonstration or test driving purposes as specified in Section 56</w:t>
      </w:r>
      <w:r w:rsidRPr="005259F9">
        <w:rPr>
          <w:color w:val="auto"/>
          <w:u w:color="000000" w:themeColor="text1"/>
        </w:rPr>
        <w:noBreakHyphen/>
        <w:t>3</w:t>
      </w:r>
      <w:r w:rsidRPr="005259F9">
        <w:rPr>
          <w:color w:val="auto"/>
          <w:u w:color="000000" w:themeColor="text1"/>
        </w:rPr>
        <w:noBreakHyphen/>
        <w:t>2320.</w:t>
      </w:r>
    </w:p>
    <w:p w:rsidR="00780E79" w:rsidRPr="005259F9" w:rsidRDefault="00780E79" w:rsidP="00780E79">
      <w:pPr>
        <w:rPr>
          <w:color w:val="auto"/>
          <w:u w:color="000000" w:themeColor="text1"/>
        </w:rPr>
      </w:pPr>
      <w:r w:rsidRPr="005259F9">
        <w:rPr>
          <w:color w:val="auto"/>
          <w:u w:color="000000" w:themeColor="text1"/>
        </w:rPr>
        <w:tab/>
        <w:t>(H)</w:t>
      </w:r>
      <w:r w:rsidRPr="005259F9">
        <w:rPr>
          <w:color w:val="auto"/>
          <w:u w:color="000000" w:themeColor="text1"/>
        </w:rPr>
        <w:tab/>
        <w:t>The department shall enforce the provisions contained in this section.”</w:t>
      </w:r>
      <w:r w:rsidRPr="005259F9">
        <w:rPr>
          <w:color w:val="auto"/>
          <w:u w:color="000000" w:themeColor="text1"/>
        </w:rPr>
        <w:tab/>
      </w:r>
      <w:r w:rsidRPr="005259F9">
        <w:rPr>
          <w:color w:val="auto"/>
          <w:u w:color="000000" w:themeColor="text1"/>
        </w:rPr>
        <w:tab/>
        <w:t>/</w:t>
      </w:r>
    </w:p>
    <w:p w:rsidR="00780E79" w:rsidRPr="005259F9" w:rsidRDefault="00780E79" w:rsidP="00780E79">
      <w:pPr>
        <w:rPr>
          <w:snapToGrid w:val="0"/>
          <w:color w:val="auto"/>
        </w:rPr>
      </w:pPr>
      <w:r w:rsidRPr="005259F9">
        <w:rPr>
          <w:snapToGrid w:val="0"/>
          <w:color w:val="auto"/>
        </w:rPr>
        <w:tab/>
        <w:t>Renumber sections to conform.</w:t>
      </w:r>
    </w:p>
    <w:p w:rsidR="00780E79" w:rsidRDefault="00780E79" w:rsidP="00780E79">
      <w:pPr>
        <w:rPr>
          <w:snapToGrid w:val="0"/>
        </w:rPr>
      </w:pPr>
      <w:r w:rsidRPr="005259F9">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CAMPSEN explained the committee amendment and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committee amendment was adopted. </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DA3A9B" w:rsidRDefault="00780E79" w:rsidP="00780E79">
      <w:pPr>
        <w:pStyle w:val="Header"/>
        <w:tabs>
          <w:tab w:val="clear" w:pos="8640"/>
          <w:tab w:val="left" w:pos="4320"/>
        </w:tabs>
        <w:jc w:val="center"/>
        <w:rPr>
          <w:b/>
        </w:rPr>
      </w:pPr>
      <w:r w:rsidRPr="00DA3A9B">
        <w:rPr>
          <w:b/>
        </w:rPr>
        <w:t>Ayes 38; Nays 0</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Alexander</w:t>
      </w:r>
      <w:r>
        <w:tab/>
      </w:r>
      <w:r w:rsidRPr="00DA3A9B">
        <w:t>Anderson</w:t>
      </w:r>
      <w:r>
        <w:tab/>
      </w:r>
      <w:r w:rsidRPr="00DA3A9B">
        <w:t>Bright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Bryant</w:t>
      </w:r>
      <w:r>
        <w:tab/>
      </w:r>
      <w:r w:rsidRPr="00DA3A9B">
        <w:t>Campbell</w:t>
      </w:r>
      <w:r>
        <w:tab/>
      </w:r>
      <w:r w:rsidRPr="00DA3A9B">
        <w:t>Campsen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Courson</w:t>
      </w:r>
      <w:r>
        <w:tab/>
      </w:r>
      <w:r w:rsidRPr="00DA3A9B">
        <w:t>Cromer</w:t>
      </w:r>
      <w:r>
        <w:tab/>
      </w:r>
      <w:r w:rsidRPr="00DA3A9B">
        <w:t>Elliott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Fair</w:t>
      </w:r>
      <w:r>
        <w:tab/>
      </w:r>
      <w:r w:rsidRPr="00DA3A9B">
        <w:t>Ford</w:t>
      </w:r>
      <w:r>
        <w:tab/>
      </w:r>
      <w:r w:rsidRPr="00DA3A9B">
        <w:t>Gregory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Grooms</w:t>
      </w:r>
      <w:r>
        <w:tab/>
      </w:r>
      <w:r w:rsidRPr="00DA3A9B">
        <w:t>Hayes</w:t>
      </w:r>
      <w:r>
        <w:tab/>
      </w:r>
      <w:r w:rsidRPr="00DA3A9B">
        <w:t>Hutto</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Jackson</w:t>
      </w:r>
      <w:r>
        <w:tab/>
      </w:r>
      <w:r w:rsidRPr="00DA3A9B">
        <w:t>Knotts</w:t>
      </w:r>
      <w:r>
        <w:tab/>
      </w:r>
      <w:r w:rsidRPr="00DA3A9B">
        <w:t>Leatherman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3A9B">
        <w:t>Lourie</w:t>
      </w:r>
      <w:r>
        <w:tab/>
      </w:r>
      <w:r w:rsidRPr="00DA3A9B">
        <w:t>Malloy</w:t>
      </w:r>
      <w:r>
        <w:tab/>
      </w:r>
      <w:r w:rsidRPr="00DA3A9B">
        <w:rPr>
          <w:i/>
        </w:rPr>
        <w:t>Martin, Larry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rPr>
          <w:i/>
        </w:rPr>
        <w:t>Martin, Shane</w:t>
      </w:r>
      <w:r>
        <w:rPr>
          <w:i/>
        </w:rPr>
        <w:tab/>
      </w:r>
      <w:r w:rsidRPr="00DA3A9B">
        <w:t>Massey</w:t>
      </w:r>
      <w:r>
        <w:tab/>
      </w:r>
      <w:r w:rsidRPr="00DA3A9B">
        <w:t>Matthews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McGill</w:t>
      </w:r>
      <w:r>
        <w:tab/>
      </w:r>
      <w:r w:rsidRPr="00DA3A9B">
        <w:t>Nicholson</w:t>
      </w:r>
      <w:r>
        <w:tab/>
      </w:r>
      <w:r w:rsidRPr="00DA3A9B">
        <w:t>O'Dell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Peeler</w:t>
      </w:r>
      <w:r>
        <w:tab/>
      </w:r>
      <w:r w:rsidRPr="00DA3A9B">
        <w:t>Pinckney</w:t>
      </w:r>
      <w:r>
        <w:tab/>
      </w:r>
      <w:r w:rsidRPr="00DA3A9B">
        <w:t>Reese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Rose</w:t>
      </w:r>
      <w:r>
        <w:tab/>
      </w:r>
      <w:r w:rsidRPr="00DA3A9B">
        <w:t>Ryberg</w:t>
      </w:r>
      <w:r>
        <w:tab/>
      </w:r>
      <w:r w:rsidRPr="00DA3A9B">
        <w:t>Scott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Setzler</w:t>
      </w:r>
      <w:r>
        <w:tab/>
      </w:r>
      <w:r w:rsidRPr="00DA3A9B">
        <w:t>Sheheen</w:t>
      </w:r>
      <w:r>
        <w:tab/>
      </w:r>
      <w:r w:rsidRPr="00DA3A9B">
        <w:t>Shoopman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Thomas</w:t>
      </w:r>
      <w:r>
        <w:tab/>
      </w:r>
      <w:r w:rsidRPr="00DA3A9B">
        <w:t>Verdin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DA3A9B"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A9B">
        <w:rPr>
          <w:b/>
        </w:rPr>
        <w:t>Total--38</w:t>
      </w:r>
    </w:p>
    <w:p w:rsidR="00780E79" w:rsidRPr="00DA3A9B"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Pr="00DA3A9B"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Total--0</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Default="00780E79" w:rsidP="00780E79"/>
    <w:p w:rsidR="00780E79" w:rsidRDefault="00780E79" w:rsidP="00780E79">
      <w:pPr>
        <w:pStyle w:val="Header"/>
        <w:tabs>
          <w:tab w:val="clear" w:pos="8640"/>
          <w:tab w:val="left" w:pos="4320"/>
        </w:tabs>
        <w:jc w:val="center"/>
        <w:rPr>
          <w:b/>
        </w:rPr>
      </w:pPr>
      <w:r>
        <w:rPr>
          <w:b/>
        </w:rPr>
        <w:t>COMMITTEE AMENDMENT ADOPTED</w:t>
      </w:r>
    </w:p>
    <w:p w:rsidR="00780E79" w:rsidRPr="0032308C" w:rsidRDefault="00780E79" w:rsidP="00780E79">
      <w:pPr>
        <w:pStyle w:val="Header"/>
        <w:tabs>
          <w:tab w:val="clear" w:pos="8640"/>
          <w:tab w:val="left" w:pos="4320"/>
        </w:tabs>
        <w:jc w:val="center"/>
      </w:pPr>
      <w:r>
        <w:rPr>
          <w:b/>
        </w:rPr>
        <w:t>READ THE SECOND TIME</w:t>
      </w:r>
    </w:p>
    <w:p w:rsidR="00780E79" w:rsidRPr="0087345B" w:rsidRDefault="00780E79" w:rsidP="00780E79">
      <w:pPr>
        <w:suppressAutoHyphens/>
        <w:outlineLvl w:val="0"/>
      </w:pPr>
      <w:r>
        <w:tab/>
      </w:r>
      <w:r w:rsidRPr="0087345B">
        <w:t>S. 1429</w:t>
      </w:r>
      <w:r w:rsidR="001F5958" w:rsidRPr="0087345B">
        <w:fldChar w:fldCharType="begin"/>
      </w:r>
      <w:r w:rsidRPr="0087345B">
        <w:instrText xml:space="preserve"> XE "S. 1429" \b </w:instrText>
      </w:r>
      <w:r w:rsidR="001F5958" w:rsidRPr="0087345B">
        <w:fldChar w:fldCharType="end"/>
      </w:r>
      <w:r w:rsidRPr="0087345B">
        <w:t xml:space="preserve"> -- Senator</w:t>
      </w:r>
      <w:r w:rsidR="005737A9">
        <w:t>s</w:t>
      </w:r>
      <w:r w:rsidRPr="0087345B">
        <w:t xml:space="preserve"> Alexander</w:t>
      </w:r>
      <w:r w:rsidR="005737A9">
        <w:t xml:space="preserve"> and Ford</w:t>
      </w:r>
      <w:r w:rsidRPr="0087345B">
        <w:t xml:space="preserve">:  </w:t>
      </w:r>
      <w:r w:rsidRPr="0087345B">
        <w:rPr>
          <w:szCs w:val="30"/>
        </w:rPr>
        <w:t xml:space="preserve">A BILL </w:t>
      </w:r>
      <w:r w:rsidRPr="0087345B">
        <w:t>TO AMEND SECTION 44</w:t>
      </w:r>
      <w:r w:rsidRPr="0087345B">
        <w:noBreakHyphen/>
        <w:t>36</w:t>
      </w:r>
      <w:r w:rsidRPr="0087345B">
        <w:noBreakHyphen/>
        <w:t>330, CODE OF LAWS OF SOUTH CAROLINA, 1976, RELATING TO APPOINTMENT BY THE GOVERNOR OF MEMBERS TO THE ALZHEIMER</w:t>
      </w:r>
      <w:r>
        <w:t>’</w:t>
      </w:r>
      <w:r w:rsidRPr="0087345B">
        <w:t>S DISEASE AND RELATED DISORDERS RESOURCE COORDINATION CENTER ADVISORY COUNCIL, SO AS TO PROVIDE THAT THE LIEUTENANT GOVERNOR SHALL APPOINT MEMBERS TO THE COUNCIL.</w:t>
      </w:r>
    </w:p>
    <w:p w:rsidR="00780E79" w:rsidRDefault="00780E79" w:rsidP="00780E79">
      <w:pPr>
        <w:pStyle w:val="Header"/>
        <w:tabs>
          <w:tab w:val="clear" w:pos="8640"/>
          <w:tab w:val="left" w:pos="4320"/>
        </w:tabs>
      </w:pPr>
      <w:r>
        <w:tab/>
        <w:t>The Senate proceeded to a consideration of the Bill, the question being the adoption of the amendment proposed by the Committee on Medical Affairs.</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The Committee on Medical Affairs proposed the following amendment (S-1429-2)</w:t>
      </w:r>
      <w:r w:rsidRPr="006118C7">
        <w:rPr>
          <w:snapToGrid w:val="0"/>
        </w:rPr>
        <w:t>, which was adopted</w:t>
      </w:r>
      <w:r>
        <w:rPr>
          <w:snapToGrid w:val="0"/>
        </w:rPr>
        <w:t>:</w:t>
      </w:r>
    </w:p>
    <w:p w:rsidR="00780E79" w:rsidRPr="006118C7" w:rsidRDefault="00780E79" w:rsidP="00780E79">
      <w:pPr>
        <w:rPr>
          <w:snapToGrid w:val="0"/>
          <w:color w:val="auto"/>
        </w:rPr>
      </w:pPr>
      <w:r w:rsidRPr="006118C7">
        <w:rPr>
          <w:snapToGrid w:val="0"/>
          <w:color w:val="auto"/>
        </w:rPr>
        <w:tab/>
        <w:t>Amend the bill, as and if amended, by striking all after the enacting words and inserting:</w:t>
      </w:r>
    </w:p>
    <w:p w:rsidR="00780E79" w:rsidRPr="006118C7" w:rsidRDefault="00780E79" w:rsidP="00780E79">
      <w:pPr>
        <w:rPr>
          <w:color w:val="auto"/>
        </w:rPr>
      </w:pPr>
      <w:r>
        <w:tab/>
      </w:r>
      <w:r w:rsidRPr="006118C7">
        <w:rPr>
          <w:color w:val="auto"/>
        </w:rPr>
        <w:t>/</w:t>
      </w:r>
      <w:r w:rsidRPr="006118C7">
        <w:rPr>
          <w:color w:val="auto"/>
        </w:rPr>
        <w:tab/>
        <w:t>SECTION</w:t>
      </w:r>
      <w:r w:rsidRPr="006118C7">
        <w:rPr>
          <w:color w:val="auto"/>
        </w:rPr>
        <w:tab/>
        <w:t>1.</w:t>
      </w:r>
      <w:r w:rsidRPr="006118C7">
        <w:rPr>
          <w:color w:val="auto"/>
        </w:rPr>
        <w:tab/>
        <w:t>Article 3, Chapter 36, Title 44 of the 1976 Code is amended to read:</w:t>
      </w:r>
    </w:p>
    <w:p w:rsidR="00780E79" w:rsidRPr="006118C7" w:rsidRDefault="00780E79" w:rsidP="00780E79">
      <w:pPr>
        <w:rPr>
          <w:color w:val="auto"/>
        </w:rPr>
      </w:pPr>
      <w:r w:rsidRPr="006118C7">
        <w:rPr>
          <w:color w:val="auto"/>
        </w:rPr>
        <w:tab/>
        <w:t xml:space="preserve">“Section 44-36-310.  There is created in the Office of the </w:t>
      </w:r>
      <w:r w:rsidRPr="006118C7">
        <w:rPr>
          <w:color w:val="auto"/>
          <w:u w:val="single"/>
        </w:rPr>
        <w:t>Lieutenant</w:t>
      </w:r>
      <w:r w:rsidRPr="006118C7">
        <w:rPr>
          <w:color w:val="auto"/>
        </w:rPr>
        <w:t xml:space="preserve"> Governor, Division on Aging, the Alzheimer</w:t>
      </w:r>
      <w:r w:rsidR="007A5A8C">
        <w:rPr>
          <w:color w:val="auto"/>
        </w:rPr>
        <w:t>’</w:t>
      </w:r>
      <w:r w:rsidRPr="006118C7">
        <w:rPr>
          <w:color w:val="auto"/>
        </w:rPr>
        <w:t xml:space="preserve">s Disease and Related Disorders Resource Coordination Center to provide statewide coordination, service system development, information and referral, and caregiver support services to individuals with Alzheimer's disease and related </w:t>
      </w:r>
    </w:p>
    <w:p w:rsidR="00780E79" w:rsidRPr="006118C7" w:rsidRDefault="00780E79" w:rsidP="00780E79">
      <w:pPr>
        <w:rPr>
          <w:color w:val="auto"/>
        </w:rPr>
      </w:pPr>
      <w:r>
        <w:tab/>
      </w:r>
      <w:r w:rsidRPr="006118C7">
        <w:rPr>
          <w:color w:val="auto"/>
        </w:rPr>
        <w:t>disorders, their families, and caregivers.</w:t>
      </w:r>
    </w:p>
    <w:p w:rsidR="00780E79" w:rsidRPr="006118C7" w:rsidRDefault="00780E79" w:rsidP="00780E79">
      <w:pPr>
        <w:rPr>
          <w:color w:val="auto"/>
        </w:rPr>
      </w:pPr>
      <w:r>
        <w:tab/>
      </w:r>
      <w:r w:rsidRPr="006118C7">
        <w:rPr>
          <w:color w:val="auto"/>
        </w:rPr>
        <w:t xml:space="preserve">Section 44-36-320.  The center shall: </w:t>
      </w:r>
    </w:p>
    <w:p w:rsidR="00780E79" w:rsidRPr="006118C7" w:rsidRDefault="00780E79" w:rsidP="00780E79">
      <w:pPr>
        <w:rPr>
          <w:color w:val="auto"/>
        </w:rPr>
      </w:pPr>
      <w:r w:rsidRPr="006118C7">
        <w:rPr>
          <w:color w:val="auto"/>
        </w:rPr>
        <w:tab/>
      </w:r>
      <w:r w:rsidRPr="006118C7">
        <w:rPr>
          <w:color w:val="auto"/>
        </w:rPr>
        <w:tab/>
        <w:t xml:space="preserve">(1) initiate the development of systems which coordinate the delivery of programs and services; </w:t>
      </w:r>
    </w:p>
    <w:p w:rsidR="00780E79" w:rsidRPr="006118C7" w:rsidRDefault="00780E79" w:rsidP="00780E79">
      <w:pPr>
        <w:rPr>
          <w:color w:val="auto"/>
        </w:rPr>
      </w:pPr>
      <w:r w:rsidRPr="006118C7">
        <w:rPr>
          <w:color w:val="auto"/>
        </w:rPr>
        <w:tab/>
      </w:r>
      <w:r w:rsidRPr="006118C7">
        <w:rPr>
          <w:color w:val="auto"/>
        </w:rPr>
        <w:tab/>
        <w:t xml:space="preserve">(2) facilitate the coordination and integration of research, program development, planning, and quality assurance; </w:t>
      </w:r>
    </w:p>
    <w:p w:rsidR="00780E79" w:rsidRPr="006118C7" w:rsidRDefault="00780E79" w:rsidP="00780E79">
      <w:pPr>
        <w:rPr>
          <w:color w:val="auto"/>
        </w:rPr>
      </w:pPr>
      <w:r w:rsidRPr="006118C7">
        <w:rPr>
          <w:color w:val="auto"/>
        </w:rPr>
        <w:tab/>
      </w:r>
      <w:r w:rsidRPr="006118C7">
        <w:rPr>
          <w:color w:val="auto"/>
        </w:rPr>
        <w:tab/>
        <w:t xml:space="preserve">(3) identify potential users of services and gaps in the service delivery system and expand methods and resources to enhance statewide services; </w:t>
      </w:r>
    </w:p>
    <w:p w:rsidR="00780E79" w:rsidRPr="006118C7" w:rsidRDefault="00780E79" w:rsidP="00780E79">
      <w:pPr>
        <w:rPr>
          <w:color w:val="auto"/>
        </w:rPr>
      </w:pPr>
      <w:r w:rsidRPr="006118C7">
        <w:rPr>
          <w:color w:val="auto"/>
        </w:rPr>
        <w:tab/>
      </w:r>
      <w:r w:rsidRPr="006118C7">
        <w:rPr>
          <w:color w:val="auto"/>
        </w:rPr>
        <w:tab/>
        <w:t xml:space="preserve">(4) serve as a resource for education, research, and training and provide information and referral services; </w:t>
      </w:r>
    </w:p>
    <w:p w:rsidR="00780E79" w:rsidRPr="006118C7" w:rsidRDefault="00780E79" w:rsidP="00780E79">
      <w:pPr>
        <w:rPr>
          <w:color w:val="auto"/>
        </w:rPr>
      </w:pPr>
      <w:r w:rsidRPr="006118C7">
        <w:rPr>
          <w:color w:val="auto"/>
        </w:rPr>
        <w:tab/>
      </w:r>
      <w:r w:rsidRPr="006118C7">
        <w:rPr>
          <w:color w:val="auto"/>
        </w:rPr>
        <w:tab/>
        <w:t xml:space="preserve">(5) provide technical assistance for the development of support groups and other local initiatives to serve individuals, families, and caregivers; </w:t>
      </w:r>
    </w:p>
    <w:p w:rsidR="00780E79" w:rsidRPr="006118C7" w:rsidRDefault="00780E79" w:rsidP="00780E79">
      <w:pPr>
        <w:rPr>
          <w:color w:val="auto"/>
        </w:rPr>
      </w:pPr>
      <w:r w:rsidRPr="006118C7">
        <w:rPr>
          <w:color w:val="auto"/>
        </w:rPr>
        <w:tab/>
      </w:r>
      <w:r w:rsidRPr="006118C7">
        <w:rPr>
          <w:color w:val="auto"/>
        </w:rPr>
        <w:tab/>
        <w:t>(6) recommend public policy concerning Alzheimer</w:t>
      </w:r>
      <w:r w:rsidR="007A5A8C">
        <w:rPr>
          <w:color w:val="auto"/>
        </w:rPr>
        <w:t>’</w:t>
      </w:r>
      <w:r w:rsidRPr="006118C7">
        <w:rPr>
          <w:color w:val="auto"/>
        </w:rPr>
        <w:t xml:space="preserve">s </w:t>
      </w:r>
      <w:r w:rsidR="007A5A8C">
        <w:rPr>
          <w:color w:val="auto"/>
        </w:rPr>
        <w:t>d</w:t>
      </w:r>
      <w:r w:rsidRPr="006118C7">
        <w:rPr>
          <w:color w:val="auto"/>
        </w:rPr>
        <w:t xml:space="preserve">isease and related disorders to state policymakers; </w:t>
      </w:r>
    </w:p>
    <w:p w:rsidR="00780E79" w:rsidRPr="006118C7" w:rsidRDefault="00780E79" w:rsidP="00780E79">
      <w:pPr>
        <w:rPr>
          <w:color w:val="auto"/>
        </w:rPr>
      </w:pPr>
      <w:r w:rsidRPr="006118C7">
        <w:rPr>
          <w:color w:val="auto"/>
        </w:rPr>
        <w:tab/>
      </w:r>
      <w:r w:rsidRPr="006118C7">
        <w:rPr>
          <w:color w:val="auto"/>
        </w:rPr>
        <w:tab/>
        <w:t xml:space="preserve">(7) submit an annual report to the </w:t>
      </w:r>
      <w:r w:rsidR="007A5A8C">
        <w:rPr>
          <w:color w:val="auto"/>
          <w:u w:val="single"/>
        </w:rPr>
        <w:t>C</w:t>
      </w:r>
      <w:r w:rsidRPr="006118C7">
        <w:rPr>
          <w:color w:val="auto"/>
          <w:u w:val="single"/>
        </w:rPr>
        <w:t xml:space="preserve">hairman of the Medical Affairs Committee of the Senate and the </w:t>
      </w:r>
      <w:r w:rsidR="007A5A8C">
        <w:rPr>
          <w:color w:val="auto"/>
          <w:u w:val="single"/>
        </w:rPr>
        <w:t>C</w:t>
      </w:r>
      <w:r w:rsidRPr="006118C7">
        <w:rPr>
          <w:color w:val="auto"/>
          <w:u w:val="single"/>
        </w:rPr>
        <w:t>hairman of the Medical, Military</w:t>
      </w:r>
      <w:r w:rsidR="007A5A8C">
        <w:rPr>
          <w:color w:val="auto"/>
          <w:u w:val="single"/>
        </w:rPr>
        <w:t xml:space="preserve">, Public </w:t>
      </w:r>
      <w:r w:rsidRPr="006118C7">
        <w:rPr>
          <w:color w:val="auto"/>
          <w:u w:val="single"/>
        </w:rPr>
        <w:t>and Municipal Affairs Committee of the House of Representatives in addition to publishing the report on the Lieutenant Governor’s website</w:t>
      </w:r>
      <w:r w:rsidRPr="006118C7">
        <w:rPr>
          <w:strike/>
          <w:color w:val="auto"/>
        </w:rPr>
        <w:t xml:space="preserve"> Joint Legislative Committee on Aging and to the General Assembly</w:t>
      </w:r>
      <w:r w:rsidRPr="006118C7">
        <w:rPr>
          <w:color w:val="auto"/>
        </w:rPr>
        <w:t xml:space="preserve">. </w:t>
      </w:r>
    </w:p>
    <w:p w:rsidR="00780E79" w:rsidRPr="006118C7" w:rsidRDefault="00780E79" w:rsidP="00780E79">
      <w:pPr>
        <w:rPr>
          <w:color w:val="auto"/>
        </w:rPr>
      </w:pPr>
      <w:r>
        <w:tab/>
      </w:r>
      <w:r w:rsidRPr="006118C7">
        <w:rPr>
          <w:color w:val="auto"/>
        </w:rPr>
        <w:t>Section 44</w:t>
      </w:r>
      <w:r w:rsidRPr="006118C7">
        <w:rPr>
          <w:color w:val="auto"/>
        </w:rPr>
        <w:noBreakHyphen/>
        <w:t>36</w:t>
      </w:r>
      <w:r w:rsidRPr="006118C7">
        <w:rPr>
          <w:color w:val="auto"/>
        </w:rPr>
        <w:noBreakHyphen/>
        <w:t>330.</w:t>
      </w:r>
      <w:r w:rsidRPr="006118C7">
        <w:rPr>
          <w:color w:val="auto"/>
        </w:rPr>
        <w:tab/>
        <w:t>(A)</w:t>
      </w:r>
      <w:r w:rsidRPr="006118C7">
        <w:rPr>
          <w:color w:val="auto"/>
        </w:rPr>
        <w:tab/>
        <w:t xml:space="preserve">The Alzheimer’s Disease and Related Disorders Resource Coordination Center must be supported by an advisory council appointed by the </w:t>
      </w:r>
      <w:r w:rsidRPr="006118C7">
        <w:rPr>
          <w:color w:val="auto"/>
          <w:u w:val="single"/>
        </w:rPr>
        <w:t>Lieutenant</w:t>
      </w:r>
      <w:r w:rsidRPr="006118C7">
        <w:rPr>
          <w:color w:val="auto"/>
        </w:rPr>
        <w:t xml:space="preserve"> Governor including, but not limited to, representatives of: </w:t>
      </w:r>
    </w:p>
    <w:p w:rsidR="00780E79" w:rsidRPr="006118C7" w:rsidRDefault="00780E79" w:rsidP="00780E79">
      <w:pPr>
        <w:rPr>
          <w:color w:val="auto"/>
        </w:rPr>
      </w:pPr>
      <w:r w:rsidRPr="006118C7">
        <w:rPr>
          <w:color w:val="auto"/>
        </w:rPr>
        <w:tab/>
      </w:r>
      <w:r w:rsidRPr="006118C7">
        <w:rPr>
          <w:color w:val="auto"/>
        </w:rPr>
        <w:tab/>
        <w:t>(1)</w:t>
      </w:r>
      <w:r w:rsidRPr="006118C7">
        <w:rPr>
          <w:color w:val="auto"/>
        </w:rPr>
        <w:tab/>
        <w:t xml:space="preserve">Alzheimer’s Association Chapters; </w:t>
      </w:r>
    </w:p>
    <w:p w:rsidR="00780E79" w:rsidRPr="006118C7" w:rsidRDefault="00780E79" w:rsidP="00780E79">
      <w:pPr>
        <w:rPr>
          <w:color w:val="auto"/>
        </w:rPr>
      </w:pPr>
      <w:r w:rsidRPr="006118C7">
        <w:rPr>
          <w:color w:val="auto"/>
        </w:rPr>
        <w:tab/>
      </w:r>
      <w:r w:rsidRPr="006118C7">
        <w:rPr>
          <w:color w:val="auto"/>
        </w:rPr>
        <w:tab/>
        <w:t>(2)</w:t>
      </w:r>
      <w:r w:rsidRPr="006118C7">
        <w:rPr>
          <w:color w:val="auto"/>
        </w:rPr>
        <w:tab/>
        <w:t xml:space="preserve">American Association of Retired Persons; </w:t>
      </w:r>
    </w:p>
    <w:p w:rsidR="00780E79" w:rsidRPr="006118C7" w:rsidRDefault="00780E79" w:rsidP="00780E79">
      <w:pPr>
        <w:rPr>
          <w:color w:val="auto"/>
        </w:rPr>
      </w:pPr>
      <w:r w:rsidRPr="006118C7">
        <w:rPr>
          <w:color w:val="auto"/>
        </w:rPr>
        <w:tab/>
      </w:r>
      <w:r w:rsidRPr="006118C7">
        <w:rPr>
          <w:color w:val="auto"/>
        </w:rPr>
        <w:tab/>
        <w:t>(3)</w:t>
      </w:r>
      <w:r w:rsidRPr="006118C7">
        <w:rPr>
          <w:color w:val="auto"/>
        </w:rPr>
        <w:tab/>
        <w:t xml:space="preserve">Clemson University; </w:t>
      </w:r>
    </w:p>
    <w:p w:rsidR="00780E79" w:rsidRPr="006118C7" w:rsidRDefault="00780E79" w:rsidP="00780E79">
      <w:pPr>
        <w:rPr>
          <w:color w:val="auto"/>
        </w:rPr>
      </w:pPr>
      <w:r w:rsidRPr="006118C7">
        <w:rPr>
          <w:color w:val="auto"/>
        </w:rPr>
        <w:tab/>
      </w:r>
      <w:r w:rsidRPr="006118C7">
        <w:rPr>
          <w:color w:val="auto"/>
        </w:rPr>
        <w:tab/>
        <w:t>(4)</w:t>
      </w:r>
      <w:r w:rsidRPr="006118C7">
        <w:rPr>
          <w:color w:val="auto"/>
        </w:rPr>
        <w:tab/>
        <w:t xml:space="preserve">Department of Disabilities and Special Needs; </w:t>
      </w:r>
    </w:p>
    <w:p w:rsidR="00780E79" w:rsidRPr="006118C7" w:rsidRDefault="00780E79" w:rsidP="00780E79">
      <w:pPr>
        <w:rPr>
          <w:color w:val="auto"/>
        </w:rPr>
      </w:pPr>
      <w:r w:rsidRPr="006118C7">
        <w:rPr>
          <w:color w:val="auto"/>
        </w:rPr>
        <w:tab/>
      </w:r>
      <w:r w:rsidRPr="006118C7">
        <w:rPr>
          <w:color w:val="auto"/>
        </w:rPr>
        <w:tab/>
        <w:t>(5)</w:t>
      </w:r>
      <w:r w:rsidRPr="006118C7">
        <w:rPr>
          <w:color w:val="auto"/>
        </w:rPr>
        <w:tab/>
        <w:t xml:space="preserve">Department of Health and Environmental Control; </w:t>
      </w:r>
    </w:p>
    <w:p w:rsidR="00780E79" w:rsidRPr="006118C7" w:rsidRDefault="00780E79" w:rsidP="00780E79">
      <w:pPr>
        <w:rPr>
          <w:color w:val="auto"/>
        </w:rPr>
      </w:pPr>
      <w:r w:rsidRPr="006118C7">
        <w:rPr>
          <w:color w:val="auto"/>
        </w:rPr>
        <w:tab/>
      </w:r>
      <w:r w:rsidRPr="006118C7">
        <w:rPr>
          <w:color w:val="auto"/>
        </w:rPr>
        <w:tab/>
        <w:t>(6)</w:t>
      </w:r>
      <w:r w:rsidRPr="006118C7">
        <w:rPr>
          <w:color w:val="auto"/>
        </w:rPr>
        <w:tab/>
        <w:t xml:space="preserve">Department of Mental Health; </w:t>
      </w:r>
    </w:p>
    <w:p w:rsidR="00780E79" w:rsidRPr="006118C7" w:rsidRDefault="00780E79" w:rsidP="00780E79">
      <w:pPr>
        <w:rPr>
          <w:color w:val="auto"/>
        </w:rPr>
      </w:pPr>
      <w:r w:rsidRPr="006118C7">
        <w:rPr>
          <w:color w:val="auto"/>
        </w:rPr>
        <w:tab/>
      </w:r>
      <w:r w:rsidRPr="006118C7">
        <w:rPr>
          <w:color w:val="auto"/>
        </w:rPr>
        <w:tab/>
        <w:t>(7)</w:t>
      </w:r>
      <w:r w:rsidRPr="006118C7">
        <w:rPr>
          <w:color w:val="auto"/>
        </w:rPr>
        <w:tab/>
        <w:t xml:space="preserve">Department of Social Services; </w:t>
      </w:r>
    </w:p>
    <w:p w:rsidR="00780E79" w:rsidRPr="006118C7" w:rsidRDefault="00780E79" w:rsidP="00780E79">
      <w:pPr>
        <w:rPr>
          <w:color w:val="auto"/>
        </w:rPr>
      </w:pPr>
      <w:r w:rsidRPr="006118C7">
        <w:rPr>
          <w:color w:val="auto"/>
        </w:rPr>
        <w:tab/>
      </w:r>
      <w:r w:rsidRPr="006118C7">
        <w:rPr>
          <w:color w:val="auto"/>
        </w:rPr>
        <w:tab/>
        <w:t>(8)</w:t>
      </w:r>
      <w:r w:rsidRPr="006118C7">
        <w:rPr>
          <w:color w:val="auto"/>
        </w:rPr>
        <w:tab/>
        <w:t>Department of Health and Human Services</w:t>
      </w:r>
      <w:r w:rsidR="00C675D9" w:rsidRPr="00C675D9">
        <w:rPr>
          <w:strike/>
          <w:color w:val="auto"/>
        </w:rPr>
        <w:t>.</w:t>
      </w:r>
      <w:r w:rsidR="00892CE4" w:rsidRPr="00C675D9">
        <w:rPr>
          <w:color w:val="auto"/>
          <w:u w:val="single"/>
        </w:rPr>
        <w:t>;</w:t>
      </w:r>
      <w:r w:rsidRPr="006118C7">
        <w:rPr>
          <w:color w:val="auto"/>
        </w:rPr>
        <w:t xml:space="preserve"> </w:t>
      </w:r>
    </w:p>
    <w:p w:rsidR="00780E79" w:rsidRPr="006118C7" w:rsidRDefault="00780E79" w:rsidP="00780E79">
      <w:pPr>
        <w:rPr>
          <w:color w:val="auto"/>
        </w:rPr>
      </w:pPr>
      <w:r w:rsidRPr="006118C7">
        <w:rPr>
          <w:color w:val="auto"/>
        </w:rPr>
        <w:tab/>
      </w:r>
      <w:r w:rsidRPr="006118C7">
        <w:rPr>
          <w:color w:val="auto"/>
        </w:rPr>
        <w:tab/>
        <w:t>(9)</w:t>
      </w:r>
      <w:r w:rsidRPr="006118C7">
        <w:rPr>
          <w:color w:val="auto"/>
        </w:rPr>
        <w:tab/>
        <w:t xml:space="preserve">Medical University of South Carolina; </w:t>
      </w:r>
    </w:p>
    <w:p w:rsidR="00780E79" w:rsidRPr="006118C7" w:rsidRDefault="00780E79" w:rsidP="00780E79">
      <w:pPr>
        <w:rPr>
          <w:color w:val="auto"/>
        </w:rPr>
      </w:pPr>
      <w:r w:rsidRPr="006118C7">
        <w:rPr>
          <w:color w:val="auto"/>
        </w:rPr>
        <w:tab/>
      </w:r>
      <w:r w:rsidRPr="006118C7">
        <w:rPr>
          <w:color w:val="auto"/>
        </w:rPr>
        <w:tab/>
        <w:t>(10)</w:t>
      </w:r>
      <w:r w:rsidRPr="006118C7">
        <w:rPr>
          <w:color w:val="auto"/>
        </w:rPr>
        <w:tab/>
        <w:t xml:space="preserve">National Association of Social Workers, South Carolina Chapter; </w:t>
      </w:r>
    </w:p>
    <w:p w:rsidR="00780E79" w:rsidRPr="006118C7" w:rsidRDefault="00780E79" w:rsidP="00780E79">
      <w:pPr>
        <w:rPr>
          <w:color w:val="auto"/>
        </w:rPr>
      </w:pPr>
      <w:r w:rsidRPr="006118C7">
        <w:rPr>
          <w:color w:val="auto"/>
        </w:rPr>
        <w:tab/>
      </w:r>
      <w:r w:rsidRPr="006118C7">
        <w:rPr>
          <w:color w:val="auto"/>
        </w:rPr>
        <w:tab/>
        <w:t>(11)</w:t>
      </w:r>
      <w:r w:rsidRPr="006118C7">
        <w:rPr>
          <w:color w:val="auto"/>
        </w:rPr>
        <w:tab/>
        <w:t xml:space="preserve">South Carolina Adult Day Care Association; </w:t>
      </w:r>
    </w:p>
    <w:p w:rsidR="00780E79" w:rsidRPr="006118C7" w:rsidRDefault="00780E79" w:rsidP="00780E79">
      <w:pPr>
        <w:rPr>
          <w:color w:val="auto"/>
        </w:rPr>
      </w:pPr>
      <w:r w:rsidRPr="006118C7">
        <w:rPr>
          <w:color w:val="auto"/>
        </w:rPr>
        <w:tab/>
      </w:r>
      <w:r w:rsidRPr="006118C7">
        <w:rPr>
          <w:color w:val="auto"/>
        </w:rPr>
        <w:tab/>
        <w:t>(12)</w:t>
      </w:r>
      <w:r w:rsidRPr="006118C7">
        <w:rPr>
          <w:color w:val="auto"/>
        </w:rPr>
        <w:tab/>
        <w:t xml:space="preserve">South Carolina Association of Area Agencies on Aging; </w:t>
      </w:r>
    </w:p>
    <w:p w:rsidR="00780E79" w:rsidRPr="006118C7" w:rsidRDefault="00780E79" w:rsidP="00780E79">
      <w:pPr>
        <w:rPr>
          <w:color w:val="auto"/>
        </w:rPr>
      </w:pPr>
      <w:r w:rsidRPr="006118C7">
        <w:rPr>
          <w:color w:val="auto"/>
        </w:rPr>
        <w:tab/>
      </w:r>
      <w:r w:rsidRPr="006118C7">
        <w:rPr>
          <w:color w:val="auto"/>
        </w:rPr>
        <w:tab/>
        <w:t>(13)</w:t>
      </w:r>
      <w:r w:rsidRPr="006118C7">
        <w:rPr>
          <w:color w:val="auto"/>
        </w:rPr>
        <w:tab/>
        <w:t xml:space="preserve">South Carolina Association of Council on Aging Directors; </w:t>
      </w:r>
    </w:p>
    <w:p w:rsidR="00780E79" w:rsidRPr="006118C7" w:rsidRDefault="00780E79" w:rsidP="00780E79">
      <w:pPr>
        <w:rPr>
          <w:color w:val="auto"/>
        </w:rPr>
      </w:pPr>
      <w:r w:rsidRPr="006118C7">
        <w:rPr>
          <w:color w:val="auto"/>
        </w:rPr>
        <w:tab/>
      </w:r>
      <w:r w:rsidRPr="006118C7">
        <w:rPr>
          <w:color w:val="auto"/>
        </w:rPr>
        <w:tab/>
        <w:t>(14)</w:t>
      </w:r>
      <w:r w:rsidRPr="006118C7">
        <w:rPr>
          <w:color w:val="auto"/>
        </w:rPr>
        <w:tab/>
        <w:t xml:space="preserve">South Carolina Association of Nonprofit Homes for the Aging; </w:t>
      </w:r>
    </w:p>
    <w:p w:rsidR="00780E79" w:rsidRPr="006118C7" w:rsidRDefault="00780E79" w:rsidP="00780E79">
      <w:pPr>
        <w:rPr>
          <w:color w:val="auto"/>
        </w:rPr>
      </w:pPr>
      <w:r w:rsidRPr="006118C7">
        <w:rPr>
          <w:color w:val="auto"/>
        </w:rPr>
        <w:tab/>
      </w:r>
      <w:r w:rsidRPr="006118C7">
        <w:rPr>
          <w:color w:val="auto"/>
        </w:rPr>
        <w:tab/>
        <w:t>(15)</w:t>
      </w:r>
      <w:r w:rsidRPr="006118C7">
        <w:rPr>
          <w:color w:val="auto"/>
        </w:rPr>
        <w:tab/>
        <w:t xml:space="preserve">South Carolina Association of Residential Care Homes; </w:t>
      </w:r>
    </w:p>
    <w:p w:rsidR="00780E79" w:rsidRPr="006118C7" w:rsidRDefault="00780E79" w:rsidP="00780E79">
      <w:pPr>
        <w:rPr>
          <w:color w:val="auto"/>
        </w:rPr>
      </w:pPr>
      <w:r w:rsidRPr="006118C7">
        <w:rPr>
          <w:color w:val="auto"/>
        </w:rPr>
        <w:tab/>
      </w:r>
      <w:r w:rsidRPr="006118C7">
        <w:rPr>
          <w:color w:val="auto"/>
        </w:rPr>
        <w:tab/>
        <w:t>(16)</w:t>
      </w:r>
      <w:r w:rsidRPr="006118C7">
        <w:rPr>
          <w:color w:val="auto"/>
        </w:rPr>
        <w:tab/>
        <w:t xml:space="preserve">South Carolina Health Care Association; </w:t>
      </w:r>
    </w:p>
    <w:p w:rsidR="00780E79" w:rsidRPr="006118C7" w:rsidRDefault="00780E79" w:rsidP="00780E79">
      <w:pPr>
        <w:rPr>
          <w:color w:val="auto"/>
        </w:rPr>
      </w:pPr>
      <w:r w:rsidRPr="006118C7">
        <w:rPr>
          <w:color w:val="auto"/>
        </w:rPr>
        <w:tab/>
      </w:r>
      <w:r w:rsidRPr="006118C7">
        <w:rPr>
          <w:color w:val="auto"/>
        </w:rPr>
        <w:tab/>
        <w:t>(17)</w:t>
      </w:r>
      <w:r w:rsidRPr="006118C7">
        <w:rPr>
          <w:color w:val="auto"/>
        </w:rPr>
        <w:tab/>
        <w:t xml:space="preserve">South Carolina Home Care Association; </w:t>
      </w:r>
    </w:p>
    <w:p w:rsidR="00780E79" w:rsidRPr="006118C7" w:rsidRDefault="00780E79" w:rsidP="00780E79">
      <w:pPr>
        <w:rPr>
          <w:color w:val="auto"/>
        </w:rPr>
      </w:pPr>
      <w:r w:rsidRPr="006118C7">
        <w:rPr>
          <w:color w:val="auto"/>
        </w:rPr>
        <w:tab/>
      </w:r>
      <w:r w:rsidRPr="006118C7">
        <w:rPr>
          <w:color w:val="auto"/>
        </w:rPr>
        <w:tab/>
        <w:t>(18)</w:t>
      </w:r>
      <w:r w:rsidRPr="006118C7">
        <w:rPr>
          <w:color w:val="auto"/>
        </w:rPr>
        <w:tab/>
        <w:t xml:space="preserve">South Carolina Hospital Association; </w:t>
      </w:r>
    </w:p>
    <w:p w:rsidR="00780E79" w:rsidRPr="006118C7" w:rsidRDefault="00780E79" w:rsidP="00780E79">
      <w:pPr>
        <w:rPr>
          <w:color w:val="auto"/>
        </w:rPr>
      </w:pPr>
      <w:r w:rsidRPr="006118C7">
        <w:rPr>
          <w:color w:val="auto"/>
        </w:rPr>
        <w:tab/>
      </w:r>
      <w:r w:rsidRPr="006118C7">
        <w:rPr>
          <w:color w:val="auto"/>
        </w:rPr>
        <w:tab/>
        <w:t>(19)</w:t>
      </w:r>
      <w:r w:rsidRPr="006118C7">
        <w:rPr>
          <w:color w:val="auto"/>
        </w:rPr>
        <w:tab/>
        <w:t xml:space="preserve">South Carolina Medical Association; </w:t>
      </w:r>
    </w:p>
    <w:p w:rsidR="00780E79" w:rsidRPr="006118C7" w:rsidRDefault="00780E79" w:rsidP="00780E79">
      <w:pPr>
        <w:rPr>
          <w:color w:val="auto"/>
        </w:rPr>
      </w:pPr>
      <w:r w:rsidRPr="006118C7">
        <w:rPr>
          <w:color w:val="auto"/>
        </w:rPr>
        <w:tab/>
      </w:r>
      <w:r w:rsidRPr="006118C7">
        <w:rPr>
          <w:color w:val="auto"/>
        </w:rPr>
        <w:tab/>
        <w:t>(20)</w:t>
      </w:r>
      <w:r w:rsidRPr="006118C7">
        <w:rPr>
          <w:color w:val="auto"/>
        </w:rPr>
        <w:tab/>
        <w:t xml:space="preserve">South Carolina Nurses’ Association; </w:t>
      </w:r>
    </w:p>
    <w:p w:rsidR="00780E79" w:rsidRPr="006118C7" w:rsidRDefault="00780E79" w:rsidP="00780E79">
      <w:pPr>
        <w:rPr>
          <w:color w:val="auto"/>
        </w:rPr>
      </w:pPr>
      <w:r w:rsidRPr="006118C7">
        <w:rPr>
          <w:color w:val="auto"/>
        </w:rPr>
        <w:tab/>
      </w:r>
      <w:r w:rsidRPr="006118C7">
        <w:rPr>
          <w:color w:val="auto"/>
        </w:rPr>
        <w:tab/>
        <w:t>(21)</w:t>
      </w:r>
      <w:r w:rsidRPr="006118C7">
        <w:rPr>
          <w:color w:val="auto"/>
        </w:rPr>
        <w:tab/>
        <w:t xml:space="preserve">Statewide Alzheimer’s Disease and Related Disorders Registry; </w:t>
      </w:r>
    </w:p>
    <w:p w:rsidR="00780E79" w:rsidRPr="006118C7" w:rsidRDefault="00780E79" w:rsidP="00780E79">
      <w:pPr>
        <w:rPr>
          <w:color w:val="auto"/>
        </w:rPr>
      </w:pPr>
      <w:r w:rsidRPr="006118C7">
        <w:rPr>
          <w:color w:val="auto"/>
        </w:rPr>
        <w:tab/>
      </w:r>
      <w:r w:rsidRPr="006118C7">
        <w:rPr>
          <w:color w:val="auto"/>
        </w:rPr>
        <w:tab/>
        <w:t>(22)</w:t>
      </w:r>
      <w:r w:rsidRPr="006118C7">
        <w:rPr>
          <w:color w:val="auto"/>
        </w:rPr>
        <w:tab/>
        <w:t xml:space="preserve">University of South Carolina; </w:t>
      </w:r>
    </w:p>
    <w:p w:rsidR="00780E79" w:rsidRPr="006118C7" w:rsidRDefault="00780E79" w:rsidP="00780E79">
      <w:pPr>
        <w:rPr>
          <w:color w:val="auto"/>
        </w:rPr>
      </w:pPr>
      <w:r w:rsidRPr="006118C7">
        <w:rPr>
          <w:color w:val="auto"/>
        </w:rPr>
        <w:tab/>
      </w:r>
      <w:r w:rsidRPr="006118C7">
        <w:rPr>
          <w:color w:val="auto"/>
        </w:rPr>
        <w:tab/>
        <w:t>(23)</w:t>
      </w:r>
      <w:r w:rsidRPr="006118C7">
        <w:rPr>
          <w:color w:val="auto"/>
        </w:rPr>
        <w:tab/>
        <w:t xml:space="preserve">South Carolina State University. </w:t>
      </w:r>
    </w:p>
    <w:p w:rsidR="00780E79" w:rsidRPr="006118C7" w:rsidRDefault="00780E79" w:rsidP="00780E79">
      <w:pPr>
        <w:rPr>
          <w:color w:val="auto"/>
        </w:rPr>
      </w:pPr>
      <w:r w:rsidRPr="006118C7">
        <w:rPr>
          <w:color w:val="auto"/>
        </w:rPr>
        <w:tab/>
        <w:t>(B)</w:t>
      </w:r>
      <w:r w:rsidRPr="006118C7">
        <w:rPr>
          <w:color w:val="auto"/>
        </w:rPr>
        <w:tab/>
        <w:t>Members of the advisory council are not entitled to mileage, per diem, subsistence, or any other form of compensation.”</w:t>
      </w:r>
    </w:p>
    <w:p w:rsidR="00780E79" w:rsidRPr="006118C7" w:rsidRDefault="00780E79" w:rsidP="00780E79">
      <w:pPr>
        <w:rPr>
          <w:color w:val="auto"/>
        </w:rPr>
      </w:pPr>
      <w:r>
        <w:tab/>
      </w:r>
      <w:r w:rsidRPr="006118C7">
        <w:rPr>
          <w:color w:val="auto"/>
        </w:rPr>
        <w:t>SECTION</w:t>
      </w:r>
      <w:r w:rsidRPr="006118C7">
        <w:rPr>
          <w:color w:val="auto"/>
        </w:rPr>
        <w:tab/>
        <w:t>2.</w:t>
      </w:r>
      <w:r w:rsidRPr="006118C7">
        <w:rPr>
          <w:color w:val="auto"/>
        </w:rPr>
        <w:tab/>
        <w:t>This act takes effect upon approval by the Governor.</w:t>
      </w:r>
      <w:r w:rsidRPr="006118C7">
        <w:rPr>
          <w:color w:val="auto"/>
        </w:rPr>
        <w:tab/>
        <w:t>/</w:t>
      </w:r>
    </w:p>
    <w:p w:rsidR="00780E79" w:rsidRPr="006118C7" w:rsidRDefault="00780E79" w:rsidP="00780E79">
      <w:pPr>
        <w:rPr>
          <w:snapToGrid w:val="0"/>
          <w:color w:val="auto"/>
        </w:rPr>
      </w:pPr>
      <w:r w:rsidRPr="006118C7">
        <w:rPr>
          <w:snapToGrid w:val="0"/>
          <w:color w:val="auto"/>
        </w:rPr>
        <w:tab/>
        <w:t>Renumber sections to conform.</w:t>
      </w:r>
    </w:p>
    <w:p w:rsidR="00780E79" w:rsidRPr="00DA3A9B" w:rsidRDefault="00780E79" w:rsidP="00780E79">
      <w:pPr>
        <w:rPr>
          <w:snapToGrid w:val="0"/>
        </w:rPr>
      </w:pPr>
      <w:r w:rsidRPr="006118C7">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ALEXANDER explained the committee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committee amendment was adopted. </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r>
        <w:tab/>
        <w:t>The "ayes" and "nays" were demanded and taken, resulting as follows:</w:t>
      </w:r>
    </w:p>
    <w:p w:rsidR="00780E79" w:rsidRPr="00DA3A9B" w:rsidRDefault="00780E79" w:rsidP="00780E79">
      <w:pPr>
        <w:pStyle w:val="Header"/>
        <w:tabs>
          <w:tab w:val="clear" w:pos="8640"/>
          <w:tab w:val="left" w:pos="4320"/>
        </w:tabs>
        <w:jc w:val="center"/>
        <w:rPr>
          <w:b/>
        </w:rPr>
      </w:pPr>
      <w:r w:rsidRPr="00DA3A9B">
        <w:rPr>
          <w:b/>
        </w:rPr>
        <w:t>Ayes 36; Nays 0</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Alexander</w:t>
      </w:r>
      <w:r>
        <w:tab/>
      </w:r>
      <w:r w:rsidRPr="00DA3A9B">
        <w:t>Bright</w:t>
      </w:r>
      <w:r>
        <w:tab/>
      </w:r>
      <w:r w:rsidRPr="00DA3A9B">
        <w:t>Bryant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Campbell</w:t>
      </w:r>
      <w:r>
        <w:tab/>
      </w:r>
      <w:r w:rsidRPr="00DA3A9B">
        <w:t>Campsen</w:t>
      </w:r>
      <w:r>
        <w:tab/>
      </w:r>
      <w:r w:rsidRPr="00DA3A9B">
        <w:t>Courson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Cromer</w:t>
      </w:r>
      <w:r>
        <w:tab/>
      </w:r>
      <w:r w:rsidRPr="00DA3A9B">
        <w:t>Elliott</w:t>
      </w:r>
      <w:r>
        <w:tab/>
      </w:r>
      <w:r w:rsidRPr="00DA3A9B">
        <w:t>Fair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Ford</w:t>
      </w:r>
      <w:r>
        <w:tab/>
      </w:r>
      <w:r w:rsidRPr="00DA3A9B">
        <w:t>Gregory</w:t>
      </w:r>
      <w:r>
        <w:tab/>
      </w:r>
      <w:r w:rsidRPr="00DA3A9B">
        <w:t>Grooms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Hayes</w:t>
      </w:r>
      <w:r>
        <w:tab/>
      </w:r>
      <w:r w:rsidRPr="00DA3A9B">
        <w:t>Hutto</w:t>
      </w:r>
      <w:r>
        <w:tab/>
      </w:r>
      <w:r w:rsidRPr="00DA3A9B">
        <w:t>Jackson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Knotts</w:t>
      </w:r>
      <w:r>
        <w:tab/>
      </w:r>
      <w:r w:rsidRPr="00DA3A9B">
        <w:t>Leatherman</w:t>
      </w:r>
      <w:r>
        <w:tab/>
      </w:r>
      <w:r w:rsidRPr="00DA3A9B">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3A9B">
        <w:t>Malloy</w:t>
      </w:r>
      <w:r>
        <w:tab/>
      </w:r>
      <w:r w:rsidRPr="00DA3A9B">
        <w:rPr>
          <w:i/>
        </w:rPr>
        <w:t>Martin, Larry</w:t>
      </w:r>
      <w:r>
        <w:rPr>
          <w:i/>
        </w:rPr>
        <w:tab/>
      </w:r>
      <w:r w:rsidRPr="00DA3A9B">
        <w:rPr>
          <w:i/>
        </w:rPr>
        <w:t>Martin, Shane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Massey</w:t>
      </w:r>
      <w:r>
        <w:tab/>
      </w:r>
      <w:r w:rsidRPr="00DA3A9B">
        <w:t>Matthews</w:t>
      </w:r>
      <w:r>
        <w:tab/>
      </w:r>
      <w:r w:rsidRPr="00DA3A9B">
        <w:t>McGill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Nicholson</w:t>
      </w:r>
      <w:r>
        <w:tab/>
      </w:r>
      <w:r w:rsidRPr="00DA3A9B">
        <w:t>O'Dell</w:t>
      </w:r>
      <w:r>
        <w:tab/>
      </w:r>
      <w:r w:rsidRPr="00DA3A9B">
        <w:t>Peeler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Reese</w:t>
      </w:r>
      <w:r>
        <w:tab/>
      </w:r>
      <w:r w:rsidRPr="00DA3A9B">
        <w:t>Rose</w:t>
      </w:r>
      <w:r>
        <w:tab/>
      </w:r>
      <w:r w:rsidRPr="00DA3A9B">
        <w:t>Ryberg</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Scott</w:t>
      </w:r>
      <w:r>
        <w:tab/>
      </w:r>
      <w:r w:rsidRPr="00DA3A9B">
        <w:t>Setzler</w:t>
      </w:r>
      <w:r>
        <w:tab/>
      </w:r>
      <w:r w:rsidRPr="00DA3A9B">
        <w:t>Sheheen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Shoopman</w:t>
      </w:r>
      <w:r>
        <w:tab/>
      </w:r>
      <w:r w:rsidRPr="00DA3A9B">
        <w:t>Thomas</w:t>
      </w:r>
      <w:r>
        <w:tab/>
      </w:r>
      <w:r w:rsidRPr="00DA3A9B">
        <w:t>Verdin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DA3A9B"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A9B">
        <w:rPr>
          <w:b/>
        </w:rPr>
        <w:t>Total--36</w:t>
      </w:r>
    </w:p>
    <w:p w:rsidR="00780E79" w:rsidRPr="00DA3A9B"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Pr="00DA3A9B"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Total--0</w:t>
      </w:r>
    </w:p>
    <w:p w:rsidR="00780E79" w:rsidRPr="00DA3A9B" w:rsidRDefault="00780E79" w:rsidP="00780E79">
      <w:pPr>
        <w:pStyle w:val="Header"/>
        <w:tabs>
          <w:tab w:val="clear" w:pos="8640"/>
          <w:tab w:val="left" w:pos="4320"/>
        </w:tabs>
        <w:jc w:val="center"/>
        <w:rPr>
          <w:b/>
        </w:rPr>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Default="00780E79" w:rsidP="00780E79"/>
    <w:p w:rsidR="00780E79" w:rsidRDefault="00780E79" w:rsidP="00780E79">
      <w:pPr>
        <w:pStyle w:val="Header"/>
        <w:tabs>
          <w:tab w:val="clear" w:pos="8640"/>
          <w:tab w:val="left" w:pos="4320"/>
        </w:tabs>
        <w:jc w:val="center"/>
        <w:rPr>
          <w:b/>
        </w:rPr>
      </w:pPr>
      <w:r>
        <w:rPr>
          <w:b/>
        </w:rPr>
        <w:t>COMMITTEE AMENDMENT ADOPTED</w:t>
      </w:r>
    </w:p>
    <w:p w:rsidR="00780E79" w:rsidRPr="0032308C" w:rsidRDefault="00780E79" w:rsidP="00780E79">
      <w:pPr>
        <w:pStyle w:val="Header"/>
        <w:tabs>
          <w:tab w:val="clear" w:pos="8640"/>
          <w:tab w:val="left" w:pos="4320"/>
        </w:tabs>
        <w:jc w:val="center"/>
      </w:pPr>
      <w:r>
        <w:rPr>
          <w:b/>
        </w:rPr>
        <w:t>AMENDED, READ THE SECOND TIME</w:t>
      </w:r>
    </w:p>
    <w:p w:rsidR="00780E79" w:rsidRPr="00936495" w:rsidRDefault="00780E79" w:rsidP="00780E79">
      <w:pPr>
        <w:suppressAutoHyphens/>
        <w:outlineLvl w:val="0"/>
      </w:pPr>
      <w:r>
        <w:tab/>
      </w:r>
      <w:r w:rsidRPr="00936495">
        <w:t>S. 1438</w:t>
      </w:r>
      <w:r w:rsidR="001F5958" w:rsidRPr="00936495">
        <w:fldChar w:fldCharType="begin"/>
      </w:r>
      <w:r w:rsidRPr="00936495">
        <w:instrText xml:space="preserve"> XE "S. 1438" \b </w:instrText>
      </w:r>
      <w:r w:rsidR="001F5958" w:rsidRPr="00936495">
        <w:fldChar w:fldCharType="end"/>
      </w:r>
      <w:r w:rsidRPr="00936495">
        <w:t xml:space="preserve"> -- </w:t>
      </w:r>
      <w:r>
        <w:t>Senators Lourie, Alexander, Sheheen, Courson, Nicholson, Hutto and Cleary</w:t>
      </w:r>
      <w:r w:rsidRPr="00936495">
        <w:t xml:space="preserve">:  </w:t>
      </w:r>
      <w:r w:rsidRPr="00936495">
        <w:rPr>
          <w:szCs w:val="30"/>
        </w:rPr>
        <w:t xml:space="preserve">A BILL </w:t>
      </w:r>
      <w:r w:rsidRPr="00936495">
        <w:t>TO AMEND THE CODE OF LAWS OF SOUTH CAROLINA, 1976, BY ADDING CHAPTER 84 TO TITLE 44 SO AS TO CREATE THE COMMISSION ON HUNGER WITHIN AND STAFFED BY THE DEPARTMENT OF HEALTH AND ENVIRONMENTAL CONTROL AND TO PROVIDE FOR ITS MEMBERS, POWERS, AND DUTIES.</w:t>
      </w:r>
    </w:p>
    <w:p w:rsidR="00780E79" w:rsidRDefault="00780E79" w:rsidP="00780E79">
      <w:pPr>
        <w:pStyle w:val="Header"/>
        <w:tabs>
          <w:tab w:val="clear" w:pos="8640"/>
          <w:tab w:val="left" w:pos="4320"/>
        </w:tabs>
      </w:pPr>
      <w:r>
        <w:tab/>
        <w:t>The Senate proceeded to a consideration of the Bill, the question being the adoption of the amendment proposed by the Committee on Medical Affairs.</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The Committee on Medical Affairs proposed the following amendment (NBD\12368AC12)</w:t>
      </w:r>
      <w:r w:rsidRPr="00E902F3">
        <w:rPr>
          <w:snapToGrid w:val="0"/>
        </w:rPr>
        <w:t>, which was adopted</w:t>
      </w:r>
      <w:r>
        <w:rPr>
          <w:snapToGrid w:val="0"/>
        </w:rPr>
        <w:t>:</w:t>
      </w:r>
    </w:p>
    <w:p w:rsidR="00780E79" w:rsidRPr="00E902F3" w:rsidRDefault="00780E79" w:rsidP="00780E79">
      <w:pPr>
        <w:rPr>
          <w:snapToGrid w:val="0"/>
          <w:color w:val="auto"/>
        </w:rPr>
      </w:pPr>
      <w:r w:rsidRPr="00E902F3">
        <w:rPr>
          <w:snapToGrid w:val="0"/>
          <w:color w:val="auto"/>
        </w:rPr>
        <w:tab/>
        <w:t>Amend the bill, as and if amended, by deleting Section 44-84-30 beginning on page 3, line 30 through page 4, line 42 and inserting:</w:t>
      </w:r>
    </w:p>
    <w:p w:rsidR="00780E79" w:rsidRPr="00E902F3" w:rsidRDefault="00780E79" w:rsidP="00780E79">
      <w:pPr>
        <w:rPr>
          <w:color w:val="auto"/>
        </w:rPr>
      </w:pPr>
      <w:r>
        <w:rPr>
          <w:snapToGrid w:val="0"/>
        </w:rPr>
        <w:tab/>
      </w:r>
      <w:r w:rsidRPr="00E902F3">
        <w:rPr>
          <w:snapToGrid w:val="0"/>
          <w:color w:val="auto"/>
        </w:rPr>
        <w:t>/</w:t>
      </w:r>
      <w:r w:rsidRPr="00E902F3">
        <w:rPr>
          <w:snapToGrid w:val="0"/>
          <w:color w:val="auto"/>
        </w:rPr>
        <w:tab/>
      </w:r>
      <w:r w:rsidRPr="00E902F3">
        <w:rPr>
          <w:color w:val="auto"/>
        </w:rPr>
        <w:t>Section 44</w:t>
      </w:r>
      <w:r w:rsidRPr="00E902F3">
        <w:rPr>
          <w:color w:val="auto"/>
        </w:rPr>
        <w:noBreakHyphen/>
        <w:t>84</w:t>
      </w:r>
      <w:r w:rsidRPr="00E902F3">
        <w:rPr>
          <w:color w:val="auto"/>
        </w:rPr>
        <w:noBreakHyphen/>
        <w:t>30.</w:t>
      </w:r>
      <w:r w:rsidRPr="00E902F3">
        <w:rPr>
          <w:color w:val="auto"/>
        </w:rPr>
        <w:tab/>
      </w:r>
      <w:r w:rsidRPr="00E902F3">
        <w:rPr>
          <w:color w:val="auto"/>
        </w:rPr>
        <w:tab/>
        <w:t>(A)</w:t>
      </w:r>
      <w:r w:rsidRPr="00E902F3">
        <w:rPr>
          <w:color w:val="auto"/>
        </w:rPr>
        <w:tab/>
        <w:t>The Commission on Hunger must be comprised of the following officials or their designees, who shall serve ex officio:</w:t>
      </w:r>
    </w:p>
    <w:p w:rsidR="00780E79" w:rsidRPr="00E902F3" w:rsidRDefault="00780E79" w:rsidP="00780E79">
      <w:pPr>
        <w:rPr>
          <w:color w:val="auto"/>
        </w:rPr>
      </w:pPr>
      <w:r w:rsidRPr="00E902F3">
        <w:rPr>
          <w:color w:val="auto"/>
        </w:rPr>
        <w:tab/>
      </w:r>
      <w:r w:rsidRPr="00E902F3">
        <w:rPr>
          <w:color w:val="auto"/>
        </w:rPr>
        <w:tab/>
        <w:t>(1)</w:t>
      </w:r>
      <w:r w:rsidRPr="00E902F3">
        <w:rPr>
          <w:color w:val="auto"/>
        </w:rPr>
        <w:tab/>
        <w:t>Commissioner of the Department of Health and Environmental Control;</w:t>
      </w:r>
    </w:p>
    <w:p w:rsidR="00780E79" w:rsidRPr="00E902F3" w:rsidRDefault="00780E79" w:rsidP="00780E79">
      <w:pPr>
        <w:rPr>
          <w:color w:val="auto"/>
        </w:rPr>
      </w:pPr>
      <w:r w:rsidRPr="00E902F3">
        <w:rPr>
          <w:color w:val="auto"/>
        </w:rPr>
        <w:tab/>
      </w:r>
      <w:r w:rsidRPr="00E902F3">
        <w:rPr>
          <w:color w:val="auto"/>
        </w:rPr>
        <w:tab/>
        <w:t>(2)</w:t>
      </w:r>
      <w:r w:rsidRPr="00E902F3">
        <w:rPr>
          <w:color w:val="auto"/>
        </w:rPr>
        <w:tab/>
        <w:t>Director of the Department of Social Services;</w:t>
      </w:r>
    </w:p>
    <w:p w:rsidR="00780E79" w:rsidRPr="00E902F3" w:rsidRDefault="00780E79" w:rsidP="00780E79">
      <w:pPr>
        <w:rPr>
          <w:color w:val="auto"/>
        </w:rPr>
      </w:pPr>
      <w:r w:rsidRPr="00E902F3">
        <w:rPr>
          <w:color w:val="auto"/>
        </w:rPr>
        <w:tab/>
      </w:r>
      <w:r w:rsidRPr="00E902F3">
        <w:rPr>
          <w:color w:val="auto"/>
        </w:rPr>
        <w:tab/>
        <w:t>(3)</w:t>
      </w:r>
      <w:r w:rsidRPr="00E902F3">
        <w:rPr>
          <w:color w:val="auto"/>
        </w:rPr>
        <w:tab/>
        <w:t>Superintendent of Education;</w:t>
      </w:r>
    </w:p>
    <w:p w:rsidR="00780E79" w:rsidRPr="00E902F3" w:rsidRDefault="00780E79" w:rsidP="00780E79">
      <w:pPr>
        <w:rPr>
          <w:color w:val="auto"/>
        </w:rPr>
      </w:pPr>
      <w:r w:rsidRPr="00E902F3">
        <w:rPr>
          <w:color w:val="auto"/>
        </w:rPr>
        <w:tab/>
      </w:r>
      <w:r w:rsidRPr="00E902F3">
        <w:rPr>
          <w:color w:val="auto"/>
        </w:rPr>
        <w:tab/>
        <w:t>(4)</w:t>
      </w:r>
      <w:r w:rsidRPr="00E902F3">
        <w:rPr>
          <w:color w:val="auto"/>
        </w:rPr>
        <w:tab/>
        <w:t>Commissioner of the Department of Agriculture;</w:t>
      </w:r>
    </w:p>
    <w:p w:rsidR="00780E79" w:rsidRPr="00E902F3" w:rsidRDefault="00780E79" w:rsidP="00780E79">
      <w:pPr>
        <w:rPr>
          <w:color w:val="auto"/>
        </w:rPr>
      </w:pPr>
      <w:r w:rsidRPr="00E902F3">
        <w:rPr>
          <w:color w:val="auto"/>
        </w:rPr>
        <w:tab/>
      </w:r>
      <w:r w:rsidRPr="00E902F3">
        <w:rPr>
          <w:color w:val="auto"/>
        </w:rPr>
        <w:tab/>
        <w:t>(5)</w:t>
      </w:r>
      <w:r w:rsidRPr="00E902F3">
        <w:rPr>
          <w:color w:val="auto"/>
        </w:rPr>
        <w:tab/>
        <w:t>Director of the Department of Health and Human Services;</w:t>
      </w:r>
    </w:p>
    <w:p w:rsidR="00780E79" w:rsidRPr="00E902F3" w:rsidRDefault="00780E79" w:rsidP="00780E79">
      <w:pPr>
        <w:rPr>
          <w:color w:val="auto"/>
        </w:rPr>
      </w:pPr>
      <w:r w:rsidRPr="00E902F3">
        <w:rPr>
          <w:color w:val="auto"/>
        </w:rPr>
        <w:tab/>
      </w:r>
      <w:r w:rsidRPr="00E902F3">
        <w:rPr>
          <w:color w:val="auto"/>
        </w:rPr>
        <w:tab/>
        <w:t>(6)</w:t>
      </w:r>
      <w:r w:rsidRPr="00E902F3">
        <w:rPr>
          <w:color w:val="auto"/>
        </w:rPr>
        <w:tab/>
        <w:t>Director of the Department of Employment and Workforce;</w:t>
      </w:r>
    </w:p>
    <w:p w:rsidR="00780E79" w:rsidRPr="00E902F3" w:rsidRDefault="00780E79" w:rsidP="00780E79">
      <w:pPr>
        <w:rPr>
          <w:color w:val="auto"/>
        </w:rPr>
      </w:pPr>
      <w:r w:rsidRPr="00E902F3">
        <w:rPr>
          <w:color w:val="auto"/>
        </w:rPr>
        <w:tab/>
      </w:r>
      <w:r w:rsidRPr="00E902F3">
        <w:rPr>
          <w:color w:val="auto"/>
        </w:rPr>
        <w:tab/>
        <w:t>(7)</w:t>
      </w:r>
      <w:r w:rsidRPr="00E902F3">
        <w:rPr>
          <w:color w:val="auto"/>
        </w:rPr>
        <w:tab/>
        <w:t>Director of the Division on Aging, Office of the Lieutenant Governor;</w:t>
      </w:r>
    </w:p>
    <w:p w:rsidR="00780E79" w:rsidRPr="00E902F3" w:rsidRDefault="00780E79" w:rsidP="00780E79">
      <w:pPr>
        <w:rPr>
          <w:color w:val="auto"/>
        </w:rPr>
      </w:pPr>
      <w:r w:rsidRPr="00E902F3">
        <w:rPr>
          <w:color w:val="auto"/>
        </w:rPr>
        <w:tab/>
      </w:r>
      <w:r w:rsidRPr="00E902F3">
        <w:rPr>
          <w:color w:val="auto"/>
        </w:rPr>
        <w:tab/>
        <w:t>(8)</w:t>
      </w:r>
      <w:r w:rsidRPr="00E902F3">
        <w:rPr>
          <w:color w:val="auto"/>
        </w:rPr>
        <w:tab/>
        <w:t>Chair of the Joint Citizens and Legislative Committee on Children;</w:t>
      </w:r>
    </w:p>
    <w:p w:rsidR="00780E79" w:rsidRPr="00E902F3" w:rsidRDefault="00780E79" w:rsidP="00780E79">
      <w:pPr>
        <w:rPr>
          <w:color w:val="auto"/>
        </w:rPr>
      </w:pPr>
      <w:r w:rsidRPr="00E902F3">
        <w:rPr>
          <w:color w:val="auto"/>
        </w:rPr>
        <w:tab/>
      </w:r>
      <w:r w:rsidRPr="00E902F3">
        <w:rPr>
          <w:color w:val="auto"/>
        </w:rPr>
        <w:tab/>
        <w:t>(9)</w:t>
      </w:r>
      <w:r w:rsidRPr="00E902F3">
        <w:rPr>
          <w:color w:val="auto"/>
        </w:rPr>
        <w:tab/>
        <w:t>President of the South Carolina Food Bank Association;</w:t>
      </w:r>
    </w:p>
    <w:p w:rsidR="00780E79" w:rsidRPr="00E902F3" w:rsidRDefault="00780E79" w:rsidP="00780E79">
      <w:pPr>
        <w:rPr>
          <w:color w:val="auto"/>
        </w:rPr>
      </w:pPr>
      <w:r w:rsidRPr="00E902F3">
        <w:rPr>
          <w:color w:val="auto"/>
        </w:rPr>
        <w:tab/>
      </w:r>
      <w:r w:rsidRPr="00E902F3">
        <w:rPr>
          <w:color w:val="auto"/>
        </w:rPr>
        <w:tab/>
        <w:t>(10)</w:t>
      </w:r>
      <w:r w:rsidRPr="00E902F3">
        <w:rPr>
          <w:color w:val="auto"/>
        </w:rPr>
        <w:tab/>
        <w:t>President of the South Carolina Dietetic Association;</w:t>
      </w:r>
    </w:p>
    <w:p w:rsidR="00780E79" w:rsidRPr="00E902F3" w:rsidRDefault="00780E79" w:rsidP="00780E79">
      <w:pPr>
        <w:rPr>
          <w:color w:val="auto"/>
        </w:rPr>
      </w:pPr>
      <w:r w:rsidRPr="00E902F3">
        <w:rPr>
          <w:color w:val="auto"/>
        </w:rPr>
        <w:tab/>
      </w:r>
      <w:r w:rsidRPr="00E902F3">
        <w:rPr>
          <w:color w:val="auto"/>
        </w:rPr>
        <w:tab/>
        <w:t>(11)</w:t>
      </w:r>
      <w:r w:rsidRPr="00E902F3">
        <w:rPr>
          <w:color w:val="auto"/>
        </w:rPr>
        <w:tab/>
        <w:t>Director of the School Nutrition Council of South Carolina;</w:t>
      </w:r>
    </w:p>
    <w:p w:rsidR="00780E79" w:rsidRPr="00E902F3" w:rsidRDefault="00780E79" w:rsidP="00780E79">
      <w:pPr>
        <w:rPr>
          <w:color w:val="auto"/>
        </w:rPr>
      </w:pPr>
      <w:r w:rsidRPr="00E902F3">
        <w:rPr>
          <w:color w:val="auto"/>
        </w:rPr>
        <w:tab/>
      </w:r>
      <w:r w:rsidRPr="00E902F3">
        <w:rPr>
          <w:color w:val="auto"/>
        </w:rPr>
        <w:tab/>
        <w:t>(12)</w:t>
      </w:r>
      <w:r w:rsidRPr="00E902F3">
        <w:rPr>
          <w:color w:val="auto"/>
        </w:rPr>
        <w:tab/>
        <w:t>Director of the South Carolina Association of Counties;</w:t>
      </w:r>
    </w:p>
    <w:p w:rsidR="00780E79" w:rsidRPr="00E902F3" w:rsidRDefault="00780E79" w:rsidP="00780E79">
      <w:pPr>
        <w:rPr>
          <w:color w:val="auto"/>
        </w:rPr>
      </w:pPr>
      <w:r w:rsidRPr="00E902F3">
        <w:rPr>
          <w:color w:val="auto"/>
        </w:rPr>
        <w:tab/>
      </w:r>
      <w:r w:rsidRPr="00E902F3">
        <w:rPr>
          <w:color w:val="auto"/>
        </w:rPr>
        <w:tab/>
        <w:t>(13)</w:t>
      </w:r>
      <w:r w:rsidRPr="00E902F3">
        <w:rPr>
          <w:color w:val="auto"/>
        </w:rPr>
        <w:tab/>
        <w:t>Director of the Municipal Association of South Carolina;</w:t>
      </w:r>
    </w:p>
    <w:p w:rsidR="00780E79" w:rsidRPr="00E902F3" w:rsidRDefault="00780E79" w:rsidP="00780E79">
      <w:pPr>
        <w:rPr>
          <w:color w:val="auto"/>
        </w:rPr>
      </w:pPr>
      <w:r w:rsidRPr="00E902F3">
        <w:rPr>
          <w:color w:val="auto"/>
        </w:rPr>
        <w:tab/>
      </w:r>
      <w:r w:rsidRPr="00E902F3">
        <w:rPr>
          <w:color w:val="auto"/>
        </w:rPr>
        <w:tab/>
        <w:t>(14)</w:t>
      </w:r>
      <w:r w:rsidRPr="00E902F3">
        <w:rPr>
          <w:color w:val="auto"/>
        </w:rPr>
        <w:tab/>
        <w:t>President of the South Carolina Hospitality Association;</w:t>
      </w:r>
    </w:p>
    <w:p w:rsidR="00780E79" w:rsidRPr="00E902F3" w:rsidRDefault="00780E79" w:rsidP="00780E79">
      <w:pPr>
        <w:rPr>
          <w:color w:val="auto"/>
        </w:rPr>
      </w:pPr>
      <w:r w:rsidRPr="00E902F3">
        <w:rPr>
          <w:color w:val="auto"/>
        </w:rPr>
        <w:tab/>
      </w:r>
      <w:r w:rsidRPr="00E902F3">
        <w:rPr>
          <w:color w:val="auto"/>
        </w:rPr>
        <w:tab/>
        <w:t>(15)</w:t>
      </w:r>
      <w:r w:rsidRPr="00E902F3">
        <w:rPr>
          <w:color w:val="auto"/>
        </w:rPr>
        <w:tab/>
        <w:t>Executive Minister of the Christian Action Council;</w:t>
      </w:r>
    </w:p>
    <w:p w:rsidR="00780E79" w:rsidRPr="00E902F3" w:rsidRDefault="00780E79" w:rsidP="00780E79">
      <w:pPr>
        <w:rPr>
          <w:color w:val="auto"/>
        </w:rPr>
      </w:pPr>
      <w:r w:rsidRPr="00E902F3">
        <w:rPr>
          <w:color w:val="auto"/>
        </w:rPr>
        <w:tab/>
      </w:r>
      <w:r w:rsidRPr="00E902F3">
        <w:rPr>
          <w:color w:val="auto"/>
        </w:rPr>
        <w:tab/>
        <w:t>(16)</w:t>
      </w:r>
      <w:r w:rsidRPr="00E902F3">
        <w:rPr>
          <w:color w:val="auto"/>
        </w:rPr>
        <w:tab/>
        <w:t>President of the South Carolina State Conference of the National Association for the Advancement of Colored People;</w:t>
      </w:r>
    </w:p>
    <w:p w:rsidR="00780E79" w:rsidRPr="00E902F3" w:rsidRDefault="00780E79" w:rsidP="00780E79">
      <w:pPr>
        <w:rPr>
          <w:color w:val="auto"/>
        </w:rPr>
      </w:pPr>
      <w:r w:rsidRPr="00E902F3">
        <w:rPr>
          <w:color w:val="auto"/>
        </w:rPr>
        <w:tab/>
      </w:r>
      <w:r w:rsidRPr="00E902F3">
        <w:rPr>
          <w:color w:val="auto"/>
        </w:rPr>
        <w:tab/>
        <w:t>(17)</w:t>
      </w:r>
      <w:r w:rsidRPr="00E902F3">
        <w:rPr>
          <w:color w:val="auto"/>
        </w:rPr>
        <w:tab/>
        <w:t>President of the Hispanic Leadership Council.</w:t>
      </w:r>
    </w:p>
    <w:p w:rsidR="00780E79" w:rsidRPr="00E902F3" w:rsidRDefault="00780E79" w:rsidP="00780E79">
      <w:pPr>
        <w:rPr>
          <w:color w:val="auto"/>
        </w:rPr>
      </w:pPr>
      <w:r w:rsidRPr="00E902F3">
        <w:rPr>
          <w:color w:val="auto"/>
        </w:rPr>
        <w:tab/>
        <w:t>(B)</w:t>
      </w:r>
      <w:r w:rsidRPr="00E902F3">
        <w:rPr>
          <w:color w:val="auto"/>
        </w:rPr>
        <w:tab/>
        <w:t xml:space="preserve">The commission shall elect from among its members a chairman and a vice chairman who shall serve terms of two years. The commission shall meet quarterly and otherwise at the call of the chair.  A majority of the commission members constitutes a quorum for the purpose of conducting </w:t>
      </w:r>
      <w:r w:rsidR="00A45518">
        <w:rPr>
          <w:color w:val="auto"/>
        </w:rPr>
        <w:t xml:space="preserve">the </w:t>
      </w:r>
      <w:r w:rsidRPr="00E902F3">
        <w:rPr>
          <w:color w:val="auto"/>
        </w:rPr>
        <w:t>business of the commission.</w:t>
      </w:r>
      <w:r w:rsidRPr="00E902F3">
        <w:rPr>
          <w:color w:val="auto"/>
        </w:rPr>
        <w:tab/>
        <w:t>/</w:t>
      </w:r>
    </w:p>
    <w:p w:rsidR="00780E79" w:rsidRPr="00E902F3" w:rsidRDefault="00780E79" w:rsidP="00780E79">
      <w:pPr>
        <w:rPr>
          <w:snapToGrid w:val="0"/>
          <w:color w:val="auto"/>
        </w:rPr>
      </w:pPr>
      <w:r w:rsidRPr="00E902F3">
        <w:rPr>
          <w:snapToGrid w:val="0"/>
          <w:color w:val="auto"/>
        </w:rPr>
        <w:tab/>
        <w:t>Renumber sections to conform.</w:t>
      </w:r>
    </w:p>
    <w:p w:rsidR="00780E79" w:rsidRDefault="00780E79" w:rsidP="00780E79">
      <w:pPr>
        <w:rPr>
          <w:snapToGrid w:val="0"/>
        </w:rPr>
      </w:pPr>
      <w:r w:rsidRPr="00E902F3">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LOURIE explained the committee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committee amendment was adopted. </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Senators SHANE MARTIN and BRYANT proposed the following amendment (1438R001.SRM)</w:t>
      </w:r>
      <w:r w:rsidRPr="000F0E02">
        <w:rPr>
          <w:snapToGrid w:val="0"/>
        </w:rPr>
        <w:t>, which was adopted</w:t>
      </w:r>
      <w:r>
        <w:rPr>
          <w:snapToGrid w:val="0"/>
        </w:rPr>
        <w:t>:</w:t>
      </w:r>
    </w:p>
    <w:p w:rsidR="00780E79" w:rsidRPr="000F0E02" w:rsidRDefault="00780E79" w:rsidP="00780E79">
      <w:pPr>
        <w:rPr>
          <w:snapToGrid w:val="0"/>
          <w:color w:val="auto"/>
        </w:rPr>
      </w:pPr>
      <w:r w:rsidRPr="000F0E02">
        <w:rPr>
          <w:snapToGrid w:val="0"/>
          <w:color w:val="auto"/>
        </w:rPr>
        <w:tab/>
        <w:t>Amend the bill, as and if amended, page 5, by striking lines 10-11 and inserting:</w:t>
      </w:r>
    </w:p>
    <w:p w:rsidR="00780E79" w:rsidRPr="000F0E02" w:rsidRDefault="00780E79" w:rsidP="00780E79">
      <w:pPr>
        <w:rPr>
          <w:snapToGrid w:val="0"/>
          <w:color w:val="auto"/>
        </w:rPr>
      </w:pPr>
      <w:r>
        <w:rPr>
          <w:snapToGrid w:val="0"/>
        </w:rPr>
        <w:tab/>
      </w:r>
      <w:r w:rsidRPr="000F0E02">
        <w:rPr>
          <w:snapToGrid w:val="0"/>
          <w:color w:val="auto"/>
        </w:rPr>
        <w:t>/</w:t>
      </w:r>
      <w:r w:rsidRPr="000F0E02">
        <w:rPr>
          <w:snapToGrid w:val="0"/>
          <w:color w:val="auto"/>
        </w:rPr>
        <w:tab/>
      </w:r>
      <w:r w:rsidRPr="000F0E02">
        <w:rPr>
          <w:color w:val="auto"/>
        </w:rPr>
        <w:tab/>
        <w:t>(2)</w:t>
      </w:r>
      <w:r w:rsidRPr="000F0E02">
        <w:rPr>
          <w:color w:val="auto"/>
        </w:rPr>
        <w:tab/>
        <w:t>hold public hearings;</w:t>
      </w:r>
      <w:r w:rsidRPr="000F0E02">
        <w:rPr>
          <w:color w:val="auto"/>
        </w:rPr>
        <w:tab/>
      </w:r>
      <w:r w:rsidRPr="000F0E02">
        <w:rPr>
          <w:color w:val="auto"/>
        </w:rPr>
        <w:tab/>
      </w:r>
      <w:r w:rsidRPr="000F0E02">
        <w:rPr>
          <w:color w:val="auto"/>
        </w:rPr>
        <w:tab/>
        <w:t>/</w:t>
      </w:r>
    </w:p>
    <w:p w:rsidR="00780E79" w:rsidRPr="000F0E02" w:rsidRDefault="00780E79" w:rsidP="00780E79">
      <w:pPr>
        <w:rPr>
          <w:snapToGrid w:val="0"/>
          <w:color w:val="auto"/>
        </w:rPr>
      </w:pPr>
      <w:r w:rsidRPr="000F0E02">
        <w:rPr>
          <w:snapToGrid w:val="0"/>
          <w:color w:val="auto"/>
        </w:rPr>
        <w:tab/>
        <w:t>Renumber sections to conform.</w:t>
      </w:r>
    </w:p>
    <w:p w:rsidR="00780E79" w:rsidRDefault="00780E79" w:rsidP="00780E79">
      <w:pPr>
        <w:rPr>
          <w:snapToGrid w:val="0"/>
        </w:rPr>
      </w:pPr>
      <w:r w:rsidRPr="000F0E02">
        <w:rPr>
          <w:snapToGrid w:val="0"/>
          <w:color w:val="auto"/>
        </w:rPr>
        <w:tab/>
        <w:t>Amend title to conform.</w:t>
      </w:r>
    </w:p>
    <w:p w:rsidR="00780E79" w:rsidRDefault="00780E79" w:rsidP="00780E79">
      <w:pPr>
        <w:pStyle w:val="Header"/>
        <w:tabs>
          <w:tab w:val="clear" w:pos="8640"/>
          <w:tab w:val="left" w:pos="4320"/>
        </w:tabs>
        <w:rPr>
          <w:snapToGrid w:val="0"/>
          <w:color w:val="auto"/>
        </w:rPr>
      </w:pPr>
    </w:p>
    <w:p w:rsidR="00780E79" w:rsidRDefault="00780E79" w:rsidP="00780E79">
      <w:pPr>
        <w:pStyle w:val="Header"/>
        <w:tabs>
          <w:tab w:val="clear" w:pos="8640"/>
          <w:tab w:val="left" w:pos="4320"/>
        </w:tabs>
        <w:rPr>
          <w:snapToGrid w:val="0"/>
          <w:color w:val="auto"/>
        </w:rPr>
      </w:pPr>
      <w:r>
        <w:rPr>
          <w:snapToGrid w:val="0"/>
          <w:color w:val="auto"/>
        </w:rPr>
        <w:tab/>
        <w:t>Senator SHANE MARTIN explained the amendment.</w:t>
      </w:r>
    </w:p>
    <w:p w:rsidR="00780E79" w:rsidRDefault="00780E79" w:rsidP="00780E79">
      <w:pPr>
        <w:pStyle w:val="Header"/>
        <w:tabs>
          <w:tab w:val="clear" w:pos="8640"/>
          <w:tab w:val="left" w:pos="4320"/>
        </w:tabs>
      </w:pPr>
    </w:p>
    <w:p w:rsidR="00780E79" w:rsidRDefault="00780E79" w:rsidP="00780E79">
      <w:r>
        <w:tab/>
        <w:t>The amendment was adopted.</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DA3A9B" w:rsidRDefault="00780E79" w:rsidP="00780E79">
      <w:pPr>
        <w:pStyle w:val="Header"/>
        <w:tabs>
          <w:tab w:val="clear" w:pos="8640"/>
          <w:tab w:val="left" w:pos="4320"/>
        </w:tabs>
        <w:jc w:val="center"/>
        <w:rPr>
          <w:b/>
        </w:rPr>
      </w:pPr>
      <w:r w:rsidRPr="00DA3A9B">
        <w:rPr>
          <w:b/>
        </w:rPr>
        <w:t>Ayes 38; Nays 1</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Alexander</w:t>
      </w:r>
      <w:r>
        <w:tab/>
      </w:r>
      <w:r w:rsidRPr="00DA3A9B">
        <w:t>Anderson</w:t>
      </w:r>
      <w:r>
        <w:tab/>
      </w:r>
      <w:r w:rsidRPr="00DA3A9B">
        <w:t>Bryant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Campbell</w:t>
      </w:r>
      <w:r>
        <w:tab/>
      </w:r>
      <w:r w:rsidRPr="00DA3A9B">
        <w:t>Campsen</w:t>
      </w:r>
      <w:r>
        <w:tab/>
      </w:r>
      <w:r w:rsidRPr="00DA3A9B">
        <w:t>Cromer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Elliott</w:t>
      </w:r>
      <w:r>
        <w:tab/>
      </w:r>
      <w:r w:rsidRPr="00DA3A9B">
        <w:t>Fair</w:t>
      </w:r>
      <w:r>
        <w:tab/>
      </w:r>
      <w:r w:rsidRPr="00DA3A9B">
        <w:t>Ford</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Gregory</w:t>
      </w:r>
      <w:r>
        <w:tab/>
      </w:r>
      <w:r w:rsidRPr="00DA3A9B">
        <w:t>Grooms</w:t>
      </w:r>
      <w:r>
        <w:tab/>
      </w:r>
      <w:r w:rsidRPr="00DA3A9B">
        <w:t>Hayes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Hutto</w:t>
      </w:r>
      <w:r>
        <w:tab/>
      </w:r>
      <w:r w:rsidRPr="00DA3A9B">
        <w:t>Jackson</w:t>
      </w:r>
      <w:r>
        <w:tab/>
      </w:r>
      <w:r w:rsidRPr="00DA3A9B">
        <w:t>Knotts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Leatherman</w:t>
      </w:r>
      <w:r>
        <w:tab/>
      </w:r>
      <w:r w:rsidRPr="00DA3A9B">
        <w:t>Leventis</w:t>
      </w:r>
      <w:r>
        <w:tab/>
      </w:r>
      <w:r w:rsidRPr="00DA3A9B">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3A9B">
        <w:t>Malloy</w:t>
      </w:r>
      <w:r>
        <w:tab/>
      </w:r>
      <w:r w:rsidRPr="00DA3A9B">
        <w:rPr>
          <w:i/>
        </w:rPr>
        <w:t>Martin, Larry</w:t>
      </w:r>
      <w:r>
        <w:rPr>
          <w:i/>
        </w:rPr>
        <w:tab/>
      </w:r>
      <w:r w:rsidRPr="00DA3A9B">
        <w:rPr>
          <w:i/>
        </w:rPr>
        <w:t>Martin, Shane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Massey</w:t>
      </w:r>
      <w:r>
        <w:tab/>
      </w:r>
      <w:r w:rsidRPr="00DA3A9B">
        <w:t>Matthews</w:t>
      </w:r>
      <w:r>
        <w:tab/>
      </w:r>
      <w:r w:rsidRPr="00DA3A9B">
        <w:t>McGill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Nicholson</w:t>
      </w:r>
      <w:r>
        <w:tab/>
      </w:r>
      <w:r w:rsidRPr="00DA3A9B">
        <w:t>O'Dell</w:t>
      </w:r>
      <w:r>
        <w:tab/>
      </w:r>
      <w:r w:rsidRPr="00DA3A9B">
        <w:t>Peeler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Pinckney</w:t>
      </w:r>
      <w:r>
        <w:tab/>
      </w:r>
      <w:r w:rsidRPr="00DA3A9B">
        <w:t>Rankin</w:t>
      </w:r>
      <w:r>
        <w:tab/>
      </w:r>
      <w:r w:rsidRPr="00DA3A9B">
        <w:t>Reese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Rose</w:t>
      </w:r>
      <w:r>
        <w:tab/>
      </w:r>
      <w:r w:rsidRPr="00DA3A9B">
        <w:t>Ryberg</w:t>
      </w:r>
      <w:r>
        <w:tab/>
      </w:r>
      <w:r w:rsidRPr="00DA3A9B">
        <w:t>Scott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Sheheen</w:t>
      </w:r>
      <w:r>
        <w:tab/>
      </w:r>
      <w:r w:rsidRPr="00DA3A9B">
        <w:t>Shoopman</w:t>
      </w:r>
      <w:r>
        <w:tab/>
      </w:r>
      <w:r w:rsidRPr="00DA3A9B">
        <w:t>Thomas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Verdin</w:t>
      </w:r>
      <w:r>
        <w:tab/>
      </w:r>
      <w:r w:rsidRPr="00DA3A9B">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DA3A9B"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A9B">
        <w:rPr>
          <w:b/>
        </w:rPr>
        <w:t>Total--38</w:t>
      </w:r>
    </w:p>
    <w:p w:rsidR="00780E79" w:rsidRPr="00DA3A9B"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A9B">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A9B">
        <w:t>Bright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DA3A9B"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A9B">
        <w:rPr>
          <w:b/>
        </w:rPr>
        <w:t>Total--1</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Default="00780E79" w:rsidP="00780E79"/>
    <w:p w:rsidR="00780E79" w:rsidRPr="0032308C" w:rsidRDefault="00780E79" w:rsidP="00780E79">
      <w:pPr>
        <w:pStyle w:val="Header"/>
        <w:tabs>
          <w:tab w:val="clear" w:pos="8640"/>
          <w:tab w:val="left" w:pos="4320"/>
        </w:tabs>
        <w:jc w:val="center"/>
      </w:pPr>
      <w:r>
        <w:rPr>
          <w:b/>
        </w:rPr>
        <w:t>AMENDED, READ THE SECOND TIME</w:t>
      </w:r>
    </w:p>
    <w:p w:rsidR="00D316C1" w:rsidRPr="00DD5167" w:rsidRDefault="00D316C1" w:rsidP="00D316C1">
      <w:pPr>
        <w:suppressAutoHyphens/>
      </w:pPr>
      <w:r>
        <w:tab/>
      </w:r>
      <w:r w:rsidRPr="00DD5167">
        <w:t>H. 4787</w:t>
      </w:r>
      <w:r w:rsidR="001F5958" w:rsidRPr="00DD5167">
        <w:fldChar w:fldCharType="begin"/>
      </w:r>
      <w:r w:rsidRPr="00DD5167">
        <w:instrText xml:space="preserve"> XE "H. 4787" \b </w:instrText>
      </w:r>
      <w:r w:rsidR="001F5958" w:rsidRPr="00DD5167">
        <w:fldChar w:fldCharType="end"/>
      </w:r>
      <w:r w:rsidRPr="00DD5167">
        <w:t xml:space="preserve"> -- </w:t>
      </w:r>
      <w:r>
        <w:t>Reps. Brady and Sandifer</w:t>
      </w:r>
      <w:r w:rsidRPr="00DD5167">
        <w:t xml:space="preserve">:  </w:t>
      </w:r>
      <w:r w:rsidRPr="00DD5167">
        <w:rPr>
          <w:szCs w:val="30"/>
        </w:rPr>
        <w:t xml:space="preserve">A BILL </w:t>
      </w:r>
      <w:r w:rsidRPr="00DD5167">
        <w:t xml:space="preserve">TO AMEND THE CODE OF LAWS OF SOUTH CAROLINA, 1976, BY ADDING CHAPTER 97 TO TITLE 38 SO AS TO ENACT THE </w:t>
      </w:r>
      <w:r>
        <w:t>“</w:t>
      </w:r>
      <w:r w:rsidRPr="00DD5167">
        <w:t>PORTABLE ELECTRONICS INSURANCE ACT</w:t>
      </w:r>
      <w:r>
        <w:t>”</w:t>
      </w:r>
      <w:r w:rsidRPr="00DD5167">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780E79" w:rsidRDefault="00780E79" w:rsidP="00780E79">
      <w:pPr>
        <w:suppressAutoHyphens/>
      </w:pPr>
      <w:r>
        <w:tab/>
        <w:t>The Senate proceeded to a consideration of the Bill, the question being the second reading of the Bill.</w:t>
      </w:r>
    </w:p>
    <w:p w:rsidR="00780E79" w:rsidRDefault="00780E79" w:rsidP="00780E79">
      <w:pPr>
        <w:suppressAutoHyphens/>
      </w:pPr>
    </w:p>
    <w:p w:rsidR="00780E79" w:rsidRDefault="00780E79" w:rsidP="00780E79">
      <w:pPr>
        <w:rPr>
          <w:snapToGrid w:val="0"/>
        </w:rPr>
      </w:pPr>
      <w:r>
        <w:rPr>
          <w:snapToGrid w:val="0"/>
        </w:rPr>
        <w:tab/>
        <w:t>Senator THOMAS proposed the following amendment (AGM\</w:t>
      </w:r>
      <w:r>
        <w:rPr>
          <w:snapToGrid w:val="0"/>
        </w:rPr>
        <w:br/>
        <w:t>19564AB12)</w:t>
      </w:r>
      <w:r w:rsidRPr="00504B2C">
        <w:rPr>
          <w:snapToGrid w:val="0"/>
        </w:rPr>
        <w:t>, which was adopted</w:t>
      </w:r>
      <w:r>
        <w:rPr>
          <w:snapToGrid w:val="0"/>
        </w:rPr>
        <w:t>:</w:t>
      </w:r>
    </w:p>
    <w:p w:rsidR="00780E79" w:rsidRPr="00504B2C" w:rsidRDefault="00780E79" w:rsidP="00780E79">
      <w:pPr>
        <w:rPr>
          <w:snapToGrid w:val="0"/>
          <w:color w:val="auto"/>
        </w:rPr>
      </w:pPr>
      <w:r w:rsidRPr="00504B2C">
        <w:rPr>
          <w:snapToGrid w:val="0"/>
          <w:color w:val="auto"/>
        </w:rPr>
        <w:tab/>
        <w:t>Amend the bill, as and if amended, by deleting all after the enacting words and inserting:</w:t>
      </w:r>
    </w:p>
    <w:p w:rsidR="00780E79" w:rsidRPr="00504B2C" w:rsidRDefault="00780E79" w:rsidP="00780E79">
      <w:pPr>
        <w:rPr>
          <w:color w:val="auto"/>
        </w:rPr>
      </w:pPr>
      <w:r>
        <w:rPr>
          <w:snapToGrid w:val="0"/>
        </w:rPr>
        <w:tab/>
      </w:r>
      <w:r w:rsidRPr="00504B2C">
        <w:rPr>
          <w:snapToGrid w:val="0"/>
          <w:color w:val="auto"/>
        </w:rPr>
        <w:t xml:space="preserve">/ </w:t>
      </w:r>
      <w:r w:rsidRPr="00504B2C">
        <w:rPr>
          <w:color w:val="auto"/>
        </w:rPr>
        <w:t>SECTION</w:t>
      </w:r>
      <w:r w:rsidRPr="00504B2C">
        <w:rPr>
          <w:color w:val="auto"/>
        </w:rPr>
        <w:tab/>
        <w:t>1.</w:t>
      </w:r>
      <w:r w:rsidRPr="00504B2C">
        <w:rPr>
          <w:color w:val="auto"/>
        </w:rPr>
        <w:tab/>
        <w:t>Title 38 of the 1976 Code is amended by adding:</w:t>
      </w:r>
    </w:p>
    <w:p w:rsidR="00780E79" w:rsidRPr="00504B2C" w:rsidRDefault="00780E79" w:rsidP="00780E79">
      <w:pPr>
        <w:jc w:val="center"/>
        <w:rPr>
          <w:color w:val="auto"/>
        </w:rPr>
      </w:pPr>
      <w:r>
        <w:tab/>
      </w:r>
      <w:r w:rsidRPr="00504B2C">
        <w:rPr>
          <w:color w:val="auto"/>
        </w:rPr>
        <w:t>“CHAPTER 97</w:t>
      </w:r>
    </w:p>
    <w:p w:rsidR="00780E79" w:rsidRPr="00504B2C" w:rsidRDefault="00780E79" w:rsidP="00780E79">
      <w:pPr>
        <w:jc w:val="center"/>
        <w:rPr>
          <w:color w:val="auto"/>
        </w:rPr>
      </w:pPr>
      <w:r>
        <w:tab/>
      </w:r>
      <w:r w:rsidRPr="00504B2C">
        <w:rPr>
          <w:color w:val="auto"/>
        </w:rPr>
        <w:t>Portable Electronics Insurance</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10.</w:t>
      </w:r>
      <w:r w:rsidRPr="00504B2C">
        <w:rPr>
          <w:color w:val="auto"/>
        </w:rPr>
        <w:tab/>
        <w:t>This chapter may be cited as the ‘Portable Electronics Insurance Act’.</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20.</w:t>
      </w:r>
      <w:r w:rsidRPr="00504B2C">
        <w:rPr>
          <w:color w:val="auto"/>
        </w:rPr>
        <w:tab/>
        <w:t>For the purposes of this section:</w:t>
      </w:r>
    </w:p>
    <w:p w:rsidR="00780E79" w:rsidRPr="00504B2C" w:rsidRDefault="00780E79" w:rsidP="00780E79">
      <w:pPr>
        <w:rPr>
          <w:color w:val="auto"/>
        </w:rPr>
      </w:pPr>
      <w:r w:rsidRPr="00504B2C">
        <w:rPr>
          <w:color w:val="auto"/>
        </w:rPr>
        <w:tab/>
        <w:t>(1)</w:t>
      </w:r>
      <w:r w:rsidRPr="00504B2C">
        <w:rPr>
          <w:color w:val="auto"/>
        </w:rPr>
        <w:tab/>
        <w:t>‘Customer’ means a person who purchases portable electronics or related services.</w:t>
      </w:r>
    </w:p>
    <w:p w:rsidR="00780E79" w:rsidRPr="00504B2C" w:rsidRDefault="00780E79" w:rsidP="00780E79">
      <w:pPr>
        <w:rPr>
          <w:color w:val="auto"/>
        </w:rPr>
      </w:pPr>
      <w:r w:rsidRPr="00504B2C">
        <w:rPr>
          <w:color w:val="auto"/>
        </w:rPr>
        <w:tab/>
        <w:t>(2)</w:t>
      </w:r>
      <w:r w:rsidRPr="00504B2C">
        <w:rPr>
          <w:color w:val="auto"/>
        </w:rPr>
        <w:tab/>
        <w:t>‘Enrolled customer’ means a customer who elects coverage under a portable electronics insurance policy issued to a vendor of portable electronics.</w:t>
      </w:r>
    </w:p>
    <w:p w:rsidR="00780E79" w:rsidRPr="00504B2C" w:rsidRDefault="00780E79" w:rsidP="00780E79">
      <w:pPr>
        <w:rPr>
          <w:color w:val="auto"/>
        </w:rPr>
      </w:pPr>
      <w:r w:rsidRPr="00504B2C">
        <w:rPr>
          <w:color w:val="auto"/>
        </w:rPr>
        <w:tab/>
        <w:t>(3)</w:t>
      </w:r>
      <w:r w:rsidRPr="00504B2C">
        <w:rPr>
          <w:color w:val="auto"/>
        </w:rPr>
        <w:tab/>
        <w:t>‘Location’ means any physical location in this State or any website, call center site, or similar location directed to residents of this State.</w:t>
      </w:r>
    </w:p>
    <w:p w:rsidR="00780E79" w:rsidRPr="00504B2C" w:rsidRDefault="00780E79" w:rsidP="00780E79">
      <w:pPr>
        <w:rPr>
          <w:color w:val="auto"/>
        </w:rPr>
      </w:pPr>
      <w:r w:rsidRPr="00504B2C">
        <w:rPr>
          <w:color w:val="auto"/>
        </w:rPr>
        <w:tab/>
        <w:t>(4)</w:t>
      </w:r>
      <w:r w:rsidRPr="00504B2C">
        <w:rPr>
          <w:color w:val="auto"/>
        </w:rPr>
        <w:tab/>
        <w:t>‘Portable electronics’ means electronic devices that are portable in nature, their accessories, and services related to the use of the device.</w:t>
      </w:r>
    </w:p>
    <w:p w:rsidR="00780E79" w:rsidRPr="00504B2C" w:rsidRDefault="00780E79" w:rsidP="00780E79">
      <w:pPr>
        <w:rPr>
          <w:color w:val="auto"/>
        </w:rPr>
      </w:pPr>
      <w:r w:rsidRPr="00504B2C">
        <w:rPr>
          <w:color w:val="auto"/>
        </w:rPr>
        <w:tab/>
        <w:t>(5)</w:t>
      </w:r>
      <w:r w:rsidRPr="00504B2C">
        <w:rPr>
          <w:color w:val="auto"/>
        </w:rPr>
        <w:tab/>
        <w:t>‘Portable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780E79" w:rsidRPr="00504B2C" w:rsidRDefault="00780E79" w:rsidP="00780E79">
      <w:pPr>
        <w:rPr>
          <w:color w:val="auto"/>
        </w:rPr>
      </w:pPr>
      <w:r w:rsidRPr="00504B2C">
        <w:rPr>
          <w:color w:val="auto"/>
        </w:rPr>
        <w:tab/>
      </w:r>
      <w:r w:rsidRPr="00504B2C">
        <w:rPr>
          <w:color w:val="auto"/>
        </w:rPr>
        <w:tab/>
        <w:t>(a)</w:t>
      </w:r>
      <w:r w:rsidRPr="00504B2C">
        <w:rPr>
          <w:color w:val="auto"/>
        </w:rPr>
        <w:tab/>
        <w:t>a service contract governed by Section 38</w:t>
      </w:r>
      <w:r w:rsidRPr="00504B2C">
        <w:rPr>
          <w:color w:val="auto"/>
        </w:rPr>
        <w:noBreakHyphen/>
        <w:t>78</w:t>
      </w:r>
      <w:r w:rsidRPr="00504B2C">
        <w:rPr>
          <w:color w:val="auto"/>
        </w:rPr>
        <w:noBreakHyphen/>
        <w:t>20(12);</w:t>
      </w:r>
    </w:p>
    <w:p w:rsidR="00780E79" w:rsidRPr="00504B2C" w:rsidRDefault="00780E79" w:rsidP="00780E79">
      <w:pPr>
        <w:rPr>
          <w:color w:val="auto"/>
        </w:rPr>
      </w:pPr>
      <w:r w:rsidRPr="00504B2C">
        <w:rPr>
          <w:color w:val="auto"/>
        </w:rPr>
        <w:tab/>
      </w:r>
      <w:r w:rsidRPr="00504B2C">
        <w:rPr>
          <w:color w:val="auto"/>
        </w:rPr>
        <w:tab/>
        <w:t>(b)</w:t>
      </w:r>
      <w:r w:rsidRPr="00504B2C">
        <w:rPr>
          <w:color w:val="auto"/>
        </w:rPr>
        <w:tab/>
        <w:t>an insurance policy covering the obligation of a seller or manufacturer under a warranty; and</w:t>
      </w:r>
    </w:p>
    <w:p w:rsidR="00780E79" w:rsidRPr="00504B2C" w:rsidRDefault="00780E79" w:rsidP="00780E79">
      <w:pPr>
        <w:rPr>
          <w:color w:val="auto"/>
        </w:rPr>
      </w:pPr>
      <w:r w:rsidRPr="00504B2C">
        <w:rPr>
          <w:color w:val="auto"/>
        </w:rPr>
        <w:tab/>
      </w:r>
      <w:r w:rsidRPr="00504B2C">
        <w:rPr>
          <w:color w:val="auto"/>
        </w:rPr>
        <w:tab/>
        <w:t>(c)</w:t>
      </w:r>
      <w:r w:rsidRPr="00504B2C">
        <w:rPr>
          <w:color w:val="auto"/>
        </w:rPr>
        <w:tab/>
        <w:t>a homeowner’s, renter’s, private passenger automobile, commercial multiperil, or similar policies.</w:t>
      </w:r>
    </w:p>
    <w:p w:rsidR="00780E79" w:rsidRPr="00504B2C" w:rsidRDefault="00780E79" w:rsidP="00780E79">
      <w:pPr>
        <w:rPr>
          <w:color w:val="auto"/>
        </w:rPr>
      </w:pPr>
      <w:r w:rsidRPr="00504B2C">
        <w:rPr>
          <w:color w:val="auto"/>
        </w:rPr>
        <w:tab/>
        <w:t>(6)</w:t>
      </w:r>
      <w:r w:rsidRPr="00504B2C">
        <w:rPr>
          <w:color w:val="auto"/>
        </w:rPr>
        <w:tab/>
        <w:t>‘Portable electronics transaction’ means:</w:t>
      </w:r>
    </w:p>
    <w:p w:rsidR="00780E79" w:rsidRPr="00504B2C" w:rsidRDefault="00780E79" w:rsidP="00780E79">
      <w:pPr>
        <w:rPr>
          <w:color w:val="auto"/>
        </w:rPr>
      </w:pPr>
      <w:r w:rsidRPr="00504B2C">
        <w:rPr>
          <w:color w:val="auto"/>
        </w:rPr>
        <w:tab/>
      </w:r>
      <w:r w:rsidRPr="00504B2C">
        <w:rPr>
          <w:color w:val="auto"/>
        </w:rPr>
        <w:tab/>
        <w:t>(a)</w:t>
      </w:r>
      <w:r w:rsidRPr="00504B2C">
        <w:rPr>
          <w:color w:val="auto"/>
        </w:rPr>
        <w:tab/>
        <w:t>the sale or lease of portable electronics by a vendor to a customer; and</w:t>
      </w:r>
    </w:p>
    <w:p w:rsidR="00780E79" w:rsidRPr="00504B2C" w:rsidRDefault="00780E79" w:rsidP="00780E79">
      <w:pPr>
        <w:rPr>
          <w:color w:val="auto"/>
        </w:rPr>
      </w:pPr>
      <w:r w:rsidRPr="00504B2C">
        <w:rPr>
          <w:color w:val="auto"/>
        </w:rPr>
        <w:tab/>
      </w:r>
      <w:r w:rsidRPr="00504B2C">
        <w:rPr>
          <w:color w:val="auto"/>
        </w:rPr>
        <w:tab/>
        <w:t>(b)</w:t>
      </w:r>
      <w:r w:rsidRPr="00504B2C">
        <w:rPr>
          <w:color w:val="auto"/>
        </w:rPr>
        <w:tab/>
        <w:t>the sale of a service related to the use of portable electronics by a vendor to a customer.</w:t>
      </w:r>
    </w:p>
    <w:p w:rsidR="00780E79" w:rsidRPr="00504B2C" w:rsidRDefault="00780E79" w:rsidP="00780E79">
      <w:pPr>
        <w:rPr>
          <w:color w:val="auto"/>
        </w:rPr>
      </w:pPr>
      <w:r w:rsidRPr="00504B2C">
        <w:rPr>
          <w:color w:val="auto"/>
        </w:rPr>
        <w:tab/>
        <w:t>(7)</w:t>
      </w:r>
      <w:r w:rsidRPr="00504B2C">
        <w:rPr>
          <w:color w:val="auto"/>
        </w:rPr>
        <w:tab/>
        <w:t>‘Supervising entity’ means a business entity licensed as a property and casualty insurer or insurance producer with a property and casualty line of authority.</w:t>
      </w:r>
    </w:p>
    <w:p w:rsidR="00780E79" w:rsidRPr="00504B2C" w:rsidRDefault="00780E79" w:rsidP="00780E79">
      <w:pPr>
        <w:rPr>
          <w:color w:val="auto"/>
        </w:rPr>
      </w:pPr>
      <w:r w:rsidRPr="00504B2C">
        <w:rPr>
          <w:color w:val="auto"/>
        </w:rPr>
        <w:tab/>
        <w:t>(8)</w:t>
      </w:r>
      <w:r w:rsidRPr="00504B2C">
        <w:rPr>
          <w:color w:val="auto"/>
        </w:rPr>
        <w:tab/>
        <w:t>‘Vendor’ means a person directly or indirectly engaged in the business of portable electronics transactions.</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30.</w:t>
      </w:r>
      <w:r w:rsidRPr="00504B2C">
        <w:rPr>
          <w:color w:val="auto"/>
        </w:rPr>
        <w:tab/>
        <w:t>(A)</w:t>
      </w:r>
      <w:r w:rsidRPr="00504B2C">
        <w:rPr>
          <w:color w:val="auto"/>
        </w:rPr>
        <w:tab/>
        <w:t>A vendor must hold a portable electronics insurance license to sell or offer coverage under a policy of portable electronics insurance.</w:t>
      </w:r>
    </w:p>
    <w:p w:rsidR="00780E79" w:rsidRPr="00504B2C" w:rsidRDefault="00780E79" w:rsidP="00780E79">
      <w:pPr>
        <w:rPr>
          <w:color w:val="auto"/>
        </w:rPr>
      </w:pPr>
      <w:r w:rsidRPr="00504B2C">
        <w:rPr>
          <w:color w:val="auto"/>
        </w:rPr>
        <w:tab/>
        <w:t>(B)</w:t>
      </w:r>
      <w:r w:rsidRPr="00504B2C">
        <w:rPr>
          <w:color w:val="auto"/>
        </w:rPr>
        <w:tab/>
        <w:t>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Pr="00504B2C">
        <w:rPr>
          <w:color w:val="auto"/>
        </w:rPr>
        <w:noBreakHyphen/>
        <w:t>97</w:t>
      </w:r>
      <w:r w:rsidRPr="00504B2C">
        <w:rPr>
          <w:color w:val="auto"/>
        </w:rPr>
        <w:noBreakHyphen/>
        <w:t xml:space="preserve">50.  </w:t>
      </w:r>
    </w:p>
    <w:p w:rsidR="00780E79" w:rsidRPr="00504B2C" w:rsidRDefault="00780E79" w:rsidP="00780E79">
      <w:pPr>
        <w:rPr>
          <w:color w:val="auto"/>
        </w:rPr>
      </w:pPr>
      <w:r w:rsidRPr="00504B2C">
        <w:rPr>
          <w:color w:val="auto"/>
        </w:rPr>
        <w:tab/>
        <w:t>(C)</w:t>
      </w:r>
      <w:r w:rsidRPr="00504B2C">
        <w:rPr>
          <w:color w:val="auto"/>
        </w:rPr>
        <w:tab/>
        <w:t>The supervising entity shall maintain a registry of vendor locations which are authorized to sell or solicit portable electronics insurance coverage in this State. Upon request by the director or his designee and with ten days</w:t>
      </w:r>
      <w:r w:rsidR="007577E3">
        <w:rPr>
          <w:color w:val="auto"/>
        </w:rPr>
        <w:t>’</w:t>
      </w:r>
      <w:r w:rsidRPr="00504B2C">
        <w:rPr>
          <w:color w:val="auto"/>
        </w:rPr>
        <w:t xml:space="preserve"> notice to the supervising entity, the registry must be open to inspection and examination by the director or his designee during regular business hours of the supervising entity.</w:t>
      </w:r>
    </w:p>
    <w:p w:rsidR="00780E79" w:rsidRPr="00504B2C" w:rsidRDefault="00780E79" w:rsidP="00780E79">
      <w:pPr>
        <w:rPr>
          <w:color w:val="auto"/>
        </w:rPr>
      </w:pPr>
      <w:r w:rsidRPr="00504B2C">
        <w:rPr>
          <w:color w:val="auto"/>
        </w:rPr>
        <w:tab/>
        <w:t>(D)</w:t>
      </w:r>
      <w:r w:rsidRPr="00504B2C">
        <w:rPr>
          <w:color w:val="auto"/>
        </w:rPr>
        <w:tab/>
        <w:t>Notwithstanding another provision of law, a license issued pursuant to this section authorizes the licensee and its employees or authorized representatives to engage in those activities that are permitted in this section.</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40.</w:t>
      </w:r>
      <w:r w:rsidRPr="00504B2C">
        <w:rPr>
          <w:color w:val="auto"/>
        </w:rPr>
        <w:tab/>
        <w:t>(A)</w:t>
      </w:r>
      <w:r w:rsidRPr="00504B2C">
        <w:rPr>
          <w:color w:val="auto"/>
        </w:rPr>
        <w:tab/>
        <w:t>A vendor of portable electronics insurance must make certain brochures or other written materials available to its customers in a location where the vendor sells this insurance.  The brochures or written materials must:</w:t>
      </w:r>
    </w:p>
    <w:p w:rsidR="00780E79" w:rsidRPr="00504B2C" w:rsidRDefault="00780E79" w:rsidP="00780E79">
      <w:pPr>
        <w:rPr>
          <w:color w:val="auto"/>
        </w:rPr>
      </w:pPr>
      <w:r w:rsidRPr="00504B2C">
        <w:rPr>
          <w:color w:val="auto"/>
        </w:rPr>
        <w:tab/>
      </w:r>
      <w:r w:rsidRPr="00504B2C">
        <w:rPr>
          <w:color w:val="auto"/>
        </w:rPr>
        <w:tab/>
        <w:t>(1)</w:t>
      </w:r>
      <w:r w:rsidRPr="00504B2C">
        <w:rPr>
          <w:color w:val="auto"/>
        </w:rPr>
        <w:tab/>
        <w:t>disclose that portable electronics insurance may provide a duplication of coverage already provided by a homeowner’s policy, renter’s insurance policy, or other source of insurance coverage of the customer;</w:t>
      </w:r>
    </w:p>
    <w:p w:rsidR="00780E79" w:rsidRPr="00504B2C" w:rsidRDefault="00780E79" w:rsidP="00780E79">
      <w:pPr>
        <w:rPr>
          <w:color w:val="auto"/>
        </w:rPr>
      </w:pPr>
      <w:r w:rsidRPr="00504B2C">
        <w:rPr>
          <w:color w:val="auto"/>
        </w:rPr>
        <w:tab/>
      </w:r>
      <w:r w:rsidRPr="00504B2C">
        <w:rPr>
          <w:color w:val="auto"/>
        </w:rPr>
        <w:tab/>
        <w:t>(2)</w:t>
      </w:r>
      <w:r w:rsidRPr="00504B2C">
        <w:rPr>
          <w:color w:val="auto"/>
        </w:rPr>
        <w:tab/>
        <w:t>state that the enrollment in a portable electronics insurance program is not required for the customer to purchase or lease portable electronics or services from the vendor; and</w:t>
      </w:r>
    </w:p>
    <w:p w:rsidR="00780E79" w:rsidRPr="00504B2C" w:rsidRDefault="00780E79" w:rsidP="00780E79">
      <w:pPr>
        <w:rPr>
          <w:color w:val="auto"/>
        </w:rPr>
      </w:pPr>
      <w:r w:rsidRPr="00504B2C">
        <w:rPr>
          <w:color w:val="auto"/>
        </w:rPr>
        <w:tab/>
      </w:r>
      <w:r w:rsidRPr="00504B2C">
        <w:rPr>
          <w:color w:val="auto"/>
        </w:rPr>
        <w:tab/>
        <w:t>(3)</w:t>
      </w:r>
      <w:r w:rsidRPr="00504B2C">
        <w:rPr>
          <w:color w:val="auto"/>
        </w:rPr>
        <w:tab/>
        <w:t>summarize the material terms of the insurance coverage, including:</w:t>
      </w:r>
    </w:p>
    <w:p w:rsidR="00780E79" w:rsidRPr="00504B2C" w:rsidRDefault="00780E79" w:rsidP="00780E79">
      <w:pPr>
        <w:rPr>
          <w:color w:val="auto"/>
        </w:rPr>
      </w:pPr>
      <w:r w:rsidRPr="00504B2C">
        <w:rPr>
          <w:color w:val="auto"/>
        </w:rPr>
        <w:tab/>
      </w:r>
      <w:r w:rsidRPr="00504B2C">
        <w:rPr>
          <w:color w:val="auto"/>
        </w:rPr>
        <w:tab/>
      </w:r>
      <w:r w:rsidRPr="00504B2C">
        <w:rPr>
          <w:color w:val="auto"/>
        </w:rPr>
        <w:tab/>
        <w:t>(a)</w:t>
      </w:r>
      <w:r w:rsidRPr="00504B2C">
        <w:rPr>
          <w:color w:val="auto"/>
        </w:rPr>
        <w:tab/>
        <w:t>the identity of the insurer;</w:t>
      </w:r>
    </w:p>
    <w:p w:rsidR="00780E79" w:rsidRPr="00504B2C" w:rsidRDefault="00780E79" w:rsidP="00780E79">
      <w:pPr>
        <w:rPr>
          <w:color w:val="auto"/>
        </w:rPr>
      </w:pPr>
      <w:r w:rsidRPr="00504B2C">
        <w:rPr>
          <w:color w:val="auto"/>
        </w:rPr>
        <w:tab/>
      </w:r>
      <w:r w:rsidRPr="00504B2C">
        <w:rPr>
          <w:color w:val="auto"/>
        </w:rPr>
        <w:tab/>
      </w:r>
      <w:r w:rsidRPr="00504B2C">
        <w:rPr>
          <w:color w:val="auto"/>
        </w:rPr>
        <w:tab/>
        <w:t>(b)</w:t>
      </w:r>
      <w:r w:rsidRPr="00504B2C">
        <w:rPr>
          <w:color w:val="auto"/>
        </w:rPr>
        <w:tab/>
        <w:t>the identity of the supervising entity;</w:t>
      </w:r>
    </w:p>
    <w:p w:rsidR="00780E79" w:rsidRPr="00504B2C" w:rsidRDefault="00780E79" w:rsidP="00780E79">
      <w:pPr>
        <w:rPr>
          <w:color w:val="auto"/>
        </w:rPr>
      </w:pPr>
      <w:r w:rsidRPr="00504B2C">
        <w:rPr>
          <w:color w:val="auto"/>
        </w:rPr>
        <w:tab/>
      </w:r>
      <w:r w:rsidRPr="00504B2C">
        <w:rPr>
          <w:color w:val="auto"/>
        </w:rPr>
        <w:tab/>
      </w:r>
      <w:r w:rsidRPr="00504B2C">
        <w:rPr>
          <w:color w:val="auto"/>
        </w:rPr>
        <w:tab/>
        <w:t>(c)</w:t>
      </w:r>
      <w:r w:rsidRPr="00504B2C">
        <w:rPr>
          <w:color w:val="auto"/>
        </w:rPr>
        <w:tab/>
        <w:t>the amount of any applicable deductible and how this deductible must be paid;</w:t>
      </w:r>
    </w:p>
    <w:p w:rsidR="00780E79" w:rsidRPr="00504B2C" w:rsidRDefault="00780E79" w:rsidP="00780E79">
      <w:pPr>
        <w:rPr>
          <w:color w:val="auto"/>
        </w:rPr>
      </w:pPr>
      <w:r w:rsidRPr="00504B2C">
        <w:rPr>
          <w:color w:val="auto"/>
        </w:rPr>
        <w:tab/>
      </w:r>
      <w:r w:rsidRPr="00504B2C">
        <w:rPr>
          <w:color w:val="auto"/>
        </w:rPr>
        <w:tab/>
      </w:r>
      <w:r w:rsidRPr="00504B2C">
        <w:rPr>
          <w:color w:val="auto"/>
        </w:rPr>
        <w:tab/>
        <w:t>(d)</w:t>
      </w:r>
      <w:r w:rsidRPr="00504B2C">
        <w:rPr>
          <w:color w:val="auto"/>
        </w:rPr>
        <w:tab/>
        <w:t xml:space="preserve">benefits of the coverage; </w:t>
      </w:r>
    </w:p>
    <w:p w:rsidR="00780E79" w:rsidRPr="00504B2C" w:rsidRDefault="00780E79" w:rsidP="00780E79">
      <w:pPr>
        <w:rPr>
          <w:color w:val="auto"/>
        </w:rPr>
      </w:pPr>
      <w:r w:rsidRPr="00504B2C">
        <w:rPr>
          <w:color w:val="auto"/>
        </w:rPr>
        <w:tab/>
      </w:r>
      <w:r w:rsidRPr="00504B2C">
        <w:rPr>
          <w:color w:val="auto"/>
        </w:rPr>
        <w:tab/>
      </w:r>
      <w:r w:rsidRPr="00504B2C">
        <w:rPr>
          <w:color w:val="auto"/>
        </w:rPr>
        <w:tab/>
        <w:t>(e)</w:t>
      </w:r>
      <w:r w:rsidRPr="00504B2C">
        <w:rPr>
          <w:color w:val="auto"/>
        </w:rPr>
        <w:tab/>
        <w:t xml:space="preserve">key terms and conditions of coverage such as whether portable electronics may be repaired or replaced with similar make and model, reconditioned or nonoriginal manufacturer parts or equipment; </w:t>
      </w:r>
    </w:p>
    <w:p w:rsidR="00780E79" w:rsidRPr="00504B2C" w:rsidRDefault="00780E79" w:rsidP="00780E79">
      <w:pPr>
        <w:rPr>
          <w:color w:val="auto"/>
        </w:rPr>
      </w:pPr>
      <w:r w:rsidRPr="00504B2C">
        <w:rPr>
          <w:color w:val="auto"/>
        </w:rPr>
        <w:tab/>
      </w:r>
      <w:r w:rsidRPr="00504B2C">
        <w:rPr>
          <w:color w:val="auto"/>
        </w:rPr>
        <w:tab/>
      </w:r>
      <w:r w:rsidRPr="00504B2C">
        <w:rPr>
          <w:color w:val="auto"/>
        </w:rPr>
        <w:tab/>
        <w:t>(f)</w:t>
      </w:r>
      <w:r w:rsidRPr="00504B2C">
        <w:rPr>
          <w:color w:val="auto"/>
        </w:rPr>
        <w:tab/>
        <w:t xml:space="preserve">a summary of the process for filing a claim under the policy, including a description of how to return portable electronics and the maximum fee applicable if an enrolled customer fails to comply with an equipment return requirement; and </w:t>
      </w:r>
    </w:p>
    <w:p w:rsidR="00780E79" w:rsidRPr="00504B2C" w:rsidRDefault="00780E79" w:rsidP="00780E79">
      <w:pPr>
        <w:rPr>
          <w:color w:val="auto"/>
        </w:rPr>
      </w:pPr>
      <w:r w:rsidRPr="00504B2C">
        <w:rPr>
          <w:color w:val="auto"/>
        </w:rPr>
        <w:tab/>
      </w:r>
      <w:r w:rsidRPr="00504B2C">
        <w:rPr>
          <w:color w:val="auto"/>
        </w:rPr>
        <w:tab/>
      </w:r>
      <w:r w:rsidRPr="00504B2C">
        <w:rPr>
          <w:color w:val="auto"/>
        </w:rPr>
        <w:tab/>
        <w:t>(g)</w:t>
      </w:r>
      <w:r w:rsidRPr="00504B2C">
        <w:rPr>
          <w:color w:val="auto"/>
        </w:rPr>
        <w:tab/>
        <w:t>a statement that an enrolled customer may cancel enrollment for coverage under a portable electronics insurance policy at any time and the person who pays the premium must receive a refund of any applicable unearned premium.</w:t>
      </w:r>
    </w:p>
    <w:p w:rsidR="00780E79" w:rsidRPr="00504B2C" w:rsidRDefault="00780E79" w:rsidP="00780E79">
      <w:pPr>
        <w:rPr>
          <w:color w:val="auto"/>
        </w:rPr>
      </w:pPr>
      <w:r w:rsidRPr="00504B2C">
        <w:rPr>
          <w:color w:val="auto"/>
        </w:rPr>
        <w:tab/>
        <w:t>(B)</w:t>
      </w:r>
      <w:r w:rsidRPr="00504B2C">
        <w:rPr>
          <w:color w:val="auto"/>
        </w:rPr>
        <w:tab/>
        <w:t>Portable electronics insurance may be offered on a month</w:t>
      </w:r>
      <w:r w:rsidRPr="00504B2C">
        <w:rPr>
          <w:color w:val="auto"/>
        </w:rPr>
        <w:noBreakHyphen/>
        <w:t>to</w:t>
      </w:r>
      <w:r w:rsidRPr="00504B2C">
        <w:rPr>
          <w:color w:val="auto"/>
        </w:rPr>
        <w:noBreakHyphen/>
        <w:t>month or other periodic basis as a group or master commercial inland marine policy issued to a vendor of portable electronics for its enrolled customers.</w:t>
      </w:r>
    </w:p>
    <w:p w:rsidR="00780E79" w:rsidRPr="00504B2C" w:rsidRDefault="00780E79" w:rsidP="00780E79">
      <w:pPr>
        <w:rPr>
          <w:color w:val="auto"/>
        </w:rPr>
      </w:pPr>
      <w:r w:rsidRPr="00504B2C">
        <w:rPr>
          <w:color w:val="auto"/>
        </w:rPr>
        <w:tab/>
        <w:t>(C)</w:t>
      </w:r>
      <w:r w:rsidRPr="00504B2C">
        <w:rPr>
          <w:color w:val="auto"/>
        </w:rPr>
        <w:tab/>
        <w:t>Eligibility and underwriting standards for customers electing to enroll in coverage must be established for each portable electronics insurance program.</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50.</w:t>
      </w:r>
      <w:r w:rsidRPr="00504B2C">
        <w:rPr>
          <w:color w:val="auto"/>
        </w:rPr>
        <w:tab/>
        <w:t>(A)</w:t>
      </w:r>
      <w:r w:rsidRPr="00504B2C">
        <w:rPr>
          <w:color w:val="auto"/>
        </w:rPr>
        <w:tab/>
        <w:t>The employees and authorized representatives of a vendor may sell or offer portable electronics insurance to customers and may not be subject to licensure as an insurance producer under this title if:</w:t>
      </w:r>
    </w:p>
    <w:p w:rsidR="00780E79" w:rsidRPr="00504B2C" w:rsidRDefault="00780E79" w:rsidP="00780E79">
      <w:pPr>
        <w:rPr>
          <w:color w:val="auto"/>
        </w:rPr>
      </w:pPr>
      <w:r w:rsidRPr="00504B2C">
        <w:rPr>
          <w:color w:val="auto"/>
        </w:rPr>
        <w:tab/>
      </w:r>
      <w:r w:rsidRPr="00504B2C">
        <w:rPr>
          <w:color w:val="auto"/>
        </w:rPr>
        <w:tab/>
        <w:t>(1)</w:t>
      </w:r>
      <w:r w:rsidRPr="00504B2C">
        <w:rPr>
          <w:color w:val="auto"/>
        </w:rPr>
        <w:tab/>
        <w:t>the vendor obtains a portable electronics insurance license to authorize its employees or authorized representatives to sell or offer portable electronics insurance pursuant to this section;</w:t>
      </w:r>
    </w:p>
    <w:p w:rsidR="00780E79" w:rsidRPr="00504B2C" w:rsidRDefault="00780E79" w:rsidP="00780E79">
      <w:pPr>
        <w:rPr>
          <w:color w:val="auto"/>
        </w:rPr>
      </w:pPr>
      <w:r w:rsidRPr="00504B2C">
        <w:rPr>
          <w:color w:val="auto"/>
        </w:rPr>
        <w:tab/>
      </w:r>
      <w:r w:rsidRPr="00504B2C">
        <w:rPr>
          <w:color w:val="auto"/>
        </w:rPr>
        <w:tab/>
        <w:t>(2)</w:t>
      </w:r>
      <w:r w:rsidRPr="00504B2C">
        <w:rPr>
          <w:color w:val="auto"/>
        </w:rPr>
        <w:tab/>
        <w:t>the employee or authorized representative of a vendor of public electronics does not advertise, represent, or otherwise hold himself out as a non</w:t>
      </w:r>
      <w:r w:rsidRPr="00504B2C">
        <w:rPr>
          <w:color w:val="auto"/>
        </w:rPr>
        <w:noBreakHyphen/>
        <w:t>portable electronics insurance licensed insurance producer; and</w:t>
      </w:r>
    </w:p>
    <w:p w:rsidR="00780E79" w:rsidRPr="00504B2C" w:rsidRDefault="00780E79" w:rsidP="00780E79">
      <w:pPr>
        <w:rPr>
          <w:color w:val="auto"/>
        </w:rPr>
      </w:pPr>
      <w:r w:rsidRPr="00504B2C">
        <w:rPr>
          <w:color w:val="auto"/>
        </w:rPr>
        <w:tab/>
      </w:r>
      <w:r w:rsidRPr="00504B2C">
        <w:rPr>
          <w:color w:val="auto"/>
        </w:rPr>
        <w:tab/>
        <w:t>(3)</w:t>
      </w:r>
      <w:r w:rsidRPr="00504B2C">
        <w:rPr>
          <w:color w:val="auto"/>
        </w:rPr>
        <w:tab/>
        <w:t>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780E79" w:rsidRPr="00504B2C" w:rsidRDefault="00780E79" w:rsidP="00780E79">
      <w:pPr>
        <w:rPr>
          <w:color w:val="auto"/>
        </w:rPr>
      </w:pPr>
      <w:r w:rsidRPr="00504B2C">
        <w:rPr>
          <w:color w:val="auto"/>
        </w:rPr>
        <w:tab/>
      </w:r>
      <w:r w:rsidRPr="00504B2C">
        <w:rPr>
          <w:color w:val="auto"/>
        </w:rPr>
        <w:tab/>
      </w:r>
      <w:r w:rsidRPr="00504B2C">
        <w:rPr>
          <w:color w:val="auto"/>
        </w:rPr>
        <w:tab/>
        <w:t>(a)</w:t>
      </w:r>
      <w:r w:rsidRPr="00504B2C">
        <w:rPr>
          <w:color w:val="auto"/>
        </w:rPr>
        <w:tab/>
        <w:t>be delivered to employees and authorized representatives of a vendor who are directly engaged in the activity of selling or offering portable electronics insurance; and</w:t>
      </w:r>
    </w:p>
    <w:p w:rsidR="00780E79" w:rsidRPr="00504B2C" w:rsidRDefault="00780E79" w:rsidP="00780E79">
      <w:pPr>
        <w:rPr>
          <w:color w:val="auto"/>
        </w:rPr>
      </w:pPr>
      <w:r w:rsidRPr="00504B2C">
        <w:rPr>
          <w:color w:val="auto"/>
        </w:rPr>
        <w:tab/>
      </w:r>
      <w:r w:rsidRPr="00504B2C">
        <w:rPr>
          <w:color w:val="auto"/>
        </w:rPr>
        <w:tab/>
      </w:r>
      <w:r w:rsidRPr="00504B2C">
        <w:rPr>
          <w:color w:val="auto"/>
        </w:rPr>
        <w:tab/>
        <w:t>(b)</w:t>
      </w:r>
      <w:r w:rsidRPr="00504B2C">
        <w:rPr>
          <w:color w:val="auto"/>
        </w:rPr>
        <w:tab/>
        <w:t>include basic instruction to each employee and authorized representative about the portable electronics insurance offered and the disclosures required under Section 38</w:t>
      </w:r>
      <w:r w:rsidRPr="00504B2C">
        <w:rPr>
          <w:color w:val="auto"/>
        </w:rPr>
        <w:noBreakHyphen/>
        <w:t>97</w:t>
      </w:r>
      <w:r w:rsidRPr="00504B2C">
        <w:rPr>
          <w:color w:val="auto"/>
        </w:rPr>
        <w:noBreakHyphen/>
        <w:t>40.</w:t>
      </w:r>
    </w:p>
    <w:p w:rsidR="00780E79" w:rsidRPr="00504B2C" w:rsidRDefault="00780E79" w:rsidP="00780E79">
      <w:pPr>
        <w:rPr>
          <w:color w:val="auto"/>
        </w:rPr>
      </w:pPr>
      <w:r w:rsidRPr="00504B2C">
        <w:rPr>
          <w:color w:val="auto"/>
        </w:rPr>
        <w:tab/>
        <w:t>(B)</w:t>
      </w:r>
      <w:r w:rsidRPr="00504B2C">
        <w:rPr>
          <w:color w:val="auto"/>
        </w:rPr>
        <w:tab/>
        <w:t>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60.</w:t>
      </w:r>
      <w:r w:rsidRPr="00504B2C">
        <w:rPr>
          <w:color w:val="auto"/>
        </w:rPr>
        <w:tab/>
        <w:t>(A)</w:t>
      </w:r>
      <w:r w:rsidRPr="00504B2C">
        <w:rPr>
          <w:color w:val="auto"/>
        </w:rPr>
        <w:tab/>
        <w:t>A vendor of portable electronics, its employee, or its authorized representative who violates a provision of this chapter may after proper notice and an opportunity for a hearing be subject by the department to:</w:t>
      </w:r>
    </w:p>
    <w:p w:rsidR="00780E79" w:rsidRPr="00504B2C" w:rsidRDefault="00780E79" w:rsidP="00780E79">
      <w:pPr>
        <w:rPr>
          <w:color w:val="auto"/>
        </w:rPr>
      </w:pPr>
      <w:r w:rsidRPr="00504B2C">
        <w:rPr>
          <w:color w:val="auto"/>
        </w:rPr>
        <w:tab/>
      </w:r>
      <w:r w:rsidRPr="00504B2C">
        <w:rPr>
          <w:color w:val="auto"/>
        </w:rPr>
        <w:tab/>
        <w:t>(1)</w:t>
      </w:r>
      <w:r w:rsidRPr="00504B2C">
        <w:rPr>
          <w:color w:val="auto"/>
        </w:rPr>
        <w:tab/>
        <w:t>administrative penalties as provided in Section 38</w:t>
      </w:r>
      <w:r w:rsidRPr="00504B2C">
        <w:rPr>
          <w:color w:val="auto"/>
        </w:rPr>
        <w:noBreakHyphen/>
        <w:t>2</w:t>
      </w:r>
      <w:r w:rsidRPr="00504B2C">
        <w:rPr>
          <w:color w:val="auto"/>
        </w:rPr>
        <w:noBreakHyphen/>
        <w:t>10. However, administrative penalties shall not exceed $30,000 in the aggregate for violations of a similar nature; and</w:t>
      </w:r>
    </w:p>
    <w:p w:rsidR="00780E79" w:rsidRPr="00504B2C" w:rsidRDefault="00780E79" w:rsidP="00780E79">
      <w:pPr>
        <w:rPr>
          <w:color w:val="auto"/>
        </w:rPr>
      </w:pPr>
      <w:r w:rsidRPr="00504B2C">
        <w:rPr>
          <w:color w:val="auto"/>
        </w:rPr>
        <w:tab/>
      </w:r>
      <w:r w:rsidRPr="00504B2C">
        <w:rPr>
          <w:color w:val="auto"/>
        </w:rPr>
        <w:tab/>
        <w:t>(2)</w:t>
      </w:r>
      <w:r w:rsidRPr="00504B2C">
        <w:rPr>
          <w:color w:val="auto"/>
        </w:rPr>
        <w:tab/>
        <w:t>other penalties the department considers necessary and reasonable to effectuate the purposes of this chapter, including:</w:t>
      </w:r>
    </w:p>
    <w:p w:rsidR="00780E79" w:rsidRPr="00504B2C" w:rsidRDefault="00780E79" w:rsidP="00780E79">
      <w:pPr>
        <w:rPr>
          <w:color w:val="auto"/>
        </w:rPr>
      </w:pPr>
      <w:r w:rsidRPr="00504B2C">
        <w:rPr>
          <w:color w:val="auto"/>
        </w:rPr>
        <w:tab/>
      </w:r>
      <w:r w:rsidRPr="00504B2C">
        <w:rPr>
          <w:color w:val="auto"/>
        </w:rPr>
        <w:tab/>
      </w:r>
      <w:r w:rsidRPr="00504B2C">
        <w:rPr>
          <w:color w:val="auto"/>
        </w:rPr>
        <w:tab/>
        <w:t>(a)</w:t>
      </w:r>
      <w:r w:rsidRPr="00504B2C">
        <w:rPr>
          <w:color w:val="auto"/>
        </w:rPr>
        <w:tab/>
        <w:t>suspending the privilege of transacting portable electronics insurance pursuant to this chapter at specific locations where a violation has occurred;</w:t>
      </w:r>
    </w:p>
    <w:p w:rsidR="00780E79" w:rsidRPr="00504B2C" w:rsidRDefault="00780E79" w:rsidP="00780E79">
      <w:pPr>
        <w:rPr>
          <w:color w:val="auto"/>
        </w:rPr>
      </w:pPr>
      <w:r w:rsidRPr="00504B2C">
        <w:rPr>
          <w:color w:val="auto"/>
        </w:rPr>
        <w:tab/>
      </w:r>
      <w:r w:rsidRPr="00504B2C">
        <w:rPr>
          <w:color w:val="auto"/>
        </w:rPr>
        <w:tab/>
      </w:r>
      <w:r w:rsidRPr="00504B2C">
        <w:rPr>
          <w:color w:val="auto"/>
        </w:rPr>
        <w:tab/>
        <w:t>(b)</w:t>
      </w:r>
      <w:r w:rsidRPr="00504B2C">
        <w:rPr>
          <w:color w:val="auto"/>
        </w:rPr>
        <w:tab/>
        <w:t>suspending or revoking the ability of an individual employee or authorized representative to act under the license; and</w:t>
      </w:r>
    </w:p>
    <w:p w:rsidR="00780E79" w:rsidRPr="00504B2C" w:rsidRDefault="00780E79" w:rsidP="00780E79">
      <w:pPr>
        <w:rPr>
          <w:color w:val="auto"/>
        </w:rPr>
      </w:pPr>
      <w:r w:rsidRPr="00504B2C">
        <w:rPr>
          <w:color w:val="auto"/>
        </w:rPr>
        <w:tab/>
      </w:r>
      <w:r w:rsidRPr="00504B2C">
        <w:rPr>
          <w:color w:val="auto"/>
        </w:rPr>
        <w:tab/>
      </w:r>
      <w:r w:rsidRPr="00504B2C">
        <w:rPr>
          <w:color w:val="auto"/>
        </w:rPr>
        <w:tab/>
        <w:t>(c)</w:t>
      </w:r>
      <w:r w:rsidRPr="00504B2C">
        <w:rPr>
          <w:color w:val="auto"/>
        </w:rPr>
        <w:tab/>
        <w:t>suspending or revoking the license of the vendor.</w:t>
      </w:r>
    </w:p>
    <w:p w:rsidR="00780E79" w:rsidRPr="00504B2C" w:rsidRDefault="00780E79" w:rsidP="00780E79">
      <w:pPr>
        <w:rPr>
          <w:color w:val="auto"/>
          <w:szCs w:val="24"/>
        </w:rPr>
      </w:pPr>
      <w:r w:rsidRPr="00504B2C">
        <w:rPr>
          <w:color w:val="auto"/>
        </w:rPr>
        <w:tab/>
        <w:t>Section 38</w:t>
      </w:r>
      <w:r w:rsidRPr="00504B2C">
        <w:rPr>
          <w:color w:val="auto"/>
        </w:rPr>
        <w:noBreakHyphen/>
        <w:t>97</w:t>
      </w:r>
      <w:r w:rsidRPr="00504B2C">
        <w:rPr>
          <w:color w:val="auto"/>
        </w:rPr>
        <w:noBreakHyphen/>
        <w:t>70.</w:t>
      </w:r>
      <w:r w:rsidRPr="00504B2C">
        <w:rPr>
          <w:color w:val="auto"/>
        </w:rPr>
        <w:tab/>
        <w:t>(A)</w:t>
      </w:r>
      <w:r w:rsidRPr="00504B2C">
        <w:rPr>
          <w:color w:val="auto"/>
        </w:rPr>
        <w:tab/>
        <w:t xml:space="preserve">Notwithstanding another provision of law, an insurer may </w:t>
      </w:r>
      <w:r w:rsidRPr="00504B2C">
        <w:rPr>
          <w:color w:val="auto"/>
          <w:szCs w:val="24"/>
        </w:rPr>
        <w:t>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p>
    <w:p w:rsidR="00780E79" w:rsidRPr="00504B2C" w:rsidRDefault="00780E79" w:rsidP="00780E79">
      <w:pPr>
        <w:rPr>
          <w:color w:val="auto"/>
          <w:szCs w:val="24"/>
        </w:rPr>
      </w:pPr>
      <w:r w:rsidRPr="00504B2C">
        <w:rPr>
          <w:color w:val="auto"/>
          <w:szCs w:val="24"/>
        </w:rPr>
        <w:tab/>
        <w:t>(B)</w:t>
      </w:r>
      <w:r w:rsidRPr="00504B2C">
        <w:rPr>
          <w:color w:val="auto"/>
          <w:szCs w:val="24"/>
        </w:rPr>
        <w:tab/>
        <w:t>If an insurer changes these terms and conditions, the insurer shall provide:</w:t>
      </w:r>
    </w:p>
    <w:p w:rsidR="00780E79" w:rsidRPr="00504B2C" w:rsidRDefault="00780E79" w:rsidP="00780E79">
      <w:pPr>
        <w:rPr>
          <w:color w:val="auto"/>
        </w:rPr>
      </w:pPr>
      <w:r w:rsidRPr="00504B2C">
        <w:rPr>
          <w:color w:val="auto"/>
        </w:rPr>
        <w:tab/>
      </w:r>
      <w:r w:rsidRPr="00504B2C">
        <w:rPr>
          <w:color w:val="auto"/>
        </w:rPr>
        <w:tab/>
        <w:t>(1)</w:t>
      </w:r>
      <w:r w:rsidRPr="00504B2C">
        <w:rPr>
          <w:color w:val="auto"/>
        </w:rPr>
        <w:tab/>
        <w:t>the vendor with a revised policy or endorsement; and</w:t>
      </w:r>
    </w:p>
    <w:p w:rsidR="00780E79" w:rsidRPr="00504B2C" w:rsidRDefault="00780E79" w:rsidP="00780E79">
      <w:pPr>
        <w:rPr>
          <w:color w:val="auto"/>
        </w:rPr>
      </w:pPr>
      <w:r w:rsidRPr="00504B2C">
        <w:rPr>
          <w:color w:val="auto"/>
        </w:rPr>
        <w:tab/>
      </w:r>
      <w:r w:rsidRPr="00504B2C">
        <w:rPr>
          <w:color w:val="auto"/>
        </w:rPr>
        <w:tab/>
        <w:t>(2)</w:t>
      </w:r>
      <w:r w:rsidRPr="00504B2C">
        <w:rPr>
          <w:color w:val="auto"/>
        </w:rPr>
        <w:tab/>
        <w:t>each enrolled customer with a revised certificate, endorsement, updated brochure, or other evidence indicating a change in the terms and conditions has occurred and a summary of material changes made.</w:t>
      </w:r>
    </w:p>
    <w:p w:rsidR="00780E79" w:rsidRPr="00504B2C" w:rsidRDefault="00780E79" w:rsidP="00780E79">
      <w:pPr>
        <w:rPr>
          <w:color w:val="auto"/>
        </w:rPr>
      </w:pPr>
      <w:r w:rsidRPr="00504B2C">
        <w:rPr>
          <w:color w:val="auto"/>
        </w:rPr>
        <w:tab/>
        <w:t>(C)</w:t>
      </w:r>
      <w:r w:rsidRPr="00504B2C">
        <w:rPr>
          <w:color w:val="auto"/>
        </w:rPr>
        <w:tab/>
        <w:t>Notwithstanding subsection (A) of this section, an insurer may:</w:t>
      </w:r>
    </w:p>
    <w:p w:rsidR="00780E79" w:rsidRPr="00504B2C" w:rsidRDefault="00780E79" w:rsidP="00780E79">
      <w:pPr>
        <w:rPr>
          <w:color w:val="auto"/>
        </w:rPr>
      </w:pPr>
      <w:r w:rsidRPr="00504B2C">
        <w:rPr>
          <w:color w:val="auto"/>
        </w:rPr>
        <w:tab/>
      </w:r>
      <w:r w:rsidRPr="00504B2C">
        <w:rPr>
          <w:color w:val="auto"/>
        </w:rPr>
        <w:tab/>
        <w:t>(1)</w:t>
      </w:r>
      <w:r w:rsidRPr="00504B2C">
        <w:rPr>
          <w:color w:val="auto"/>
        </w:rPr>
        <w:tab/>
        <w:t>terminate a customer’s enrollment under a portable electronics insurance policy upon fifteen days</w:t>
      </w:r>
      <w:r w:rsidR="003B4758">
        <w:rPr>
          <w:color w:val="auto"/>
        </w:rPr>
        <w:t>’</w:t>
      </w:r>
      <w:r w:rsidRPr="00504B2C">
        <w:rPr>
          <w:color w:val="auto"/>
        </w:rPr>
        <w:t xml:space="preserve"> notice to the policy holder and enrolled customers for discovery of fraud or material misrepresentation in obtaining coverage or in the presentation of a claim under the coverage; and</w:t>
      </w:r>
    </w:p>
    <w:p w:rsidR="00780E79" w:rsidRPr="00504B2C" w:rsidRDefault="00780E79" w:rsidP="00780E79">
      <w:pPr>
        <w:rPr>
          <w:color w:val="auto"/>
        </w:rPr>
      </w:pPr>
      <w:r w:rsidRPr="00504B2C">
        <w:rPr>
          <w:color w:val="auto"/>
        </w:rPr>
        <w:tab/>
      </w:r>
      <w:r w:rsidRPr="00504B2C">
        <w:rPr>
          <w:color w:val="auto"/>
        </w:rPr>
        <w:tab/>
        <w:t>(2)</w:t>
      </w:r>
      <w:r w:rsidRPr="00504B2C">
        <w:rPr>
          <w:color w:val="auto"/>
        </w:rPr>
        <w:tab/>
        <w:t>immediately terminate a customer’s enrollment under a portable electronics insurance policy:</w:t>
      </w:r>
    </w:p>
    <w:p w:rsidR="00780E79" w:rsidRPr="00504B2C" w:rsidRDefault="00780E79" w:rsidP="00780E79">
      <w:pPr>
        <w:rPr>
          <w:color w:val="auto"/>
        </w:rPr>
      </w:pPr>
      <w:r w:rsidRPr="00504B2C">
        <w:rPr>
          <w:color w:val="auto"/>
        </w:rPr>
        <w:tab/>
      </w:r>
      <w:r w:rsidRPr="00504B2C">
        <w:rPr>
          <w:color w:val="auto"/>
        </w:rPr>
        <w:tab/>
      </w:r>
      <w:r w:rsidRPr="00504B2C">
        <w:rPr>
          <w:color w:val="auto"/>
        </w:rPr>
        <w:tab/>
        <w:t>(a)</w:t>
      </w:r>
      <w:r w:rsidRPr="00504B2C">
        <w:rPr>
          <w:color w:val="auto"/>
        </w:rPr>
        <w:tab/>
        <w:t xml:space="preserve">for nonpayment of premium; </w:t>
      </w:r>
    </w:p>
    <w:p w:rsidR="00780E79" w:rsidRPr="00504B2C" w:rsidRDefault="00780E79" w:rsidP="00780E79">
      <w:pPr>
        <w:rPr>
          <w:color w:val="auto"/>
        </w:rPr>
      </w:pPr>
      <w:r w:rsidRPr="00504B2C">
        <w:rPr>
          <w:color w:val="auto"/>
        </w:rPr>
        <w:tab/>
      </w:r>
      <w:r w:rsidRPr="00504B2C">
        <w:rPr>
          <w:color w:val="auto"/>
        </w:rPr>
        <w:tab/>
      </w:r>
      <w:r w:rsidRPr="00504B2C">
        <w:rPr>
          <w:color w:val="auto"/>
        </w:rPr>
        <w:tab/>
        <w:t>(b)</w:t>
      </w:r>
      <w:r w:rsidRPr="00504B2C">
        <w:rPr>
          <w:color w:val="auto"/>
        </w:rPr>
        <w:tab/>
        <w:t>if the enrolled customer ceases to have an active service with the vendor of portable electronics; or</w:t>
      </w:r>
    </w:p>
    <w:p w:rsidR="00780E79" w:rsidRPr="00504B2C" w:rsidRDefault="00780E79" w:rsidP="00780E79">
      <w:pPr>
        <w:rPr>
          <w:color w:val="auto"/>
        </w:rPr>
      </w:pPr>
      <w:r w:rsidRPr="00504B2C">
        <w:rPr>
          <w:color w:val="auto"/>
        </w:rPr>
        <w:tab/>
      </w:r>
      <w:r w:rsidRPr="00504B2C">
        <w:rPr>
          <w:color w:val="auto"/>
        </w:rPr>
        <w:tab/>
      </w:r>
      <w:r w:rsidRPr="00504B2C">
        <w:rPr>
          <w:color w:val="auto"/>
        </w:rPr>
        <w:tab/>
        <w:t>(c)</w:t>
      </w:r>
      <w:r w:rsidRPr="00504B2C">
        <w:rPr>
          <w:color w:val="auto"/>
        </w:rPr>
        <w:tab/>
        <w:t>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780E79" w:rsidRPr="00504B2C" w:rsidRDefault="00780E79" w:rsidP="00780E79">
      <w:pPr>
        <w:rPr>
          <w:color w:val="auto"/>
        </w:rPr>
      </w:pPr>
      <w:r w:rsidRPr="00504B2C">
        <w:rPr>
          <w:color w:val="auto"/>
        </w:rPr>
        <w:tab/>
        <w:t>(D)</w:t>
      </w:r>
      <w:r w:rsidRPr="00504B2C">
        <w:rPr>
          <w:color w:val="auto"/>
        </w:rPr>
        <w:tab/>
        <w:t>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780E79" w:rsidRPr="00504B2C" w:rsidRDefault="00780E79" w:rsidP="00780E79">
      <w:pPr>
        <w:rPr>
          <w:color w:val="auto"/>
        </w:rPr>
      </w:pPr>
      <w:r w:rsidRPr="00504B2C">
        <w:rPr>
          <w:color w:val="auto"/>
        </w:rPr>
        <w:tab/>
        <w:t>(E)</w:t>
      </w:r>
      <w:r w:rsidRPr="00504B2C">
        <w:rPr>
          <w:color w:val="auto"/>
        </w:rPr>
        <w:tab/>
        <w:t>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780E79" w:rsidRPr="00504B2C" w:rsidRDefault="00780E79" w:rsidP="00780E79">
      <w:pPr>
        <w:rPr>
          <w:color w:val="auto"/>
        </w:rPr>
      </w:pPr>
      <w:r w:rsidRPr="00504B2C">
        <w:rPr>
          <w:color w:val="auto"/>
        </w:rPr>
        <w:tab/>
        <w:t>(F)</w:t>
      </w:r>
      <w:r w:rsidRPr="00504B2C">
        <w:rPr>
          <w:color w:val="auto"/>
        </w:rPr>
        <w:tab/>
        <w:t>Notice or correspondence required by this section or otherwise required by law may be sent on behalf of an insurer or vendor by the supervising entity appointed by the insurer.</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80.</w:t>
      </w:r>
      <w:r w:rsidRPr="00504B2C">
        <w:rPr>
          <w:color w:val="auto"/>
        </w:rPr>
        <w:tab/>
        <w:t>(A)</w:t>
      </w:r>
      <w:r w:rsidRPr="00504B2C">
        <w:rPr>
          <w:color w:val="auto"/>
        </w:rPr>
        <w:tab/>
        <w:t xml:space="preserve">A sworn application for a license under this chapter must be made to and filed with the department on forms prescribed by the department. </w:t>
      </w:r>
    </w:p>
    <w:p w:rsidR="00780E79" w:rsidRPr="00504B2C" w:rsidRDefault="00780E79" w:rsidP="00780E79">
      <w:pPr>
        <w:rPr>
          <w:color w:val="auto"/>
        </w:rPr>
      </w:pPr>
      <w:r w:rsidRPr="00504B2C">
        <w:rPr>
          <w:color w:val="auto"/>
        </w:rPr>
        <w:tab/>
        <w:t>(B)</w:t>
      </w:r>
      <w:r w:rsidRPr="00504B2C">
        <w:rPr>
          <w:color w:val="auto"/>
        </w:rPr>
        <w:tab/>
        <w:t>An application required under subsection (A) must provide the:</w:t>
      </w:r>
    </w:p>
    <w:p w:rsidR="00780E79" w:rsidRPr="00504B2C" w:rsidRDefault="00780E79" w:rsidP="00780E79">
      <w:pPr>
        <w:rPr>
          <w:color w:val="auto"/>
        </w:rPr>
      </w:pPr>
      <w:r w:rsidRPr="00504B2C">
        <w:rPr>
          <w:color w:val="auto"/>
        </w:rPr>
        <w:tab/>
      </w:r>
      <w:r w:rsidRPr="00504B2C">
        <w:rPr>
          <w:color w:val="auto"/>
        </w:rPr>
        <w:tab/>
        <w:t>(1)</w:t>
      </w:r>
      <w:r w:rsidRPr="00504B2C">
        <w:rPr>
          <w:color w:val="auto"/>
        </w:rPr>
        <w:tab/>
        <w:t>location of the home office of the applicant; and</w:t>
      </w:r>
    </w:p>
    <w:p w:rsidR="00780E79" w:rsidRPr="00504B2C" w:rsidRDefault="00780E79" w:rsidP="00780E79">
      <w:pPr>
        <w:rPr>
          <w:color w:val="auto"/>
        </w:rPr>
      </w:pPr>
      <w:r w:rsidRPr="00504B2C">
        <w:rPr>
          <w:color w:val="auto"/>
        </w:rPr>
        <w:tab/>
      </w:r>
      <w:r w:rsidRPr="00504B2C">
        <w:rPr>
          <w:color w:val="auto"/>
        </w:rPr>
        <w:tab/>
        <w:t>(2)</w:t>
      </w:r>
      <w:r w:rsidRPr="00504B2C">
        <w:rPr>
          <w:color w:val="auto"/>
        </w:rPr>
        <w:tab/>
        <w:t>name, residential address, and other information required by the department for:</w:t>
      </w:r>
    </w:p>
    <w:p w:rsidR="00780E79" w:rsidRPr="00504B2C" w:rsidRDefault="00780E79" w:rsidP="00780E79">
      <w:pPr>
        <w:rPr>
          <w:color w:val="auto"/>
        </w:rPr>
      </w:pPr>
      <w:r w:rsidRPr="00504B2C">
        <w:rPr>
          <w:color w:val="auto"/>
        </w:rPr>
        <w:tab/>
      </w:r>
      <w:r w:rsidRPr="00504B2C">
        <w:rPr>
          <w:color w:val="auto"/>
        </w:rPr>
        <w:tab/>
      </w:r>
      <w:r w:rsidRPr="00504B2C">
        <w:rPr>
          <w:color w:val="auto"/>
        </w:rPr>
        <w:tab/>
        <w:t>(a)</w:t>
      </w:r>
      <w:r w:rsidRPr="00504B2C">
        <w:rPr>
          <w:color w:val="auto"/>
        </w:rPr>
        <w:tab/>
        <w:t>an employee or officer of the vendor who is designated by the applicant as the person responsible for the compliance of the vendor with the requirements of this chapter; and</w:t>
      </w:r>
    </w:p>
    <w:p w:rsidR="00780E79" w:rsidRPr="00504B2C" w:rsidRDefault="00780E79" w:rsidP="00780E79">
      <w:pPr>
        <w:rPr>
          <w:color w:val="auto"/>
        </w:rPr>
      </w:pPr>
      <w:r w:rsidRPr="00504B2C">
        <w:rPr>
          <w:color w:val="auto"/>
        </w:rPr>
        <w:tab/>
      </w:r>
      <w:r w:rsidRPr="00504B2C">
        <w:rPr>
          <w:color w:val="auto"/>
        </w:rPr>
        <w:tab/>
      </w:r>
      <w:r w:rsidRPr="00504B2C">
        <w:rPr>
          <w:color w:val="auto"/>
        </w:rPr>
        <w:tab/>
        <w:t>(b)</w:t>
      </w:r>
      <w:r w:rsidRPr="00504B2C">
        <w:rPr>
          <w:color w:val="auto"/>
        </w:rPr>
        <w:tab/>
        <w:t>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780E79" w:rsidRPr="00504B2C" w:rsidRDefault="00780E79" w:rsidP="00780E79">
      <w:pPr>
        <w:rPr>
          <w:color w:val="auto"/>
        </w:rPr>
      </w:pPr>
      <w:r w:rsidRPr="00504B2C">
        <w:rPr>
          <w:color w:val="auto"/>
        </w:rPr>
        <w:tab/>
      </w:r>
      <w:r w:rsidRPr="00504B2C">
        <w:rPr>
          <w:color w:val="auto"/>
        </w:rPr>
        <w:tab/>
        <w:t>(3)</w:t>
      </w:r>
      <w:r w:rsidRPr="00504B2C">
        <w:rPr>
          <w:color w:val="auto"/>
        </w:rPr>
        <w:tab/>
        <w:t>Any changes to information provided to the department under this section, must be provided to the department within 30 days of that change being made.</w:t>
      </w:r>
    </w:p>
    <w:p w:rsidR="00780E79" w:rsidRPr="00504B2C" w:rsidRDefault="00780E79" w:rsidP="00780E79">
      <w:pPr>
        <w:rPr>
          <w:color w:val="auto"/>
        </w:rPr>
      </w:pPr>
      <w:r w:rsidRPr="00504B2C">
        <w:rPr>
          <w:color w:val="auto"/>
        </w:rPr>
        <w:tab/>
        <w:t>(C)</w:t>
      </w:r>
      <w:r w:rsidRPr="00504B2C">
        <w:rPr>
          <w:color w:val="auto"/>
        </w:rPr>
        <w:tab/>
        <w:t>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780E79" w:rsidRPr="00504B2C" w:rsidRDefault="00780E79" w:rsidP="00780E79">
      <w:pPr>
        <w:rPr>
          <w:color w:val="auto"/>
        </w:rPr>
      </w:pPr>
      <w:r w:rsidRPr="00504B2C">
        <w:rPr>
          <w:color w:val="auto"/>
        </w:rPr>
        <w:tab/>
        <w:t>(D)</w:t>
      </w:r>
      <w:r w:rsidRPr="00504B2C">
        <w:rPr>
          <w:color w:val="auto"/>
        </w:rPr>
        <w:tab/>
        <w:t>A licensee must renew a license issued pursuant to this chapter biennially before August first of every odd</w:t>
      </w:r>
      <w:r w:rsidRPr="00504B2C">
        <w:rPr>
          <w:color w:val="auto"/>
        </w:rPr>
        <w:noBreakHyphen/>
        <w:t xml:space="preserve">numbered year.  </w:t>
      </w:r>
      <w:r w:rsidRPr="00504B2C">
        <w:rPr>
          <w:snapToGrid w:val="0"/>
          <w:color w:val="auto"/>
        </w:rPr>
        <w:t>If a license is not renewed as required by this section, the license must be canceled.  A licensee may reinstate the same license within six months after the compliance deadline by paying the renewal fee and a reinstatement fee equal to the renewal fee.</w:t>
      </w:r>
    </w:p>
    <w:p w:rsidR="00780E79" w:rsidRPr="00504B2C" w:rsidRDefault="00780E79" w:rsidP="00780E79">
      <w:pPr>
        <w:rPr>
          <w:color w:val="auto"/>
        </w:rPr>
      </w:pPr>
      <w:r w:rsidRPr="00504B2C">
        <w:rPr>
          <w:color w:val="auto"/>
        </w:rPr>
        <w:tab/>
        <w:t>(E)(1)</w:t>
      </w:r>
      <w:r w:rsidRPr="00504B2C">
        <w:rPr>
          <w:color w:val="auto"/>
        </w:rPr>
        <w:tab/>
        <w:t>A vendor of portable electronics insurance licensed under this chapter shall pay to the department a fee of one thousand dollars for an initial portable electronics insurance license and five hundred dollars for a renewal.</w:t>
      </w:r>
    </w:p>
    <w:p w:rsidR="00780E79" w:rsidRPr="00504B2C" w:rsidRDefault="00780E79" w:rsidP="00780E79">
      <w:pPr>
        <w:rPr>
          <w:color w:val="auto"/>
        </w:rPr>
      </w:pPr>
      <w:r w:rsidRPr="00504B2C">
        <w:rPr>
          <w:color w:val="auto"/>
        </w:rPr>
        <w:tab/>
      </w:r>
      <w:r w:rsidRPr="00504B2C">
        <w:rPr>
          <w:color w:val="auto"/>
        </w:rPr>
        <w:tab/>
        <w:t>(2)</w:t>
      </w:r>
      <w:r w:rsidRPr="00504B2C">
        <w:rPr>
          <w:color w:val="auto"/>
        </w:rPr>
        <w:tab/>
        <w:t>The department shall retain any fee or surcharge imposed by this section to use for the administration of Title 38.</w:t>
      </w:r>
    </w:p>
    <w:p w:rsidR="00780E79" w:rsidRPr="00504B2C" w:rsidRDefault="00780E79" w:rsidP="00780E79">
      <w:pPr>
        <w:rPr>
          <w:color w:val="auto"/>
        </w:rPr>
      </w:pPr>
      <w:r w:rsidRPr="00504B2C">
        <w:rPr>
          <w:color w:val="auto"/>
        </w:rPr>
        <w:tab/>
        <w:t>Section 38</w:t>
      </w:r>
      <w:r w:rsidRPr="00504B2C">
        <w:rPr>
          <w:color w:val="auto"/>
        </w:rPr>
        <w:noBreakHyphen/>
        <w:t>97</w:t>
      </w:r>
      <w:r w:rsidRPr="00504B2C">
        <w:rPr>
          <w:color w:val="auto"/>
        </w:rPr>
        <w:noBreakHyphen/>
        <w:t>90.</w:t>
      </w:r>
      <w:r w:rsidRPr="00504B2C">
        <w:rPr>
          <w:color w:val="auto"/>
        </w:rPr>
        <w:tab/>
        <w:t>The director of the department:</w:t>
      </w:r>
    </w:p>
    <w:p w:rsidR="00780E79" w:rsidRPr="00504B2C" w:rsidRDefault="00780E79" w:rsidP="00780E79">
      <w:pPr>
        <w:rPr>
          <w:color w:val="auto"/>
        </w:rPr>
      </w:pPr>
      <w:r w:rsidRPr="00504B2C">
        <w:rPr>
          <w:color w:val="auto"/>
        </w:rPr>
        <w:tab/>
        <w:t>(1)</w:t>
      </w:r>
      <w:r w:rsidRPr="00504B2C">
        <w:rPr>
          <w:color w:val="auto"/>
        </w:rPr>
        <w:tab/>
        <w:t>may, by order, require policy forms, rates, and rules concerning portable electronics insurance be filed with, and approved by, the director or his designee before use if considered necessary for the protection of the public, notwithstanding another provision of law; and</w:t>
      </w:r>
      <w:r w:rsidRPr="00504B2C">
        <w:rPr>
          <w:color w:val="auto"/>
        </w:rPr>
        <w:tab/>
      </w:r>
    </w:p>
    <w:p w:rsidR="00780E79" w:rsidRPr="00504B2C" w:rsidRDefault="00780E79" w:rsidP="00780E79">
      <w:pPr>
        <w:rPr>
          <w:color w:val="auto"/>
        </w:rPr>
      </w:pPr>
      <w:r w:rsidRPr="00504B2C">
        <w:rPr>
          <w:color w:val="auto"/>
        </w:rPr>
        <w:tab/>
        <w:t>(2)</w:t>
      </w:r>
      <w:r w:rsidRPr="00504B2C">
        <w:rPr>
          <w:color w:val="auto"/>
        </w:rPr>
        <w:tab/>
        <w:t>may promulgate regulations necessary to implement the provisions of this chapter.”</w:t>
      </w:r>
    </w:p>
    <w:p w:rsidR="00780E79" w:rsidRPr="00504B2C" w:rsidRDefault="00780E79" w:rsidP="00780E79">
      <w:pPr>
        <w:rPr>
          <w:snapToGrid w:val="0"/>
          <w:color w:val="auto"/>
        </w:rPr>
      </w:pPr>
      <w:r>
        <w:tab/>
      </w:r>
      <w:r w:rsidRPr="00504B2C">
        <w:rPr>
          <w:color w:val="auto"/>
        </w:rPr>
        <w:t>SECTION</w:t>
      </w:r>
      <w:r w:rsidRPr="00504B2C">
        <w:rPr>
          <w:color w:val="auto"/>
        </w:rPr>
        <w:tab/>
        <w:t>2.</w:t>
      </w:r>
      <w:r w:rsidRPr="00504B2C">
        <w:rPr>
          <w:color w:val="auto"/>
        </w:rPr>
        <w:tab/>
        <w:t xml:space="preserve">The provisions of this act take effect January 1, 2013. </w:t>
      </w:r>
    </w:p>
    <w:p w:rsidR="00780E79" w:rsidRPr="00504B2C" w:rsidRDefault="00780E79" w:rsidP="00134643">
      <w:pPr>
        <w:keepNext/>
        <w:rPr>
          <w:snapToGrid w:val="0"/>
          <w:color w:val="auto"/>
        </w:rPr>
      </w:pPr>
      <w:r w:rsidRPr="00504B2C">
        <w:rPr>
          <w:snapToGrid w:val="0"/>
          <w:color w:val="auto"/>
        </w:rPr>
        <w:tab/>
        <w:t>Renumber sections to conform.</w:t>
      </w:r>
    </w:p>
    <w:p w:rsidR="00780E79" w:rsidRDefault="00780E79" w:rsidP="00134643">
      <w:pPr>
        <w:keepNext/>
        <w:rPr>
          <w:snapToGrid w:val="0"/>
        </w:rPr>
      </w:pPr>
      <w:r w:rsidRPr="00504B2C">
        <w:rPr>
          <w:snapToGrid w:val="0"/>
          <w:color w:val="auto"/>
        </w:rPr>
        <w:tab/>
        <w:t>Amend title to conform.</w:t>
      </w:r>
    </w:p>
    <w:p w:rsidR="00780E79" w:rsidRDefault="00780E79" w:rsidP="00134643">
      <w:pPr>
        <w:pStyle w:val="Header"/>
        <w:keepNext/>
        <w:tabs>
          <w:tab w:val="clear" w:pos="8640"/>
          <w:tab w:val="left" w:pos="4320"/>
        </w:tabs>
      </w:pPr>
    </w:p>
    <w:p w:rsidR="00780E79" w:rsidRDefault="00780E79" w:rsidP="00134643">
      <w:pPr>
        <w:pStyle w:val="Header"/>
        <w:keepNext/>
        <w:tabs>
          <w:tab w:val="clear" w:pos="8640"/>
          <w:tab w:val="left" w:pos="4320"/>
        </w:tabs>
      </w:pPr>
      <w:r>
        <w:tab/>
        <w:t>Senator HUTTO explained the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amendment was adopted. </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826CF7" w:rsidRDefault="00780E79" w:rsidP="00780E79">
      <w:pPr>
        <w:pStyle w:val="Header"/>
        <w:tabs>
          <w:tab w:val="clear" w:pos="8640"/>
          <w:tab w:val="left" w:pos="4320"/>
        </w:tabs>
        <w:jc w:val="center"/>
        <w:rPr>
          <w:b/>
        </w:rPr>
      </w:pPr>
      <w:r w:rsidRPr="00826CF7">
        <w:rPr>
          <w:b/>
        </w:rPr>
        <w:t>Ayes 38; Nays 0</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6CF7">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Alexander</w:t>
      </w:r>
      <w:r>
        <w:tab/>
      </w:r>
      <w:r w:rsidRPr="00826CF7">
        <w:t>Anderson</w:t>
      </w:r>
      <w:r>
        <w:tab/>
      </w:r>
      <w:r w:rsidRPr="00826CF7">
        <w:t>Bright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Bryant</w:t>
      </w:r>
      <w:r>
        <w:tab/>
      </w:r>
      <w:r w:rsidRPr="00826CF7">
        <w:t>Campbell</w:t>
      </w:r>
      <w:r>
        <w:tab/>
      </w:r>
      <w:r w:rsidRPr="00826CF7">
        <w:t>Campsen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Courson</w:t>
      </w:r>
      <w:r>
        <w:tab/>
      </w:r>
      <w:r w:rsidRPr="00826CF7">
        <w:t>Cromer</w:t>
      </w:r>
      <w:r>
        <w:tab/>
      </w:r>
      <w:r w:rsidRPr="00826CF7">
        <w:t>Elliott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Fair</w:t>
      </w:r>
      <w:r>
        <w:tab/>
      </w:r>
      <w:r w:rsidRPr="00826CF7">
        <w:t>Ford</w:t>
      </w:r>
      <w:r>
        <w:tab/>
      </w:r>
      <w:r w:rsidRPr="00826CF7">
        <w:t>Gregory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Grooms</w:t>
      </w:r>
      <w:r>
        <w:tab/>
      </w:r>
      <w:r w:rsidRPr="00826CF7">
        <w:t>Hayes</w:t>
      </w:r>
      <w:r>
        <w:tab/>
      </w:r>
      <w:r w:rsidRPr="00826CF7">
        <w:t>Hutto</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Knotts</w:t>
      </w:r>
      <w:r>
        <w:tab/>
      </w:r>
      <w:r w:rsidRPr="00826CF7">
        <w:t>Leatherman</w:t>
      </w:r>
      <w:r>
        <w:tab/>
      </w:r>
      <w:r w:rsidRPr="00826CF7">
        <w:t>Leventis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26CF7">
        <w:t>Lourie</w:t>
      </w:r>
      <w:r>
        <w:tab/>
      </w:r>
      <w:r w:rsidRPr="00826CF7">
        <w:t>Malloy</w:t>
      </w:r>
      <w:r>
        <w:tab/>
      </w:r>
      <w:r w:rsidRPr="00826CF7">
        <w:rPr>
          <w:i/>
        </w:rPr>
        <w:t>Martin, Larry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rPr>
          <w:i/>
        </w:rPr>
        <w:t>Martin, Shane</w:t>
      </w:r>
      <w:r>
        <w:rPr>
          <w:i/>
        </w:rPr>
        <w:tab/>
      </w:r>
      <w:r w:rsidRPr="00826CF7">
        <w:t>Massey</w:t>
      </w:r>
      <w:r>
        <w:tab/>
      </w:r>
      <w:r w:rsidRPr="00826CF7">
        <w:t>McGill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Nicholson</w:t>
      </w:r>
      <w:r>
        <w:tab/>
      </w:r>
      <w:r w:rsidRPr="00826CF7">
        <w:t>O'Dell</w:t>
      </w:r>
      <w:r>
        <w:tab/>
      </w:r>
      <w:r w:rsidRPr="00826CF7">
        <w:t>Peeler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Rankin</w:t>
      </w:r>
      <w:r>
        <w:tab/>
      </w:r>
      <w:r w:rsidRPr="00826CF7">
        <w:t>Reese</w:t>
      </w:r>
      <w:r>
        <w:tab/>
      </w:r>
      <w:r w:rsidRPr="00826CF7">
        <w:t>Rose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Ryberg</w:t>
      </w:r>
      <w:r>
        <w:tab/>
      </w:r>
      <w:r w:rsidRPr="00826CF7">
        <w:t>Scott</w:t>
      </w:r>
      <w:r>
        <w:tab/>
      </w:r>
      <w:r w:rsidRPr="00826CF7">
        <w:t>Setzler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Sheheen</w:t>
      </w:r>
      <w:r>
        <w:tab/>
      </w:r>
      <w:r w:rsidRPr="00826CF7">
        <w:t>Shoopman</w:t>
      </w:r>
      <w:r>
        <w:tab/>
      </w:r>
      <w:r w:rsidRPr="00826CF7">
        <w:t>Thomas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CF7">
        <w:t>Verdin</w:t>
      </w:r>
      <w:r>
        <w:tab/>
      </w:r>
      <w:r w:rsidRPr="00826CF7">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826CF7"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6CF7">
        <w:rPr>
          <w:b/>
        </w:rPr>
        <w:t>Total--38</w:t>
      </w:r>
    </w:p>
    <w:p w:rsidR="00780E79" w:rsidRPr="00826CF7"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6CF7">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Pr="00826CF7"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6CF7">
        <w:rPr>
          <w:b/>
        </w:rPr>
        <w:t>Total--0</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Pr="0038083E" w:rsidRDefault="00780E79" w:rsidP="00780E79"/>
    <w:p w:rsidR="00780E79" w:rsidRDefault="00780E79" w:rsidP="00780E79">
      <w:pPr>
        <w:pStyle w:val="Header"/>
        <w:tabs>
          <w:tab w:val="clear" w:pos="8640"/>
          <w:tab w:val="left" w:pos="4320"/>
        </w:tabs>
        <w:jc w:val="center"/>
        <w:rPr>
          <w:b/>
        </w:rPr>
      </w:pPr>
      <w:r>
        <w:rPr>
          <w:b/>
        </w:rPr>
        <w:t>COMMITTEE AMENDMENT ADOPTED</w:t>
      </w:r>
    </w:p>
    <w:p w:rsidR="00780E79" w:rsidRPr="0032308C" w:rsidRDefault="00780E79" w:rsidP="00780E79">
      <w:pPr>
        <w:pStyle w:val="Header"/>
        <w:tabs>
          <w:tab w:val="clear" w:pos="8640"/>
          <w:tab w:val="left" w:pos="4320"/>
        </w:tabs>
        <w:jc w:val="center"/>
      </w:pPr>
      <w:r>
        <w:rPr>
          <w:b/>
        </w:rPr>
        <w:t>READ THE SECOND TIME</w:t>
      </w:r>
    </w:p>
    <w:p w:rsidR="00780E79" w:rsidRPr="00A83504" w:rsidRDefault="00780E79" w:rsidP="00780E79">
      <w:pPr>
        <w:suppressAutoHyphens/>
        <w:outlineLvl w:val="0"/>
      </w:pPr>
      <w:r>
        <w:tab/>
      </w:r>
      <w:r w:rsidRPr="00A83504">
        <w:t>H. 3478</w:t>
      </w:r>
      <w:r w:rsidR="001F5958" w:rsidRPr="00A83504">
        <w:fldChar w:fldCharType="begin"/>
      </w:r>
      <w:r w:rsidRPr="00A83504">
        <w:instrText xml:space="preserve"> XE "H. 3478" \b </w:instrText>
      </w:r>
      <w:r w:rsidR="001F5958"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780E79" w:rsidRDefault="00780E79" w:rsidP="00780E79">
      <w:pPr>
        <w:pStyle w:val="Header"/>
        <w:tabs>
          <w:tab w:val="clear" w:pos="8640"/>
          <w:tab w:val="left" w:pos="4320"/>
        </w:tabs>
      </w:pPr>
      <w:r>
        <w:tab/>
        <w:t>The Senate proceeded to a consideration of the Bill, the question being the adoption of the amendment proposed by the Committee on Labor, Commerce and Industry.</w:t>
      </w:r>
    </w:p>
    <w:p w:rsidR="00780E79" w:rsidRDefault="00780E79" w:rsidP="00780E79">
      <w:pPr>
        <w:pStyle w:val="Header"/>
        <w:tabs>
          <w:tab w:val="clear" w:pos="8640"/>
          <w:tab w:val="left" w:pos="4320"/>
        </w:tabs>
      </w:pPr>
    </w:p>
    <w:p w:rsidR="00780E79" w:rsidRDefault="00780E79" w:rsidP="00780E79">
      <w:r>
        <w:tab/>
        <w:t>The Committee on Labor, Commerce and Industry proposed the following amendment (3478R001.WGR)</w:t>
      </w:r>
      <w:r w:rsidRPr="00A219DB">
        <w:t>, which was adopted</w:t>
      </w:r>
      <w:r>
        <w:t>:</w:t>
      </w:r>
    </w:p>
    <w:p w:rsidR="00780E79" w:rsidRPr="00A219DB" w:rsidRDefault="00780E79" w:rsidP="00780E79">
      <w:pPr>
        <w:rPr>
          <w:color w:val="auto"/>
        </w:rPr>
      </w:pPr>
      <w:r w:rsidRPr="00A219DB">
        <w:rPr>
          <w:color w:val="auto"/>
        </w:rPr>
        <w:tab/>
        <w:t>Amend the bill, as and if amended, page 1, by striking line 25 and inserting:</w:t>
      </w:r>
    </w:p>
    <w:p w:rsidR="00780E79" w:rsidRPr="00A219DB" w:rsidRDefault="00780E79" w:rsidP="00780E79">
      <w:pPr>
        <w:rPr>
          <w:color w:val="auto"/>
        </w:rPr>
      </w:pPr>
      <w:r>
        <w:tab/>
      </w:r>
      <w:r w:rsidRPr="00A219DB">
        <w:rPr>
          <w:color w:val="auto"/>
        </w:rPr>
        <w:t>/</w:t>
      </w:r>
      <w:r w:rsidRPr="00A219DB">
        <w:rPr>
          <w:color w:val="auto"/>
        </w:rPr>
        <w:tab/>
        <w:t>SECTION</w:t>
      </w:r>
      <w:r w:rsidRPr="00A219DB">
        <w:rPr>
          <w:color w:val="auto"/>
        </w:rPr>
        <w:tab/>
        <w:t>1.</w:t>
      </w:r>
      <w:r w:rsidRPr="00A219DB">
        <w:rPr>
          <w:color w:val="auto"/>
        </w:rPr>
        <w:tab/>
        <w:t xml:space="preserve">Subsections (A), (B), (C), (F), and (G) of Section </w:t>
      </w:r>
      <w:r w:rsidRPr="00A219DB">
        <w:rPr>
          <w:color w:val="auto"/>
        </w:rPr>
        <w:tab/>
        <w:t>/</w:t>
      </w:r>
    </w:p>
    <w:p w:rsidR="00780E79" w:rsidRPr="00A219DB" w:rsidRDefault="00780E79" w:rsidP="00780E79">
      <w:pPr>
        <w:rPr>
          <w:color w:val="auto"/>
        </w:rPr>
      </w:pPr>
      <w:r w:rsidRPr="00A219DB">
        <w:rPr>
          <w:color w:val="auto"/>
        </w:rPr>
        <w:tab/>
        <w:t>Amend the bill further, as and if amended, page 2, by striking lines 21-23 and inserting:</w:t>
      </w:r>
    </w:p>
    <w:p w:rsidR="00780E79" w:rsidRPr="00A219DB" w:rsidRDefault="00780E79" w:rsidP="00780E79">
      <w:pPr>
        <w:rPr>
          <w:color w:val="auto"/>
          <w:u w:val="single"/>
        </w:rPr>
      </w:pPr>
      <w:r>
        <w:tab/>
      </w:r>
      <w:r w:rsidRPr="00A219DB">
        <w:rPr>
          <w:color w:val="auto"/>
        </w:rPr>
        <w:t>/</w:t>
      </w:r>
      <w:r w:rsidRPr="00A219DB">
        <w:rPr>
          <w:color w:val="auto"/>
        </w:rPr>
        <w:tab/>
      </w:r>
      <w:r w:rsidRPr="00A219DB">
        <w:rPr>
          <w:color w:val="auto"/>
          <w:u w:val="single"/>
        </w:rPr>
        <w:t xml:space="preserve">fuel are responsible for ensuring that the products set forth in this statute are delivered to every terminal and every terminal operator located in this </w:t>
      </w:r>
      <w:r w:rsidR="00D26454">
        <w:rPr>
          <w:color w:val="auto"/>
          <w:u w:val="single"/>
        </w:rPr>
        <w:t>S</w:t>
      </w:r>
      <w:r w:rsidRPr="00A219DB">
        <w:rPr>
          <w:color w:val="auto"/>
          <w:u w:val="single"/>
        </w:rPr>
        <w:t>tate with which they have a contract.</w:t>
      </w:r>
      <w:r w:rsidRPr="00A219DB">
        <w:rPr>
          <w:color w:val="auto"/>
        </w:rPr>
        <w:tab/>
      </w:r>
      <w:r w:rsidRPr="00A219DB">
        <w:rPr>
          <w:color w:val="auto"/>
        </w:rPr>
        <w:tab/>
        <w:t>/</w:t>
      </w:r>
    </w:p>
    <w:p w:rsidR="00780E79" w:rsidRPr="00A219DB" w:rsidRDefault="00780E79" w:rsidP="00780E79">
      <w:pPr>
        <w:rPr>
          <w:color w:val="auto"/>
        </w:rPr>
      </w:pPr>
      <w:r>
        <w:tab/>
      </w:r>
      <w:r w:rsidRPr="00A219DB">
        <w:rPr>
          <w:color w:val="auto"/>
        </w:rPr>
        <w:t>Amend the bill further, page 2, by striking lines 24-29 and inserting:</w:t>
      </w:r>
    </w:p>
    <w:p w:rsidR="00780E79" w:rsidRPr="00A219DB" w:rsidRDefault="00780E79" w:rsidP="00780E79">
      <w:pPr>
        <w:rPr>
          <w:color w:val="auto"/>
        </w:rPr>
      </w:pPr>
      <w:r>
        <w:tab/>
      </w:r>
      <w:r w:rsidRPr="00A219DB">
        <w:rPr>
          <w:color w:val="auto"/>
        </w:rPr>
        <w:t>/</w:t>
      </w:r>
      <w:r w:rsidRPr="00A219DB">
        <w:rPr>
          <w:color w:val="auto"/>
        </w:rPr>
        <w:tab/>
        <w:t>(F)</w:t>
      </w:r>
      <w:r w:rsidRPr="00A219DB">
        <w:rPr>
          <w:color w:val="auto"/>
        </w:rPr>
        <w:tab/>
        <w:t xml:space="preserve">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w:t>
      </w:r>
      <w:r w:rsidRPr="00A219DB">
        <w:rPr>
          <w:color w:val="auto"/>
          <w:u w:val="single"/>
        </w:rPr>
        <w:t>It shall not be a violation of this article when compliance is hindered by any catastrophic event outside the control of the person or entity such as a natural disaster, severe weather event, act of God, or acts of terrorism, fire, war</w:t>
      </w:r>
      <w:r w:rsidR="00E35351">
        <w:rPr>
          <w:color w:val="auto"/>
          <w:u w:val="single"/>
        </w:rPr>
        <w:t>,</w:t>
      </w:r>
      <w:r w:rsidRPr="00A219DB">
        <w:rPr>
          <w:color w:val="auto"/>
          <w:u w:val="single"/>
        </w:rPr>
        <w:t xml:space="preserve"> or riot.</w:t>
      </w:r>
    </w:p>
    <w:p w:rsidR="00780E79" w:rsidRPr="00A219DB" w:rsidRDefault="00780E79" w:rsidP="00780E79">
      <w:pPr>
        <w:rPr>
          <w:color w:val="auto"/>
          <w:u w:val="single"/>
        </w:rPr>
      </w:pPr>
      <w:r w:rsidRPr="00A219DB">
        <w:rPr>
          <w:color w:val="auto"/>
        </w:rPr>
        <w:tab/>
        <w:t>(G)</w:t>
      </w:r>
      <w:r w:rsidRPr="00A219DB">
        <w:rPr>
          <w:color w:val="auto"/>
        </w:rPr>
        <w:tab/>
        <w:t xml:space="preserve">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w:t>
      </w:r>
      <w:r w:rsidRPr="00A219DB">
        <w:rPr>
          <w:color w:val="auto"/>
          <w:u w:val="single"/>
        </w:rPr>
        <w:t>A refiner, supplier, wholesaler</w:t>
      </w:r>
      <w:r w:rsidR="00E35351">
        <w:rPr>
          <w:color w:val="auto"/>
          <w:u w:val="single"/>
        </w:rPr>
        <w:t>,</w:t>
      </w:r>
      <w:r w:rsidRPr="00A219DB">
        <w:rPr>
          <w:color w:val="auto"/>
          <w:u w:val="single"/>
        </w:rPr>
        <w:t xml:space="preserve"> or retailer is not liable for damages caused by the use of incompatible motor fuel dispensed at a retail site if all of the following applies:</w:t>
      </w:r>
    </w:p>
    <w:p w:rsidR="00780E79" w:rsidRPr="00A219DB" w:rsidRDefault="00780E79" w:rsidP="00780E79">
      <w:pPr>
        <w:rPr>
          <w:color w:val="auto"/>
          <w:u w:val="single"/>
        </w:rPr>
      </w:pPr>
      <w:r w:rsidRPr="00A219DB">
        <w:rPr>
          <w:color w:val="auto"/>
        </w:rPr>
        <w:tab/>
      </w:r>
      <w:r w:rsidRPr="00A219DB">
        <w:rPr>
          <w:color w:val="auto"/>
        </w:rPr>
        <w:tab/>
      </w:r>
      <w:r w:rsidRPr="00A219DB">
        <w:rPr>
          <w:color w:val="auto"/>
          <w:u w:val="single"/>
        </w:rPr>
        <w:t>(1)</w:t>
      </w:r>
      <w:r w:rsidRPr="00A219DB">
        <w:rPr>
          <w:color w:val="auto"/>
        </w:rPr>
        <w:t xml:space="preserve"> </w:t>
      </w:r>
      <w:r w:rsidRPr="00A219DB">
        <w:rPr>
          <w:color w:val="auto"/>
          <w:u w:val="single"/>
        </w:rPr>
        <w:t>the incompatible fuel meet</w:t>
      </w:r>
      <w:r w:rsidR="00E35351">
        <w:rPr>
          <w:color w:val="auto"/>
          <w:u w:val="single"/>
        </w:rPr>
        <w:t>s</w:t>
      </w:r>
      <w:r w:rsidRPr="00A219DB">
        <w:rPr>
          <w:color w:val="auto"/>
          <w:u w:val="single"/>
        </w:rPr>
        <w:t xml:space="preserve"> the standards promulgated by the Commissioner of Agriculture;</w:t>
      </w:r>
    </w:p>
    <w:p w:rsidR="00780E79" w:rsidRPr="00A219DB" w:rsidRDefault="00780E79" w:rsidP="00780E79">
      <w:pPr>
        <w:rPr>
          <w:color w:val="auto"/>
          <w:u w:val="single"/>
        </w:rPr>
      </w:pPr>
      <w:r w:rsidRPr="00A219DB">
        <w:rPr>
          <w:color w:val="auto"/>
        </w:rPr>
        <w:tab/>
      </w:r>
      <w:r w:rsidRPr="00A219DB">
        <w:rPr>
          <w:color w:val="auto"/>
        </w:rPr>
        <w:tab/>
      </w:r>
      <w:r w:rsidRPr="00A219DB">
        <w:rPr>
          <w:color w:val="auto"/>
          <w:u w:val="single"/>
        </w:rPr>
        <w:t>(2)</w:t>
      </w:r>
      <w:r w:rsidRPr="00A219DB">
        <w:rPr>
          <w:color w:val="auto"/>
        </w:rPr>
        <w:t xml:space="preserve"> </w:t>
      </w:r>
      <w:r w:rsidRPr="00A219DB">
        <w:rPr>
          <w:color w:val="auto"/>
          <w:u w:val="single"/>
        </w:rPr>
        <w:t>the incompatible fuel is selected by a person other than the retailer, including an employee or agent of the retailer; and</w:t>
      </w:r>
    </w:p>
    <w:p w:rsidR="00780E79" w:rsidRPr="00A219DB" w:rsidRDefault="00780E79" w:rsidP="00780E79">
      <w:pPr>
        <w:rPr>
          <w:color w:val="auto"/>
          <w:u w:val="single"/>
        </w:rPr>
      </w:pPr>
      <w:r w:rsidRPr="00A219DB">
        <w:rPr>
          <w:color w:val="auto"/>
        </w:rPr>
        <w:tab/>
      </w:r>
      <w:r w:rsidRPr="00A219DB">
        <w:rPr>
          <w:color w:val="auto"/>
        </w:rPr>
        <w:tab/>
      </w:r>
      <w:r w:rsidRPr="00A219DB">
        <w:rPr>
          <w:color w:val="auto"/>
          <w:u w:val="single"/>
        </w:rPr>
        <w:t>(3)</w:t>
      </w:r>
      <w:r w:rsidRPr="00A219DB">
        <w:rPr>
          <w:color w:val="auto"/>
        </w:rPr>
        <w:t xml:space="preserve"> </w:t>
      </w:r>
      <w:r w:rsidRPr="00A219DB">
        <w:rPr>
          <w:color w:val="auto"/>
          <w:u w:val="single"/>
        </w:rPr>
        <w:t>the incompatible fuel is dispensed from a motor fuel dispenser that correctly labels the type of fuel dispensed.</w:t>
      </w:r>
    </w:p>
    <w:p w:rsidR="00780E79" w:rsidRPr="00A219DB" w:rsidRDefault="00780E79" w:rsidP="00780E79">
      <w:pPr>
        <w:rPr>
          <w:color w:val="auto"/>
          <w:u w:val="single"/>
        </w:rPr>
      </w:pPr>
      <w:r w:rsidRPr="00722850">
        <w:tab/>
      </w:r>
      <w:r w:rsidRPr="00A219DB">
        <w:rPr>
          <w:color w:val="auto"/>
          <w:u w:val="single"/>
        </w:rPr>
        <w:t>For the purposes of this subsection, a motor fuel is incompatible with a motor according to the manufacturer of the motor.</w:t>
      </w:r>
      <w:r w:rsidRPr="00A219DB">
        <w:rPr>
          <w:color w:val="auto"/>
        </w:rPr>
        <w:t>”</w:t>
      </w:r>
      <w:r w:rsidRPr="00A219DB">
        <w:rPr>
          <w:color w:val="auto"/>
        </w:rPr>
        <w:tab/>
      </w:r>
      <w:r w:rsidRPr="00A219DB">
        <w:rPr>
          <w:color w:val="auto"/>
        </w:rPr>
        <w:tab/>
        <w:t>/</w:t>
      </w:r>
    </w:p>
    <w:p w:rsidR="00780E79" w:rsidRPr="00A219DB" w:rsidRDefault="00780E79" w:rsidP="00780E79">
      <w:pPr>
        <w:rPr>
          <w:snapToGrid w:val="0"/>
          <w:color w:val="auto"/>
        </w:rPr>
      </w:pPr>
      <w:r w:rsidRPr="00A219DB">
        <w:rPr>
          <w:snapToGrid w:val="0"/>
          <w:color w:val="auto"/>
        </w:rPr>
        <w:tab/>
        <w:t>Renumber sections to conform.</w:t>
      </w:r>
    </w:p>
    <w:p w:rsidR="00780E79" w:rsidRDefault="00780E79" w:rsidP="00780E79">
      <w:pPr>
        <w:rPr>
          <w:snapToGrid w:val="0"/>
        </w:rPr>
      </w:pPr>
      <w:r w:rsidRPr="00A219DB">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MASSEY explained the committee amendment.</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 xml:space="preserve">The committee amendment was adopted. </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question then was second reading of the Bill.</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 "ayes" and "nays" were demanded and taken, resulting as follows:</w:t>
      </w:r>
    </w:p>
    <w:p w:rsidR="00780E79" w:rsidRPr="004501AF" w:rsidRDefault="00780E79" w:rsidP="00780E79">
      <w:pPr>
        <w:pStyle w:val="Header"/>
        <w:tabs>
          <w:tab w:val="clear" w:pos="8640"/>
          <w:tab w:val="left" w:pos="4320"/>
        </w:tabs>
        <w:jc w:val="center"/>
        <w:rPr>
          <w:b/>
        </w:rPr>
      </w:pPr>
      <w:r w:rsidRPr="004501AF">
        <w:rPr>
          <w:b/>
        </w:rPr>
        <w:t xml:space="preserve">Ayes 35; Nays 0; </w:t>
      </w:r>
      <w:r>
        <w:rPr>
          <w:b/>
        </w:rPr>
        <w:t>Present</w:t>
      </w:r>
      <w:r w:rsidRPr="004501AF">
        <w:rPr>
          <w:b/>
        </w:rPr>
        <w:t xml:space="preserve"> 1</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01AF">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Alexander</w:t>
      </w:r>
      <w:r>
        <w:tab/>
      </w:r>
      <w:r w:rsidRPr="004501AF">
        <w:t>Anderson</w:t>
      </w:r>
      <w:r>
        <w:tab/>
      </w:r>
      <w:r w:rsidRPr="004501AF">
        <w:t>Bright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Bryant</w:t>
      </w:r>
      <w:r>
        <w:tab/>
      </w:r>
      <w:r w:rsidRPr="004501AF">
        <w:t>Campbell</w:t>
      </w:r>
      <w:r>
        <w:tab/>
      </w:r>
      <w:r w:rsidRPr="004501AF">
        <w:t>Campsen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Courson</w:t>
      </w:r>
      <w:r>
        <w:tab/>
      </w:r>
      <w:r w:rsidRPr="004501AF">
        <w:t>Cromer</w:t>
      </w:r>
      <w:r>
        <w:tab/>
      </w:r>
      <w:r w:rsidRPr="004501AF">
        <w:t>Elliott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Fair</w:t>
      </w:r>
      <w:r>
        <w:tab/>
      </w:r>
      <w:r w:rsidRPr="004501AF">
        <w:t>Ford</w:t>
      </w:r>
      <w:r>
        <w:tab/>
      </w:r>
      <w:r w:rsidRPr="004501AF">
        <w:t>Gregory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Grooms</w:t>
      </w:r>
      <w:r>
        <w:tab/>
      </w:r>
      <w:r w:rsidRPr="004501AF">
        <w:t>Hayes</w:t>
      </w:r>
      <w:r>
        <w:tab/>
      </w:r>
      <w:r w:rsidRPr="004501AF">
        <w:t>Knotts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Land</w:t>
      </w:r>
      <w:r>
        <w:tab/>
      </w:r>
      <w:r w:rsidRPr="004501AF">
        <w:t>Leatherman</w:t>
      </w:r>
      <w:r>
        <w:tab/>
      </w:r>
      <w:r w:rsidRPr="004501AF">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rPr>
          <w:i/>
        </w:rPr>
        <w:t>Martin, Larry</w:t>
      </w:r>
      <w:r>
        <w:rPr>
          <w:i/>
        </w:rPr>
        <w:tab/>
      </w:r>
      <w:r w:rsidRPr="004501AF">
        <w:rPr>
          <w:i/>
        </w:rPr>
        <w:t>Martin, Shane</w:t>
      </w:r>
      <w:r>
        <w:rPr>
          <w:i/>
        </w:rPr>
        <w:tab/>
      </w:r>
      <w:r w:rsidRPr="004501AF">
        <w:t>Massey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Matthews</w:t>
      </w:r>
      <w:r>
        <w:tab/>
      </w:r>
      <w:r w:rsidRPr="004501AF">
        <w:t>McGill</w:t>
      </w:r>
      <w:r>
        <w:tab/>
      </w:r>
      <w:r w:rsidRPr="004501AF">
        <w:t>Nicholson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O'Dell</w:t>
      </w:r>
      <w:r>
        <w:tab/>
      </w:r>
      <w:r w:rsidRPr="004501AF">
        <w:t>Peeler</w:t>
      </w:r>
      <w:r>
        <w:tab/>
      </w:r>
      <w:r w:rsidRPr="004501AF">
        <w:t>Reese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Rose</w:t>
      </w:r>
      <w:r>
        <w:tab/>
      </w:r>
      <w:r w:rsidRPr="004501AF">
        <w:t>Ryberg</w:t>
      </w:r>
      <w:r>
        <w:tab/>
      </w:r>
      <w:r w:rsidRPr="004501AF">
        <w:t>Setzler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Sheheen</w:t>
      </w:r>
      <w:r>
        <w:tab/>
      </w:r>
      <w:r w:rsidRPr="004501AF">
        <w:t>Shoopman</w:t>
      </w:r>
      <w:r>
        <w:tab/>
      </w:r>
      <w:r w:rsidRPr="004501AF">
        <w:t>Thomas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Verdin</w:t>
      </w:r>
      <w:r>
        <w:tab/>
      </w:r>
      <w:r w:rsidRPr="004501AF">
        <w:t>Williams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4501AF"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01AF">
        <w:rPr>
          <w:b/>
        </w:rPr>
        <w:t>Total--35</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01AF">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E79" w:rsidRPr="004501AF"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01AF">
        <w:rPr>
          <w:b/>
        </w:rPr>
        <w:t>Total--0</w:t>
      </w:r>
    </w:p>
    <w:p w:rsidR="00780E79" w:rsidRPr="004501AF"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AF">
        <w:t>Malloy</w:t>
      </w:r>
    </w:p>
    <w:p w:rsidR="00541154" w:rsidRDefault="00541154"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4501AF"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01AF">
        <w:rPr>
          <w:b/>
        </w:rPr>
        <w:t>Total--1</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There being no further amendments, the Bill was read the second time, passed and ordered to a third reading.</w:t>
      </w:r>
    </w:p>
    <w:p w:rsidR="00780E79" w:rsidRPr="00120A16" w:rsidRDefault="00780E79" w:rsidP="00780E79">
      <w:pPr>
        <w:rPr>
          <w:b/>
        </w:rPr>
      </w:pPr>
    </w:p>
    <w:p w:rsidR="00780E79" w:rsidRPr="0032308C" w:rsidRDefault="00780E79" w:rsidP="00780E79">
      <w:pPr>
        <w:pStyle w:val="Header"/>
        <w:tabs>
          <w:tab w:val="clear" w:pos="8640"/>
          <w:tab w:val="left" w:pos="4320"/>
        </w:tabs>
        <w:jc w:val="center"/>
      </w:pPr>
      <w:r>
        <w:rPr>
          <w:b/>
        </w:rPr>
        <w:t xml:space="preserve">AMENDED, OBJECTION </w:t>
      </w:r>
    </w:p>
    <w:p w:rsidR="00780E79" w:rsidRPr="00B37A13" w:rsidRDefault="00780E79" w:rsidP="00780E79">
      <w:pPr>
        <w:suppressAutoHyphens/>
        <w:outlineLvl w:val="0"/>
      </w:pPr>
      <w:r>
        <w:tab/>
      </w:r>
      <w:r w:rsidRPr="00B37A13">
        <w:t>S. 593</w:t>
      </w:r>
      <w:r w:rsidR="001F5958" w:rsidRPr="00B37A13">
        <w:fldChar w:fldCharType="begin"/>
      </w:r>
      <w:r w:rsidRPr="00B37A13">
        <w:instrText xml:space="preserve"> XE "S. 593" \b </w:instrText>
      </w:r>
      <w:r w:rsidR="001F5958" w:rsidRPr="00B37A13">
        <w:fldChar w:fldCharType="end"/>
      </w:r>
      <w:r w:rsidRPr="00B37A13">
        <w:t xml:space="preserve"> -- </w:t>
      </w:r>
      <w:r>
        <w:t>Senators Hayes, Campsen and Ford</w:t>
      </w:r>
      <w:r w:rsidRPr="00B37A13">
        <w:t xml:space="preserve">:  </w:t>
      </w:r>
      <w:r w:rsidRPr="00B37A13">
        <w:rPr>
          <w:szCs w:val="30"/>
        </w:rPr>
        <w:t xml:space="preserve">A BILL </w:t>
      </w:r>
      <w:r w:rsidRPr="00B37A13">
        <w:t xml:space="preserve">TO AMEND SECTION 8-13-1300, AS AMENDED, CODE OF LAWS OF SOUTH CAROLINA, 1976, RELATING TO DEFINITIONS IN REGARD TO CAMPAIGN PRACTICES, SO AS TO REVISE THE DEFINITIONS OF </w:t>
      </w:r>
      <w:r>
        <w:t>“</w:t>
      </w:r>
      <w:r w:rsidRPr="00B37A13">
        <w:t>COMMITTEE</w:t>
      </w:r>
      <w:r>
        <w:t>”</w:t>
      </w:r>
      <w:r w:rsidRPr="00B37A13">
        <w:t xml:space="preserve">, </w:t>
      </w:r>
      <w:r>
        <w:t>“</w:t>
      </w:r>
      <w:r w:rsidRPr="00B37A13">
        <w:t>NONCANDIDATE COMMITTEE</w:t>
      </w:r>
      <w:r>
        <w:t>”</w:t>
      </w:r>
      <w:r w:rsidRPr="00B37A13">
        <w:t xml:space="preserve">, AND </w:t>
      </w:r>
      <w:r>
        <w:t>“</w:t>
      </w:r>
      <w:r w:rsidRPr="00B37A13">
        <w:t>BALLOT MEASURE COMMITTEE</w:t>
      </w:r>
      <w:r>
        <w:t>”</w:t>
      </w:r>
      <w:r w:rsidRPr="00B37A13">
        <w:t xml:space="preserve">, AND TO ADD A DEFINITION OF </w:t>
      </w:r>
      <w:r>
        <w:t>“</w:t>
      </w:r>
      <w:r w:rsidRPr="00B37A13">
        <w:t>INDEPENDENT EXPENDITURE COMMITTEE</w:t>
      </w:r>
      <w:r>
        <w:t>”</w:t>
      </w:r>
      <w:r w:rsidRPr="00B37A13">
        <w:t>.</w:t>
      </w:r>
    </w:p>
    <w:p w:rsidR="00780E79" w:rsidRDefault="00780E79" w:rsidP="00780E79">
      <w:pPr>
        <w:suppressAutoHyphens/>
      </w:pPr>
      <w:r>
        <w:tab/>
        <w:t>The Senate proceeded to a consideration of the Bill, the question being the adoption of the previously proposed amendment.</w:t>
      </w:r>
    </w:p>
    <w:p w:rsidR="00780E79" w:rsidRDefault="00780E79" w:rsidP="00780E79">
      <w:pPr>
        <w:pStyle w:val="Header"/>
        <w:tabs>
          <w:tab w:val="clear" w:pos="8640"/>
          <w:tab w:val="left" w:pos="4320"/>
        </w:tabs>
      </w:pPr>
    </w:p>
    <w:p w:rsidR="00780E79" w:rsidRDefault="00780E79" w:rsidP="00780E79">
      <w:pPr>
        <w:rPr>
          <w:snapToGrid w:val="0"/>
        </w:rPr>
      </w:pPr>
      <w:r>
        <w:rPr>
          <w:snapToGrid w:val="0"/>
        </w:rPr>
        <w:tab/>
        <w:t>Senator SHEHEEN proposed the following amendment (JUD0593.001)</w:t>
      </w:r>
      <w:r w:rsidRPr="00E42235">
        <w:rPr>
          <w:snapToGrid w:val="0"/>
        </w:rPr>
        <w:t>, which was adopted</w:t>
      </w:r>
      <w:r>
        <w:rPr>
          <w:snapToGrid w:val="0"/>
        </w:rPr>
        <w:t>:</w:t>
      </w:r>
    </w:p>
    <w:p w:rsidR="00780E79" w:rsidRPr="00E42235" w:rsidRDefault="00780E79" w:rsidP="00780E79">
      <w:pPr>
        <w:rPr>
          <w:snapToGrid w:val="0"/>
          <w:color w:val="auto"/>
        </w:rPr>
      </w:pPr>
      <w:r w:rsidRPr="00E42235">
        <w:rPr>
          <w:snapToGrid w:val="0"/>
          <w:color w:val="auto"/>
        </w:rPr>
        <w:tab/>
        <w:t>Amend the bill, as and if amended, page 1, beginning on line 22, by striking SECTION 1 in its entirety and inserting therein the following:</w:t>
      </w:r>
    </w:p>
    <w:p w:rsidR="00780E79" w:rsidRPr="00E42235" w:rsidRDefault="00780E79" w:rsidP="00780E79">
      <w:pPr>
        <w:rPr>
          <w:color w:val="auto"/>
        </w:rPr>
      </w:pPr>
      <w:r>
        <w:tab/>
      </w:r>
      <w:r w:rsidRPr="00E42235">
        <w:rPr>
          <w:color w:val="auto"/>
        </w:rPr>
        <w:t>/</w:t>
      </w:r>
      <w:r w:rsidRPr="00E42235">
        <w:rPr>
          <w:color w:val="auto"/>
        </w:rPr>
        <w:tab/>
        <w:t>SECTION</w:t>
      </w:r>
      <w:r w:rsidRPr="00E42235">
        <w:rPr>
          <w:color w:val="auto"/>
        </w:rPr>
        <w:tab/>
        <w:t>1.</w:t>
      </w:r>
      <w:r w:rsidRPr="00E42235">
        <w:rPr>
          <w:color w:val="auto"/>
        </w:rPr>
        <w:tab/>
        <w:t>A. Section 8-13-1300(6) of the 1976 Code, as last amended by Act 76 of 2003, is further amended to read:</w:t>
      </w:r>
    </w:p>
    <w:p w:rsidR="00780E79" w:rsidRPr="00E42235" w:rsidRDefault="00780E79" w:rsidP="00780E79">
      <w:pPr>
        <w:rPr>
          <w:strike/>
          <w:color w:val="auto"/>
        </w:rPr>
      </w:pPr>
      <w:r w:rsidRPr="00E42235">
        <w:rPr>
          <w:color w:val="auto"/>
        </w:rPr>
        <w:tab/>
        <w:t>“(6)</w:t>
      </w:r>
      <w:r w:rsidRPr="00E42235">
        <w:rPr>
          <w:color w:val="auto"/>
        </w:rPr>
        <w:tab/>
        <w:t xml:space="preserve">‘Committee’ means an association, a club, an organization, or a group of persons </w:t>
      </w:r>
      <w:r w:rsidRPr="00E42235">
        <w:rPr>
          <w:strike/>
          <w:color w:val="auto"/>
        </w:rPr>
        <w:t>which, to influence the outcome of an</w:t>
      </w:r>
      <w:r w:rsidRPr="00E42235">
        <w:rPr>
          <w:color w:val="auto"/>
          <w:u w:val="single"/>
        </w:rPr>
        <w:t>, the major purpose of which is to support or oppose the nomination or election of a candidate to</w:t>
      </w:r>
      <w:r w:rsidRPr="00E42235">
        <w:rPr>
          <w:color w:val="auto"/>
        </w:rPr>
        <w:t xml:space="preserve"> elective office, </w:t>
      </w:r>
      <w:r w:rsidRPr="00E42235">
        <w:rPr>
          <w:color w:val="auto"/>
          <w:u w:val="single"/>
        </w:rPr>
        <w:t>that</w:t>
      </w:r>
      <w:r w:rsidRPr="00E42235">
        <w:rPr>
          <w:color w:val="auto"/>
        </w:rPr>
        <w:t xml:space="preserve"> receives contributions or makes expenditures in excess of five hundred dollars in the aggregate during an election cycle.  </w:t>
      </w:r>
      <w:r w:rsidRPr="00E42235">
        <w:rPr>
          <w:strike/>
          <w:color w:val="auto"/>
        </w:rPr>
        <w:t xml:space="preserve">It also means a person who, to influence the outcome of an elective office, makes: </w:t>
      </w:r>
    </w:p>
    <w:p w:rsidR="00780E79" w:rsidRPr="00E42235" w:rsidRDefault="00780E79" w:rsidP="00780E79">
      <w:pPr>
        <w:rPr>
          <w:strike/>
          <w:color w:val="auto"/>
        </w:rPr>
      </w:pPr>
      <w:r w:rsidRPr="00E42235">
        <w:rPr>
          <w:color w:val="auto"/>
        </w:rPr>
        <w:tab/>
      </w:r>
      <w:r w:rsidRPr="00E42235">
        <w:rPr>
          <w:color w:val="auto"/>
        </w:rPr>
        <w:tab/>
      </w:r>
      <w:r w:rsidRPr="00E42235">
        <w:rPr>
          <w:strike/>
          <w:color w:val="auto"/>
        </w:rPr>
        <w:t>(a)</w:t>
      </w:r>
      <w:r w:rsidRPr="00E42235">
        <w:rPr>
          <w:color w:val="auto"/>
        </w:rPr>
        <w:tab/>
      </w:r>
      <w:r w:rsidRPr="00E42235">
        <w:rPr>
          <w:strike/>
          <w:color w:val="auto"/>
        </w:rPr>
        <w:t>contributions aggregating at least twenty</w:t>
      </w:r>
      <w:r w:rsidRPr="00E42235">
        <w:rPr>
          <w:strike/>
          <w:color w:val="auto"/>
        </w:rPr>
        <w:noBreakHyphen/>
        <w:t xml:space="preserve">five thousand dollars during an election cycle to or at the request of a candidate or a committee, or a combination of them;  or </w:t>
      </w:r>
    </w:p>
    <w:p w:rsidR="00780E79" w:rsidRPr="00E42235" w:rsidRDefault="00780E79" w:rsidP="00780E79">
      <w:pPr>
        <w:rPr>
          <w:color w:val="auto"/>
        </w:rPr>
      </w:pPr>
      <w:r w:rsidRPr="00E42235">
        <w:rPr>
          <w:color w:val="auto"/>
        </w:rPr>
        <w:tab/>
      </w:r>
      <w:r w:rsidRPr="00E42235">
        <w:rPr>
          <w:color w:val="auto"/>
        </w:rPr>
        <w:tab/>
      </w:r>
      <w:r w:rsidRPr="00E42235">
        <w:rPr>
          <w:strike/>
          <w:color w:val="auto"/>
        </w:rPr>
        <w:t>(b)</w:t>
      </w:r>
      <w:r w:rsidRPr="00E42235">
        <w:rPr>
          <w:color w:val="auto"/>
        </w:rPr>
        <w:tab/>
      </w:r>
      <w:r w:rsidRPr="00E42235">
        <w:rPr>
          <w:strike/>
          <w:color w:val="auto"/>
        </w:rPr>
        <w:t>independent expenditures aggregating five hundred dollars or more during an election cycle for the election or defeat of a candidate.</w:t>
      </w:r>
      <w:r w:rsidRPr="00E42235">
        <w:rPr>
          <w:color w:val="auto"/>
        </w:rPr>
        <w:t xml:space="preserve"> </w:t>
      </w:r>
    </w:p>
    <w:p w:rsidR="00780E79" w:rsidRPr="00E42235" w:rsidRDefault="00780E79" w:rsidP="00780E79">
      <w:pPr>
        <w:rPr>
          <w:color w:val="auto"/>
        </w:rPr>
      </w:pPr>
      <w:r w:rsidRPr="00E42235">
        <w:rPr>
          <w:color w:val="auto"/>
        </w:rPr>
        <w:tab/>
        <w:t xml:space="preserve">‘Committee’ includes a party committee, a legislative caucus committee, a noncandidate committee, or a committee that is not a campaign committee for a candidate but that is organized for </w:t>
      </w:r>
      <w:r w:rsidRPr="00E42235">
        <w:rPr>
          <w:strike/>
          <w:color w:val="auto"/>
        </w:rPr>
        <w:t>the purpose of influencing an election</w:t>
      </w:r>
      <w:r w:rsidRPr="00E42235">
        <w:rPr>
          <w:color w:val="auto"/>
        </w:rPr>
        <w:t xml:space="preserve"> </w:t>
      </w:r>
      <w:r w:rsidRPr="00E42235">
        <w:rPr>
          <w:snapToGrid w:val="0"/>
          <w:color w:val="auto"/>
          <w:u w:val="single"/>
        </w:rPr>
        <w:t>and has as its major purpose the support of or opposition to the nomination or election of a candidate to elective office through publications and expends in excess of fifty percent of its available funds for that support or opposition.</w:t>
      </w:r>
      <w:r w:rsidRPr="00E42235">
        <w:rPr>
          <w:snapToGrid w:val="0"/>
          <w:color w:val="auto"/>
        </w:rPr>
        <w:t>”</w:t>
      </w:r>
    </w:p>
    <w:p w:rsidR="00780E79" w:rsidRPr="00E42235" w:rsidRDefault="00780E79" w:rsidP="00780E79">
      <w:pPr>
        <w:rPr>
          <w:color w:val="auto"/>
        </w:rPr>
      </w:pPr>
      <w:r>
        <w:tab/>
      </w:r>
      <w:r w:rsidRPr="00E42235">
        <w:rPr>
          <w:color w:val="auto"/>
        </w:rPr>
        <w:t>B.</w:t>
      </w:r>
      <w:r w:rsidRPr="00E42235">
        <w:rPr>
          <w:color w:val="auto"/>
        </w:rPr>
        <w:tab/>
        <w:t>Section 8-13-1300(23) of the 1976 Code, as last amended by Act 6 of 1995, is further amended to read:</w:t>
      </w:r>
    </w:p>
    <w:p w:rsidR="00780E79" w:rsidRPr="00E42235" w:rsidRDefault="00780E79" w:rsidP="00780E79">
      <w:pPr>
        <w:rPr>
          <w:color w:val="auto"/>
        </w:rPr>
      </w:pPr>
      <w:r w:rsidRPr="00E42235">
        <w:rPr>
          <w:color w:val="auto"/>
        </w:rPr>
        <w:tab/>
        <w:t>“(23)</w:t>
      </w:r>
      <w:r w:rsidRPr="00E42235">
        <w:rPr>
          <w:color w:val="auto"/>
        </w:rPr>
        <w:tab/>
        <w:t xml:space="preserve">‘Noncandidate committee’ means a committee that: </w:t>
      </w:r>
      <w:r w:rsidRPr="00E42235">
        <w:rPr>
          <w:color w:val="auto"/>
          <w:u w:val="single"/>
        </w:rPr>
        <w:t>(a)</w:t>
      </w:r>
      <w:r w:rsidRPr="00E42235">
        <w:rPr>
          <w:color w:val="auto"/>
        </w:rPr>
        <w:t xml:space="preserve"> is not a campaign committee for a candidate but is organized to influence an election or to support or oppose a candidate or public official, </w:t>
      </w:r>
      <w:r w:rsidRPr="00E42235">
        <w:rPr>
          <w:color w:val="auto"/>
          <w:u w:val="single"/>
        </w:rPr>
        <w:t>(b)</w:t>
      </w:r>
      <w:r w:rsidRPr="00E42235">
        <w:rPr>
          <w:color w:val="auto"/>
        </w:rPr>
        <w:t xml:space="preserve"> receives contributions or makes expenditures in excess of five hundred dollars in the aggregate during an election cycle</w:t>
      </w:r>
      <w:r w:rsidRPr="00E42235">
        <w:rPr>
          <w:color w:val="auto"/>
          <w:u w:val="single"/>
        </w:rPr>
        <w:t xml:space="preserve">, </w:t>
      </w:r>
      <w:r w:rsidRPr="00E42235">
        <w:rPr>
          <w:snapToGrid w:val="0"/>
          <w:color w:val="auto"/>
          <w:u w:val="single"/>
        </w:rPr>
        <w:t>and (c) has as its major purpose the support of or opposition to the nomination or election of a candidate to elective office through publications and expends in excess of fifty percent of its available funds for that support or opposition</w:t>
      </w:r>
      <w:r w:rsidRPr="00E42235">
        <w:rPr>
          <w:color w:val="auto"/>
        </w:rPr>
        <w:t xml:space="preserve">.  ‘Noncandidate committee’ does not include political action committees that contribute </w:t>
      </w:r>
      <w:r w:rsidRPr="00E42235">
        <w:rPr>
          <w:strike/>
          <w:color w:val="auto"/>
        </w:rPr>
        <w:t>solely</w:t>
      </w:r>
      <w:r w:rsidRPr="00E42235">
        <w:rPr>
          <w:color w:val="auto"/>
        </w:rPr>
        <w:t xml:space="preserve"> </w:t>
      </w:r>
      <w:r w:rsidRPr="00E42235">
        <w:rPr>
          <w:color w:val="auto"/>
          <w:u w:val="single"/>
        </w:rPr>
        <w:t>only</w:t>
      </w:r>
      <w:r w:rsidRPr="00E42235">
        <w:rPr>
          <w:color w:val="auto"/>
        </w:rPr>
        <w:t xml:space="preserve"> to federal campaigns.”</w:t>
      </w:r>
    </w:p>
    <w:p w:rsidR="00780E79" w:rsidRPr="00E42235" w:rsidRDefault="00780E79" w:rsidP="00780E79">
      <w:pPr>
        <w:rPr>
          <w:color w:val="auto"/>
        </w:rPr>
      </w:pPr>
      <w:r>
        <w:tab/>
      </w:r>
      <w:r w:rsidRPr="00E42235">
        <w:rPr>
          <w:color w:val="auto"/>
        </w:rPr>
        <w:t>C.</w:t>
      </w:r>
      <w:r w:rsidRPr="00E42235">
        <w:rPr>
          <w:color w:val="auto"/>
        </w:rPr>
        <w:tab/>
        <w:t>Section 8-13-1300(32) of the 1976 Code, as added by Act 76 of 2003, is amended to read:</w:t>
      </w:r>
    </w:p>
    <w:p w:rsidR="00780E79" w:rsidRPr="00E42235" w:rsidRDefault="00780E79" w:rsidP="00780E79">
      <w:pPr>
        <w:rPr>
          <w:color w:val="auto"/>
        </w:rPr>
      </w:pPr>
      <w:r w:rsidRPr="00E42235">
        <w:rPr>
          <w:color w:val="auto"/>
        </w:rPr>
        <w:tab/>
        <w:t>“(32)</w:t>
      </w:r>
      <w:r w:rsidRPr="00E42235">
        <w:rPr>
          <w:color w:val="auto"/>
        </w:rPr>
        <w:tab/>
        <w:t>‘Ballot measure committee’ means</w:t>
      </w:r>
      <w:r w:rsidRPr="00E42235">
        <w:rPr>
          <w:strike/>
          <w:color w:val="auto"/>
        </w:rPr>
        <w:t>:</w:t>
      </w:r>
      <w:r w:rsidRPr="00E42235">
        <w:rPr>
          <w:color w:val="auto"/>
        </w:rPr>
        <w:t xml:space="preserve"> </w:t>
      </w:r>
    </w:p>
    <w:p w:rsidR="00780E79" w:rsidRPr="00E42235" w:rsidRDefault="00780E79" w:rsidP="00780E79">
      <w:pPr>
        <w:rPr>
          <w:strike/>
          <w:color w:val="auto"/>
        </w:rPr>
      </w:pPr>
      <w:r w:rsidRPr="00E42235">
        <w:rPr>
          <w:color w:val="auto"/>
        </w:rPr>
        <w:tab/>
      </w:r>
      <w:r w:rsidRPr="00E42235">
        <w:rPr>
          <w:color w:val="auto"/>
        </w:rPr>
        <w:tab/>
      </w:r>
      <w:r w:rsidRPr="00E42235">
        <w:rPr>
          <w:strike/>
          <w:color w:val="auto"/>
        </w:rPr>
        <w:t>(a)</w:t>
      </w:r>
      <w:r w:rsidRPr="00E42235">
        <w:rPr>
          <w:color w:val="auto"/>
        </w:rPr>
        <w:tab/>
        <w:t xml:space="preserve">an association, </w:t>
      </w:r>
      <w:r w:rsidR="00E35351" w:rsidRPr="00E90828">
        <w:rPr>
          <w:color w:val="auto"/>
          <w:u w:val="single"/>
        </w:rPr>
        <w:t>a</w:t>
      </w:r>
      <w:r w:rsidR="00E35351">
        <w:rPr>
          <w:color w:val="auto"/>
        </w:rPr>
        <w:t xml:space="preserve"> </w:t>
      </w:r>
      <w:r w:rsidRPr="00E42235">
        <w:rPr>
          <w:color w:val="auto"/>
        </w:rPr>
        <w:t>club, an organization, or a group of persons which, to influence the outcome of a ballot measure</w:t>
      </w:r>
      <w:r w:rsidRPr="00E42235">
        <w:rPr>
          <w:strike/>
          <w:color w:val="auto"/>
        </w:rPr>
        <w:t>,</w:t>
      </w:r>
      <w:r w:rsidRPr="00E42235">
        <w:rPr>
          <w:color w:val="auto"/>
          <w:u w:val="single"/>
        </w:rPr>
        <w:t>;</w:t>
      </w:r>
      <w:r w:rsidRPr="00E42235">
        <w:rPr>
          <w:color w:val="auto"/>
        </w:rPr>
        <w:t xml:space="preserve"> </w:t>
      </w:r>
      <w:r w:rsidRPr="00E42235">
        <w:rPr>
          <w:color w:val="auto"/>
          <w:u w:val="single"/>
        </w:rPr>
        <w:t>which</w:t>
      </w:r>
      <w:r w:rsidRPr="00E42235">
        <w:rPr>
          <w:color w:val="auto"/>
        </w:rPr>
        <w:t xml:space="preserve"> receives contributions or makes expenditures in excess of two thousand five hundred dollars in the aggregate during an election cycle;</w:t>
      </w:r>
      <w:r w:rsidRPr="00E42235">
        <w:rPr>
          <w:color w:val="auto"/>
          <w:u w:val="single"/>
        </w:rPr>
        <w:t xml:space="preserve"> and which </w:t>
      </w:r>
      <w:r w:rsidRPr="00E42235">
        <w:rPr>
          <w:snapToGrid w:val="0"/>
          <w:color w:val="auto"/>
          <w:u w:val="single"/>
        </w:rPr>
        <w:t>has as its major purpose the support of or opposition to the nomination or election of a candidate to elective office through publications and expends in excess of fifty percent of its available funds for that support or opposition</w:t>
      </w:r>
      <w:r w:rsidRPr="00E42235">
        <w:rPr>
          <w:color w:val="auto"/>
        </w:rPr>
        <w:t>.</w:t>
      </w:r>
    </w:p>
    <w:p w:rsidR="00780E79" w:rsidRPr="00E42235" w:rsidRDefault="00780E79" w:rsidP="00780E79">
      <w:pPr>
        <w:rPr>
          <w:strike/>
          <w:color w:val="auto"/>
        </w:rPr>
      </w:pPr>
      <w:r w:rsidRPr="00E42235">
        <w:rPr>
          <w:color w:val="auto"/>
        </w:rPr>
        <w:tab/>
      </w:r>
      <w:r w:rsidRPr="00E42235">
        <w:rPr>
          <w:color w:val="auto"/>
        </w:rPr>
        <w:tab/>
      </w:r>
      <w:r w:rsidRPr="00E42235">
        <w:rPr>
          <w:strike/>
          <w:color w:val="auto"/>
        </w:rPr>
        <w:t>(b)</w:t>
      </w:r>
      <w:r w:rsidRPr="00E42235">
        <w:rPr>
          <w:color w:val="auto"/>
        </w:rPr>
        <w:tab/>
      </w:r>
      <w:r w:rsidRPr="00E42235">
        <w:rPr>
          <w:strike/>
          <w:color w:val="auto"/>
        </w:rPr>
        <w:t xml:space="preserve">a person, other than an individual, who, to influence the outcome of a ballot measure, makes contributions aggregating at least fifty thousand dollars during an election cycle to or at the request of a ballot measure committee;  or </w:t>
      </w:r>
    </w:p>
    <w:p w:rsidR="00780E79" w:rsidRPr="00E42235" w:rsidRDefault="00780E79" w:rsidP="00780E79">
      <w:pPr>
        <w:rPr>
          <w:color w:val="auto"/>
        </w:rPr>
      </w:pPr>
      <w:r w:rsidRPr="00E42235">
        <w:rPr>
          <w:color w:val="auto"/>
        </w:rPr>
        <w:tab/>
      </w:r>
      <w:r w:rsidRPr="00E42235">
        <w:rPr>
          <w:color w:val="auto"/>
        </w:rPr>
        <w:tab/>
      </w:r>
      <w:r w:rsidRPr="00E42235">
        <w:rPr>
          <w:strike/>
          <w:color w:val="auto"/>
        </w:rPr>
        <w:t>(c)</w:t>
      </w:r>
      <w:r w:rsidRPr="00E42235">
        <w:rPr>
          <w:color w:val="auto"/>
        </w:rPr>
        <w:tab/>
      </w:r>
      <w:r w:rsidRPr="00E42235">
        <w:rPr>
          <w:strike/>
          <w:color w:val="auto"/>
        </w:rPr>
        <w:t>a person, other than an individual, who, to influence the outcome of a ballot measure, makes independent expenditures aggregating two thousand five hundred dollars or more during an election cycle</w:t>
      </w:r>
      <w:r w:rsidRPr="00E42235">
        <w:rPr>
          <w:color w:val="auto"/>
        </w:rPr>
        <w:t>.”</w:t>
      </w:r>
    </w:p>
    <w:p w:rsidR="00780E79" w:rsidRPr="00E42235" w:rsidRDefault="00780E79" w:rsidP="00780E79">
      <w:pPr>
        <w:rPr>
          <w:color w:val="auto"/>
        </w:rPr>
      </w:pPr>
      <w:r>
        <w:tab/>
      </w:r>
      <w:r w:rsidRPr="00E42235">
        <w:rPr>
          <w:color w:val="auto"/>
        </w:rPr>
        <w:t>D.</w:t>
      </w:r>
      <w:r w:rsidRPr="00E42235">
        <w:rPr>
          <w:color w:val="auto"/>
        </w:rPr>
        <w:tab/>
        <w:t>Section 8-13-1300 of the 1976 Code is amended by adding an item to read:</w:t>
      </w:r>
    </w:p>
    <w:p w:rsidR="00780E79" w:rsidRPr="00E42235" w:rsidRDefault="00780E79" w:rsidP="00780E79">
      <w:pPr>
        <w:rPr>
          <w:color w:val="auto"/>
        </w:rPr>
      </w:pPr>
      <w:r w:rsidRPr="00E42235">
        <w:rPr>
          <w:color w:val="auto"/>
        </w:rPr>
        <w:tab/>
        <w:t>“(35)</w:t>
      </w:r>
      <w:r w:rsidRPr="00E42235">
        <w:rPr>
          <w:color w:val="auto"/>
        </w:rPr>
        <w:tab/>
        <w:t>‘Independent expenditure committee’ means an association, a club, an organization, a group of persons or a person, the major purpose of which is to support or oppose the nomination or election of a candidate to elective office, that makes independent expenditures in excess of five thousand dollars in the aggregate during an election cycle, and that has</w:t>
      </w:r>
      <w:r w:rsidRPr="00E42235">
        <w:rPr>
          <w:snapToGrid w:val="0"/>
          <w:color w:val="auto"/>
        </w:rPr>
        <w:t xml:space="preserve"> as its major purpose the support of or opposition to the nomination or election of a candidate to elective office through publications and expends in excess of fifty percent of its available funds for that support or opposition</w:t>
      </w:r>
      <w:r w:rsidRPr="00E42235">
        <w:rPr>
          <w:color w:val="auto"/>
        </w:rPr>
        <w:t>.”</w:t>
      </w:r>
      <w:r w:rsidRPr="00E42235">
        <w:rPr>
          <w:color w:val="auto"/>
        </w:rPr>
        <w:tab/>
      </w:r>
      <w:r w:rsidRPr="00E42235">
        <w:rPr>
          <w:color w:val="auto"/>
        </w:rPr>
        <w:tab/>
        <w:t>/</w:t>
      </w:r>
    </w:p>
    <w:p w:rsidR="00780E79" w:rsidRPr="00E42235" w:rsidRDefault="00780E79" w:rsidP="00780E79">
      <w:pPr>
        <w:rPr>
          <w:snapToGrid w:val="0"/>
          <w:color w:val="auto"/>
        </w:rPr>
      </w:pPr>
      <w:r w:rsidRPr="00E42235">
        <w:rPr>
          <w:snapToGrid w:val="0"/>
          <w:color w:val="auto"/>
        </w:rPr>
        <w:tab/>
        <w:t>Renumber sections to conform.</w:t>
      </w:r>
    </w:p>
    <w:p w:rsidR="00780E79" w:rsidRPr="00664840" w:rsidRDefault="00780E79" w:rsidP="00780E79">
      <w:pPr>
        <w:rPr>
          <w:snapToGrid w:val="0"/>
        </w:rPr>
      </w:pPr>
      <w:r w:rsidRPr="00E42235">
        <w:rPr>
          <w:snapToGrid w:val="0"/>
          <w:color w:val="auto"/>
        </w:rPr>
        <w:tab/>
        <w:t>Amend title to conform.</w:t>
      </w:r>
    </w:p>
    <w:p w:rsidR="00780E79" w:rsidRDefault="00780E79" w:rsidP="00780E79">
      <w:pPr>
        <w:pStyle w:val="Header"/>
        <w:tabs>
          <w:tab w:val="clear" w:pos="8640"/>
          <w:tab w:val="left" w:pos="4320"/>
        </w:tabs>
      </w:pPr>
    </w:p>
    <w:p w:rsidR="00780E79" w:rsidRDefault="00780E79" w:rsidP="00780E79">
      <w:pPr>
        <w:pStyle w:val="Header"/>
        <w:tabs>
          <w:tab w:val="clear" w:pos="8640"/>
          <w:tab w:val="left" w:pos="4320"/>
        </w:tabs>
      </w:pPr>
      <w:r>
        <w:tab/>
        <w:t>Senator SHEHEEN explained the amendment.</w:t>
      </w:r>
    </w:p>
    <w:p w:rsidR="00780E79" w:rsidRDefault="00780E79" w:rsidP="00780E79">
      <w:pPr>
        <w:pStyle w:val="Header"/>
        <w:tabs>
          <w:tab w:val="clear" w:pos="8640"/>
          <w:tab w:val="left" w:pos="4320"/>
        </w:tabs>
      </w:pPr>
    </w:p>
    <w:p w:rsidR="00780E79" w:rsidRDefault="00D316C1" w:rsidP="00780E79">
      <w:pPr>
        <w:pStyle w:val="Header"/>
        <w:tabs>
          <w:tab w:val="clear" w:pos="8640"/>
          <w:tab w:val="left" w:pos="4320"/>
        </w:tabs>
      </w:pPr>
      <w:r>
        <w:tab/>
      </w:r>
      <w:r w:rsidR="00780E79">
        <w:t>The "ayes" and</w:t>
      </w:r>
      <w:r w:rsidR="00F64285">
        <w:t xml:space="preserve"> "nays" were demanded and taken</w:t>
      </w:r>
      <w:r w:rsidR="00780E79">
        <w:t>, resulting as follows:</w:t>
      </w:r>
    </w:p>
    <w:p w:rsidR="00780E79" w:rsidRPr="004A5290" w:rsidRDefault="00780E79" w:rsidP="00780E79">
      <w:pPr>
        <w:pStyle w:val="Header"/>
        <w:tabs>
          <w:tab w:val="clear" w:pos="8640"/>
          <w:tab w:val="left" w:pos="4320"/>
        </w:tabs>
        <w:jc w:val="center"/>
        <w:rPr>
          <w:b/>
        </w:rPr>
      </w:pPr>
      <w:r w:rsidRPr="004A5290">
        <w:rPr>
          <w:b/>
        </w:rPr>
        <w:t>Ayes 31; Nays 5</w:t>
      </w:r>
    </w:p>
    <w:p w:rsidR="00780E79"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5290">
        <w:rPr>
          <w:b/>
        </w:rPr>
        <w:t>AYES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Alexander</w:t>
      </w:r>
      <w:r>
        <w:tab/>
      </w:r>
      <w:r w:rsidRPr="004A5290">
        <w:t>Anderson</w:t>
      </w:r>
      <w:r>
        <w:tab/>
      </w:r>
      <w:r w:rsidRPr="004A5290">
        <w:t>Campbell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Campsen</w:t>
      </w:r>
      <w:r>
        <w:tab/>
      </w:r>
      <w:r w:rsidRPr="004A5290">
        <w:t>Courson</w:t>
      </w:r>
      <w:r>
        <w:tab/>
      </w:r>
      <w:r w:rsidRPr="004A5290">
        <w:t>Cromer</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Fair</w:t>
      </w:r>
      <w:r>
        <w:tab/>
      </w:r>
      <w:r w:rsidRPr="004A5290">
        <w:t>Ford</w:t>
      </w:r>
      <w:r>
        <w:tab/>
      </w:r>
      <w:r w:rsidRPr="004A5290">
        <w:t>Gregory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Hayes</w:t>
      </w:r>
      <w:r>
        <w:tab/>
      </w:r>
      <w:r w:rsidRPr="004A5290">
        <w:t>Knotts</w:t>
      </w:r>
      <w:r>
        <w:tab/>
      </w:r>
      <w:r w:rsidRPr="004A5290">
        <w:t>Land</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Leatherman</w:t>
      </w:r>
      <w:r>
        <w:tab/>
      </w:r>
      <w:r w:rsidRPr="004A5290">
        <w:t>Leventis</w:t>
      </w:r>
      <w:r>
        <w:tab/>
      </w:r>
      <w:r w:rsidRPr="004A5290">
        <w:t>Lourie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Malloy</w:t>
      </w:r>
      <w:r>
        <w:tab/>
      </w:r>
      <w:r w:rsidRPr="004A5290">
        <w:rPr>
          <w:i/>
        </w:rPr>
        <w:t>Martin, Larry</w:t>
      </w:r>
      <w:r>
        <w:rPr>
          <w:i/>
        </w:rPr>
        <w:tab/>
      </w:r>
      <w:r w:rsidRPr="004A5290">
        <w:t>Massey</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McGill</w:t>
      </w:r>
      <w:r>
        <w:tab/>
      </w:r>
      <w:r w:rsidRPr="004A5290">
        <w:t>Nicholson</w:t>
      </w:r>
      <w:r>
        <w:tab/>
      </w:r>
      <w:r w:rsidRPr="004A5290">
        <w:t>O'Dell</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Peeler</w:t>
      </w:r>
      <w:r>
        <w:tab/>
      </w:r>
      <w:r w:rsidRPr="004A5290">
        <w:t>Reese</w:t>
      </w:r>
      <w:r>
        <w:tab/>
      </w:r>
      <w:r w:rsidRPr="004A5290">
        <w:t>Rose</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Scott</w:t>
      </w:r>
      <w:r>
        <w:tab/>
      </w:r>
      <w:r w:rsidRPr="004A5290">
        <w:t>Setzler</w:t>
      </w:r>
      <w:r>
        <w:tab/>
      </w:r>
      <w:r w:rsidRPr="004A5290">
        <w:t>Sheheen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Shoopman</w:t>
      </w:r>
      <w:r>
        <w:tab/>
      </w:r>
      <w:r w:rsidRPr="004A5290">
        <w:t>Thomas</w:t>
      </w:r>
      <w:r>
        <w:tab/>
      </w:r>
      <w:r w:rsidRPr="004A5290">
        <w:t>Verdin</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Williams</w:t>
      </w:r>
    </w:p>
    <w:p w:rsidR="00674676" w:rsidRDefault="00674676"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4A5290"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5290">
        <w:rPr>
          <w:b/>
        </w:rPr>
        <w:t>Total--31</w:t>
      </w:r>
    </w:p>
    <w:p w:rsidR="00780E79" w:rsidRPr="004A5290" w:rsidRDefault="00780E79" w:rsidP="00780E79">
      <w:pPr>
        <w:pStyle w:val="Header"/>
        <w:tabs>
          <w:tab w:val="clear" w:pos="8640"/>
          <w:tab w:val="left" w:pos="4320"/>
        </w:tabs>
      </w:pP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5290">
        <w:rPr>
          <w:b/>
        </w:rPr>
        <w:t>NAYS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t>Bright</w:t>
      </w:r>
      <w:r>
        <w:tab/>
      </w:r>
      <w:r w:rsidRPr="004A5290">
        <w:t>Bryant</w:t>
      </w:r>
      <w:r>
        <w:tab/>
      </w:r>
      <w:r w:rsidRPr="004A5290">
        <w:t>Grooms</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290">
        <w:rPr>
          <w:i/>
        </w:rPr>
        <w:t>Martin, Shane</w:t>
      </w:r>
      <w:r>
        <w:rPr>
          <w:i/>
        </w:rPr>
        <w:tab/>
      </w:r>
      <w:r w:rsidRPr="004A5290">
        <w:t>Ryberg</w:t>
      </w:r>
    </w:p>
    <w:p w:rsidR="00780E79"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E79" w:rsidRPr="00F251EE" w:rsidRDefault="00780E79" w:rsidP="00780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251EE">
        <w:rPr>
          <w:b/>
        </w:rPr>
        <w:t>Total--5</w:t>
      </w:r>
    </w:p>
    <w:p w:rsidR="00780E79" w:rsidRDefault="00780E79" w:rsidP="00780E79">
      <w:pPr>
        <w:pStyle w:val="Header"/>
        <w:tabs>
          <w:tab w:val="clear" w:pos="8640"/>
          <w:tab w:val="left" w:pos="4320"/>
        </w:tabs>
      </w:pPr>
    </w:p>
    <w:p w:rsidR="00F251EE" w:rsidRDefault="00D316C1" w:rsidP="00F251EE">
      <w:pPr>
        <w:pStyle w:val="Header"/>
        <w:tabs>
          <w:tab w:val="clear" w:pos="8640"/>
          <w:tab w:val="left" w:pos="4320"/>
        </w:tabs>
      </w:pPr>
      <w:r>
        <w:tab/>
      </w:r>
      <w:r w:rsidR="00F251EE">
        <w:t xml:space="preserve">The amendment was adopted. </w:t>
      </w:r>
    </w:p>
    <w:p w:rsidR="00F251EE" w:rsidRDefault="00F251EE" w:rsidP="00780E79">
      <w:pPr>
        <w:pStyle w:val="Header"/>
        <w:tabs>
          <w:tab w:val="clear" w:pos="8640"/>
          <w:tab w:val="left" w:pos="4320"/>
        </w:tabs>
      </w:pPr>
    </w:p>
    <w:p w:rsidR="00780E79" w:rsidRDefault="00D316C1" w:rsidP="00780E79">
      <w:pPr>
        <w:pStyle w:val="Header"/>
        <w:tabs>
          <w:tab w:val="clear" w:pos="8640"/>
          <w:tab w:val="left" w:pos="4320"/>
        </w:tabs>
      </w:pPr>
      <w:r>
        <w:tab/>
      </w:r>
      <w:r w:rsidR="00780E79">
        <w:t>The question then was second reading of the Bill.</w:t>
      </w:r>
    </w:p>
    <w:p w:rsidR="00780E79" w:rsidRDefault="00780E79" w:rsidP="00780E79">
      <w:pPr>
        <w:pStyle w:val="Header"/>
        <w:tabs>
          <w:tab w:val="clear" w:pos="8640"/>
          <w:tab w:val="left" w:pos="4320"/>
        </w:tabs>
      </w:pPr>
      <w:r>
        <w:tab/>
        <w:t>Senator BRIGHT objected to further consideration of the Bill, as amended.</w:t>
      </w:r>
    </w:p>
    <w:p w:rsidR="00F251EE" w:rsidRDefault="00F251EE" w:rsidP="00780E79">
      <w:pPr>
        <w:pStyle w:val="Header"/>
        <w:tabs>
          <w:tab w:val="clear" w:pos="8640"/>
          <w:tab w:val="left" w:pos="4320"/>
        </w:tabs>
      </w:pPr>
    </w:p>
    <w:p w:rsidR="00780E79" w:rsidRPr="00DD703A" w:rsidRDefault="00780E79" w:rsidP="00780E79">
      <w:pPr>
        <w:jc w:val="center"/>
      </w:pPr>
      <w:r>
        <w:rPr>
          <w:b/>
        </w:rPr>
        <w:t>CARRIED OVER</w:t>
      </w:r>
    </w:p>
    <w:p w:rsidR="00780E79" w:rsidRPr="00034F25" w:rsidRDefault="00780E79" w:rsidP="00780E79">
      <w:pPr>
        <w:suppressAutoHyphens/>
        <w:outlineLvl w:val="0"/>
      </w:pPr>
      <w:r>
        <w:tab/>
      </w:r>
      <w:r w:rsidRPr="00034F25">
        <w:t>S. 1417</w:t>
      </w:r>
      <w:r w:rsidR="001F5958" w:rsidRPr="00034F25">
        <w:fldChar w:fldCharType="begin"/>
      </w:r>
      <w:r w:rsidRPr="00034F25">
        <w:instrText xml:space="preserve"> XE "S. 1417" \b </w:instrText>
      </w:r>
      <w:r w:rsidR="001F5958" w:rsidRPr="00034F25">
        <w:fldChar w:fldCharType="end"/>
      </w:r>
      <w:r w:rsidRPr="00034F25">
        <w:t xml:space="preserve"> -- Senator Land:  </w:t>
      </w:r>
      <w:r w:rsidRPr="00034F25">
        <w:rPr>
          <w:szCs w:val="30"/>
        </w:rPr>
        <w:t xml:space="preserve">A BILL </w:t>
      </w:r>
      <w:r w:rsidRPr="00034F25">
        <w:t xml:space="preserve">TO AMEND THE CODE OF LAWS OF SOUTH CAROLINA, 1976, BY ADDING ARTICLE 108 TO CHAPTER 3, TITLE 56 SO AS TO PROVIDE FOR THE ISSUANCE OF </w:t>
      </w:r>
      <w:r>
        <w:t>“</w:t>
      </w:r>
      <w:r w:rsidRPr="00034F25">
        <w:t>SOUTH CAROLINA TENNIS PATRONS FOUNDATION</w:t>
      </w:r>
      <w:r>
        <w:t>”</w:t>
      </w:r>
      <w:r w:rsidRPr="00034F25">
        <w:t xml:space="preserve"> SPECIAL LICENSE PLATES.</w:t>
      </w:r>
    </w:p>
    <w:p w:rsidR="00780E79" w:rsidRDefault="00780E79" w:rsidP="00780E79">
      <w:r>
        <w:tab/>
        <w:t>On motion of Senator CAMPSEN, the Bill was carried over.</w:t>
      </w:r>
    </w:p>
    <w:p w:rsidR="00780E79" w:rsidRDefault="00780E79" w:rsidP="00780E79"/>
    <w:p w:rsidR="00DB74A4" w:rsidRDefault="000A7610">
      <w:pPr>
        <w:pStyle w:val="Header"/>
        <w:tabs>
          <w:tab w:val="clear" w:pos="8640"/>
          <w:tab w:val="left" w:pos="4320"/>
        </w:tabs>
      </w:pPr>
      <w:r>
        <w:rPr>
          <w:b/>
        </w:rPr>
        <w:t>THE CALL OF THE UNCONTESTED CALENDAR HAVING BEEN COMPLETED, THE SENATE PROCEEDED TO THE MOTION PERIOD.</w:t>
      </w:r>
    </w:p>
    <w:p w:rsidR="00BA1C09" w:rsidRDefault="00BA1C09" w:rsidP="00BA1C09">
      <w:pPr>
        <w:pStyle w:val="Header"/>
        <w:tabs>
          <w:tab w:val="clear" w:pos="8640"/>
          <w:tab w:val="left" w:pos="4320"/>
        </w:tabs>
      </w:pPr>
    </w:p>
    <w:p w:rsidR="00BA1C09" w:rsidRPr="009805F8" w:rsidRDefault="00BA1C09" w:rsidP="00BA1C09">
      <w:pPr>
        <w:pStyle w:val="Header"/>
        <w:tabs>
          <w:tab w:val="clear" w:pos="8640"/>
          <w:tab w:val="left" w:pos="4320"/>
        </w:tabs>
        <w:jc w:val="center"/>
        <w:rPr>
          <w:b/>
        </w:rPr>
      </w:pPr>
      <w:r w:rsidRPr="009805F8">
        <w:rPr>
          <w:b/>
        </w:rPr>
        <w:t>MOTION ADOPTED</w:t>
      </w:r>
    </w:p>
    <w:p w:rsidR="00BA1C09" w:rsidRDefault="00BA1C09" w:rsidP="00BA1C09">
      <w:pPr>
        <w:pStyle w:val="Header"/>
        <w:tabs>
          <w:tab w:val="clear" w:pos="8640"/>
          <w:tab w:val="left" w:pos="4320"/>
        </w:tabs>
      </w:pPr>
      <w:r>
        <w:tab/>
        <w:t>On motion of Senator KNOTTS, the Senate agreed to dispense with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9056FA" w:rsidRPr="0068543D" w:rsidRDefault="0068543D" w:rsidP="0068543D">
      <w:pPr>
        <w:pStyle w:val="Header"/>
        <w:tabs>
          <w:tab w:val="clear" w:pos="8640"/>
          <w:tab w:val="left" w:pos="4320"/>
        </w:tabs>
        <w:jc w:val="center"/>
        <w:rPr>
          <w:b/>
        </w:rPr>
      </w:pPr>
      <w:r w:rsidRPr="0068543D">
        <w:rPr>
          <w:b/>
        </w:rPr>
        <w:t>SENSE OF THE SENATE MOTION ADOPTED</w:t>
      </w:r>
    </w:p>
    <w:p w:rsidR="00C21CB1" w:rsidRPr="00BF3A52" w:rsidRDefault="00C21CB1" w:rsidP="00C21CB1">
      <w:pPr>
        <w:suppressAutoHyphens/>
        <w:outlineLvl w:val="0"/>
      </w:pPr>
      <w:r>
        <w:tab/>
      </w:r>
      <w:r w:rsidRPr="00F52C64">
        <w:t>H. 3241</w:t>
      </w:r>
      <w:r w:rsidR="001F5958"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1F5958"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B86CB1">
        <w:rPr>
          <w:rFonts w:eastAsia="Calibri"/>
          <w:i/>
        </w:rPr>
        <w:t>(ABBREVIATED TITLE)</w:t>
      </w:r>
    </w:p>
    <w:p w:rsidR="00E90C5E" w:rsidRDefault="00E90C5E">
      <w:pPr>
        <w:pStyle w:val="Header"/>
        <w:tabs>
          <w:tab w:val="clear" w:pos="8640"/>
          <w:tab w:val="left" w:pos="4320"/>
        </w:tabs>
      </w:pPr>
      <w:r>
        <w:tab/>
        <w:t xml:space="preserve">The </w:t>
      </w:r>
      <w:r w:rsidR="009F65A1">
        <w:t>R</w:t>
      </w:r>
      <w:r>
        <w:t>eport of the Committee of Conference was taken up for immediate consideration.</w:t>
      </w:r>
    </w:p>
    <w:p w:rsidR="00E90C5E" w:rsidRDefault="00E90C5E">
      <w:pPr>
        <w:pStyle w:val="Header"/>
        <w:tabs>
          <w:tab w:val="clear" w:pos="8640"/>
          <w:tab w:val="left" w:pos="4320"/>
        </w:tabs>
      </w:pPr>
    </w:p>
    <w:p w:rsidR="0068543D" w:rsidRDefault="00E90C5E">
      <w:pPr>
        <w:pStyle w:val="Header"/>
        <w:tabs>
          <w:tab w:val="clear" w:pos="8640"/>
          <w:tab w:val="left" w:pos="4320"/>
        </w:tabs>
      </w:pPr>
      <w:r>
        <w:tab/>
        <w:t>Senator HAYES explain</w:t>
      </w:r>
      <w:r w:rsidR="00F251EE">
        <w:t>ed</w:t>
      </w:r>
      <w:r>
        <w:t xml:space="preserve"> the </w:t>
      </w:r>
      <w:r w:rsidR="009F65A1">
        <w:t>R</w:t>
      </w:r>
      <w:r>
        <w:t>eport</w:t>
      </w:r>
      <w:r w:rsidR="00113447">
        <w:t xml:space="preserve"> </w:t>
      </w:r>
      <w:r w:rsidR="00F251EE">
        <w:t>of the Committee of Conference.</w:t>
      </w:r>
    </w:p>
    <w:p w:rsidR="0068543D" w:rsidRDefault="0068543D">
      <w:pPr>
        <w:pStyle w:val="Header"/>
        <w:tabs>
          <w:tab w:val="clear" w:pos="8640"/>
          <w:tab w:val="left" w:pos="4320"/>
        </w:tabs>
      </w:pPr>
    </w:p>
    <w:p w:rsidR="00744F4C" w:rsidRDefault="00744F4C">
      <w:pPr>
        <w:pStyle w:val="Header"/>
        <w:tabs>
          <w:tab w:val="clear" w:pos="8640"/>
          <w:tab w:val="left" w:pos="4320"/>
        </w:tabs>
      </w:pPr>
      <w:r>
        <w:tab/>
        <w:t>Senator RYBERG sp</w:t>
      </w:r>
      <w:r w:rsidR="00F251EE">
        <w:t>o</w:t>
      </w:r>
      <w:r>
        <w:t>k</w:t>
      </w:r>
      <w:r w:rsidR="00F251EE">
        <w:t>e</w:t>
      </w:r>
      <w:r>
        <w:t xml:space="preserve"> on the </w:t>
      </w:r>
      <w:r w:rsidR="009F65A1">
        <w:t>R</w:t>
      </w:r>
      <w:r>
        <w:t>eport of the Committee of Conference.</w:t>
      </w:r>
    </w:p>
    <w:p w:rsidR="00744F4C" w:rsidRDefault="00744F4C">
      <w:pPr>
        <w:pStyle w:val="Header"/>
        <w:tabs>
          <w:tab w:val="clear" w:pos="8640"/>
          <w:tab w:val="left" w:pos="4320"/>
        </w:tabs>
      </w:pPr>
    </w:p>
    <w:p w:rsidR="00744F4C" w:rsidRPr="00744F4C" w:rsidRDefault="00744F4C" w:rsidP="00744F4C">
      <w:pPr>
        <w:pStyle w:val="Header"/>
        <w:tabs>
          <w:tab w:val="clear" w:pos="8640"/>
          <w:tab w:val="left" w:pos="4320"/>
        </w:tabs>
        <w:jc w:val="center"/>
        <w:rPr>
          <w:b/>
        </w:rPr>
      </w:pPr>
      <w:r w:rsidRPr="00744F4C">
        <w:rPr>
          <w:b/>
        </w:rPr>
        <w:t>Objection</w:t>
      </w:r>
    </w:p>
    <w:p w:rsidR="00BA1C09" w:rsidRDefault="00744F4C">
      <w:pPr>
        <w:pStyle w:val="Header"/>
        <w:tabs>
          <w:tab w:val="clear" w:pos="8640"/>
          <w:tab w:val="left" w:pos="4320"/>
        </w:tabs>
      </w:pPr>
      <w:r>
        <w:tab/>
        <w:t>With Senator RYBERG retaining the floor, Senator COURSON asked unanimous consent to make a motion that the Senate stand adjourned.</w:t>
      </w:r>
    </w:p>
    <w:p w:rsidR="00DB74A4" w:rsidRDefault="00744F4C">
      <w:pPr>
        <w:pStyle w:val="Header"/>
        <w:tabs>
          <w:tab w:val="clear" w:pos="8640"/>
          <w:tab w:val="left" w:pos="4320"/>
        </w:tabs>
      </w:pPr>
      <w:r>
        <w:tab/>
        <w:t>Senator RYBERG objected.</w:t>
      </w:r>
    </w:p>
    <w:p w:rsidR="00744F4C" w:rsidRDefault="00744F4C">
      <w:pPr>
        <w:pStyle w:val="Header"/>
        <w:tabs>
          <w:tab w:val="clear" w:pos="8640"/>
          <w:tab w:val="left" w:pos="4320"/>
        </w:tabs>
      </w:pPr>
    </w:p>
    <w:p w:rsidR="00744F4C" w:rsidRDefault="00744F4C">
      <w:pPr>
        <w:pStyle w:val="Header"/>
        <w:tabs>
          <w:tab w:val="clear" w:pos="8640"/>
          <w:tab w:val="left" w:pos="4320"/>
        </w:tabs>
      </w:pPr>
      <w:r>
        <w:tab/>
        <w:t>Senator RYBERG resumed speaking on the report.</w:t>
      </w:r>
    </w:p>
    <w:p w:rsidR="00744F4C" w:rsidRDefault="00744F4C">
      <w:pPr>
        <w:pStyle w:val="Header"/>
        <w:tabs>
          <w:tab w:val="clear" w:pos="8640"/>
          <w:tab w:val="left" w:pos="4320"/>
        </w:tabs>
      </w:pPr>
    </w:p>
    <w:p w:rsidR="002C7F05" w:rsidRPr="00744F4C" w:rsidRDefault="002C7F05" w:rsidP="002C7F05">
      <w:pPr>
        <w:pStyle w:val="Header"/>
        <w:tabs>
          <w:tab w:val="clear" w:pos="8640"/>
          <w:tab w:val="left" w:pos="4320"/>
        </w:tabs>
        <w:jc w:val="center"/>
        <w:rPr>
          <w:b/>
        </w:rPr>
      </w:pPr>
      <w:r w:rsidRPr="00744F4C">
        <w:rPr>
          <w:b/>
        </w:rPr>
        <w:t>Objection</w:t>
      </w:r>
    </w:p>
    <w:p w:rsidR="002C7F05" w:rsidRDefault="002C7F05" w:rsidP="002C7F05">
      <w:pPr>
        <w:pStyle w:val="Header"/>
        <w:tabs>
          <w:tab w:val="clear" w:pos="8640"/>
          <w:tab w:val="left" w:pos="4320"/>
        </w:tabs>
      </w:pPr>
      <w:r>
        <w:tab/>
        <w:t>With Senator RYBERG retaining the floor, Senator COURSON asked unanimous consent to make a motion that the Senate stand adjourned.</w:t>
      </w:r>
    </w:p>
    <w:p w:rsidR="002C7F05" w:rsidRDefault="002C7F05" w:rsidP="002C7F05">
      <w:pPr>
        <w:pStyle w:val="Header"/>
        <w:tabs>
          <w:tab w:val="clear" w:pos="8640"/>
          <w:tab w:val="left" w:pos="4320"/>
        </w:tabs>
      </w:pPr>
      <w:r>
        <w:tab/>
        <w:t>Senator RYBERG objected.</w:t>
      </w:r>
    </w:p>
    <w:p w:rsidR="008F526D" w:rsidRDefault="008F526D">
      <w:pPr>
        <w:pStyle w:val="Header"/>
        <w:tabs>
          <w:tab w:val="clear" w:pos="8640"/>
          <w:tab w:val="left" w:pos="4320"/>
        </w:tabs>
      </w:pPr>
    </w:p>
    <w:p w:rsidR="0068543D" w:rsidRPr="0068543D" w:rsidRDefault="0068543D" w:rsidP="00895073">
      <w:pPr>
        <w:pStyle w:val="Header"/>
        <w:keepNext/>
        <w:tabs>
          <w:tab w:val="clear" w:pos="8640"/>
          <w:tab w:val="left" w:pos="4320"/>
        </w:tabs>
        <w:jc w:val="center"/>
        <w:rPr>
          <w:b/>
        </w:rPr>
      </w:pPr>
      <w:r w:rsidRPr="0068543D">
        <w:rPr>
          <w:b/>
        </w:rPr>
        <w:t>Sense of the Senate Motion Adopted</w:t>
      </w:r>
    </w:p>
    <w:p w:rsidR="002C7F05" w:rsidRDefault="002C7F05" w:rsidP="00895073">
      <w:pPr>
        <w:pStyle w:val="Header"/>
        <w:keepNext/>
        <w:tabs>
          <w:tab w:val="clear" w:pos="8640"/>
          <w:tab w:val="left" w:pos="4320"/>
        </w:tabs>
      </w:pPr>
      <w:r>
        <w:tab/>
        <w:t xml:space="preserve">Senator </w:t>
      </w:r>
      <w:r w:rsidR="00EA2AFA">
        <w:t>HAYES</w:t>
      </w:r>
      <w:r>
        <w:t xml:space="preserve"> moved that </w:t>
      </w:r>
      <w:r w:rsidR="00EA2AFA">
        <w:t xml:space="preserve">it be the Sense of the Senate to direct the conferees </w:t>
      </w:r>
      <w:r w:rsidR="00AA77F5">
        <w:t xml:space="preserve">to </w:t>
      </w:r>
      <w:r>
        <w:t>return to the Committee of Conference</w:t>
      </w:r>
      <w:r w:rsidR="00EA2AFA">
        <w:t xml:space="preserve"> </w:t>
      </w:r>
      <w:r w:rsidR="00F251EE">
        <w:t xml:space="preserve">in order to insist on the Senate’s position on the </w:t>
      </w:r>
      <w:r w:rsidR="00EA2AFA">
        <w:t>provision</w:t>
      </w:r>
      <w:r w:rsidR="00F251EE">
        <w:t>s regarding student participation in extracurricular activities.</w:t>
      </w:r>
    </w:p>
    <w:p w:rsidR="002C7F05" w:rsidRDefault="002C7F05">
      <w:pPr>
        <w:pStyle w:val="Header"/>
        <w:tabs>
          <w:tab w:val="clear" w:pos="8640"/>
          <w:tab w:val="left" w:pos="4320"/>
        </w:tabs>
      </w:pPr>
    </w:p>
    <w:p w:rsidR="002C7F05" w:rsidRDefault="002C7F05">
      <w:pPr>
        <w:pStyle w:val="Header"/>
        <w:tabs>
          <w:tab w:val="clear" w:pos="8640"/>
          <w:tab w:val="left" w:pos="4320"/>
        </w:tabs>
      </w:pPr>
      <w:r>
        <w:tab/>
        <w:t>The "ayes" and "nays" were demanded and taken, resulting as follows:</w:t>
      </w:r>
    </w:p>
    <w:p w:rsidR="00EA2AFA" w:rsidRPr="00EA2AFA" w:rsidRDefault="00EA2AFA" w:rsidP="00EA2AFA">
      <w:pPr>
        <w:pStyle w:val="Header"/>
        <w:tabs>
          <w:tab w:val="clear" w:pos="8640"/>
          <w:tab w:val="left" w:pos="4320"/>
        </w:tabs>
        <w:jc w:val="center"/>
        <w:rPr>
          <w:b/>
        </w:rPr>
      </w:pPr>
      <w:r w:rsidRPr="00EA2AFA">
        <w:rPr>
          <w:b/>
        </w:rPr>
        <w:t>Ayes 39; Nays 0</w:t>
      </w:r>
    </w:p>
    <w:p w:rsidR="00EA2AFA" w:rsidRDefault="00EA2AFA">
      <w:pPr>
        <w:pStyle w:val="Header"/>
        <w:tabs>
          <w:tab w:val="clear" w:pos="8640"/>
          <w:tab w:val="left" w:pos="4320"/>
        </w:tabs>
      </w:pP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2AFA">
        <w:rPr>
          <w:b/>
        </w:rPr>
        <w:t>AYES</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Alexander</w:t>
      </w:r>
      <w:r>
        <w:tab/>
      </w:r>
      <w:r w:rsidRPr="00EA2AFA">
        <w:t>Anderson</w:t>
      </w:r>
      <w:r>
        <w:tab/>
      </w:r>
      <w:r w:rsidRPr="00EA2AFA">
        <w:t>Bright</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Bryant</w:t>
      </w:r>
      <w:r>
        <w:tab/>
      </w:r>
      <w:r w:rsidRPr="00EA2AFA">
        <w:t>Campbell</w:t>
      </w:r>
      <w:r>
        <w:tab/>
      </w:r>
      <w:r w:rsidRPr="00EA2AFA">
        <w:t>Campsen</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Courson</w:t>
      </w:r>
      <w:r>
        <w:tab/>
      </w:r>
      <w:r w:rsidRPr="00EA2AFA">
        <w:t>Cromer</w:t>
      </w:r>
      <w:r>
        <w:tab/>
      </w:r>
      <w:r w:rsidRPr="00EA2AFA">
        <w:t>Elliott</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Fair</w:t>
      </w:r>
      <w:r>
        <w:tab/>
      </w:r>
      <w:r w:rsidRPr="00EA2AFA">
        <w:t>Ford</w:t>
      </w:r>
      <w:r>
        <w:tab/>
      </w:r>
      <w:r w:rsidRPr="00EA2AFA">
        <w:t>Gregory</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Hayes</w:t>
      </w:r>
      <w:r>
        <w:tab/>
      </w:r>
      <w:r w:rsidRPr="00EA2AFA">
        <w:t>Hutto</w:t>
      </w:r>
      <w:r>
        <w:tab/>
      </w:r>
      <w:r w:rsidRPr="00EA2AFA">
        <w:t>Jackson</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Knotts</w:t>
      </w:r>
      <w:r>
        <w:tab/>
      </w:r>
      <w:r w:rsidRPr="00EA2AFA">
        <w:t>Land</w:t>
      </w:r>
      <w:r>
        <w:tab/>
      </w:r>
      <w:r w:rsidRPr="00EA2AFA">
        <w:t>Leventis</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A2AFA">
        <w:t>Lourie</w:t>
      </w:r>
      <w:r>
        <w:tab/>
      </w:r>
      <w:r w:rsidRPr="00EA2AFA">
        <w:t>Malloy</w:t>
      </w:r>
      <w:r>
        <w:tab/>
      </w:r>
      <w:r w:rsidRPr="00EA2AFA">
        <w:rPr>
          <w:i/>
        </w:rPr>
        <w:t>Martin, Larry</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rPr>
          <w:i/>
        </w:rPr>
        <w:t>Martin, Shane</w:t>
      </w:r>
      <w:r>
        <w:rPr>
          <w:i/>
        </w:rPr>
        <w:tab/>
      </w:r>
      <w:r w:rsidRPr="00EA2AFA">
        <w:t>Massey</w:t>
      </w:r>
      <w:r>
        <w:tab/>
      </w:r>
      <w:r w:rsidRPr="00EA2AFA">
        <w:t>Matthews</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McGill</w:t>
      </w:r>
      <w:r>
        <w:tab/>
      </w:r>
      <w:r w:rsidRPr="00EA2AFA">
        <w:t>Nicholson</w:t>
      </w:r>
      <w:r>
        <w:tab/>
      </w:r>
      <w:r w:rsidRPr="00EA2AFA">
        <w:t>O'Dell</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Peeler</w:t>
      </w:r>
      <w:r>
        <w:tab/>
      </w:r>
      <w:r w:rsidRPr="00EA2AFA">
        <w:t>Pinckney</w:t>
      </w:r>
      <w:r>
        <w:tab/>
      </w:r>
      <w:r w:rsidRPr="00EA2AFA">
        <w:t>Rankin</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Reese</w:t>
      </w:r>
      <w:r>
        <w:tab/>
      </w:r>
      <w:r w:rsidRPr="00EA2AFA">
        <w:t>Rose</w:t>
      </w:r>
      <w:r>
        <w:tab/>
      </w:r>
      <w:r w:rsidRPr="00EA2AFA">
        <w:t>Ryberg</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Scott</w:t>
      </w:r>
      <w:r>
        <w:tab/>
      </w:r>
      <w:r w:rsidRPr="00EA2AFA">
        <w:t>Setzler</w:t>
      </w:r>
      <w:r>
        <w:tab/>
      </w:r>
      <w:r w:rsidRPr="00EA2AFA">
        <w:t>Sheheen</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AFA">
        <w:t>Thomas</w:t>
      </w:r>
      <w:r>
        <w:tab/>
      </w:r>
      <w:r w:rsidRPr="00EA2AFA">
        <w:t>Verdin</w:t>
      </w:r>
      <w:r>
        <w:tab/>
      </w:r>
      <w:r w:rsidRPr="00EA2AFA">
        <w:t>Williams</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A2AFA" w:rsidRP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2AFA">
        <w:rPr>
          <w:b/>
        </w:rPr>
        <w:t>Total--39</w:t>
      </w:r>
    </w:p>
    <w:p w:rsidR="00EA2AFA" w:rsidRPr="00EA2AFA" w:rsidRDefault="00EA2AFA" w:rsidP="00EA2AFA">
      <w:pPr>
        <w:pStyle w:val="Header"/>
        <w:tabs>
          <w:tab w:val="clear" w:pos="8640"/>
          <w:tab w:val="left" w:pos="4320"/>
        </w:tabs>
      </w:pP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2AFA">
        <w:rPr>
          <w:b/>
        </w:rPr>
        <w:t>NAYS</w:t>
      </w:r>
    </w:p>
    <w:p w:rsid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A2AFA" w:rsidRPr="00EA2AFA" w:rsidRDefault="00EA2AFA" w:rsidP="00EA2A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2AFA">
        <w:rPr>
          <w:b/>
        </w:rPr>
        <w:t>Total--0</w:t>
      </w:r>
    </w:p>
    <w:p w:rsidR="00EA2AFA" w:rsidRPr="00EA2AFA" w:rsidRDefault="00EA2AFA" w:rsidP="00EA2AFA">
      <w:pPr>
        <w:pStyle w:val="Header"/>
        <w:tabs>
          <w:tab w:val="clear" w:pos="8640"/>
          <w:tab w:val="left" w:pos="4320"/>
        </w:tabs>
      </w:pPr>
    </w:p>
    <w:p w:rsidR="002C7F05" w:rsidRDefault="00EA2AFA" w:rsidP="00EA2AFA">
      <w:pPr>
        <w:pStyle w:val="Header"/>
        <w:tabs>
          <w:tab w:val="clear" w:pos="8640"/>
          <w:tab w:val="left" w:pos="4320"/>
        </w:tabs>
      </w:pPr>
      <w:r>
        <w:tab/>
        <w:t>The Sense of the Senate motion was adopted.</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B0636">
        <w:tab/>
      </w:r>
      <w:r>
        <w:t>On motion of Senator</w:t>
      </w:r>
      <w:r w:rsidR="00DB0636">
        <w:t xml:space="preserve"> LARRY MARTIN</w:t>
      </w:r>
      <w:r>
        <w:t>, with unanimous consent, the Senate stood adjourned out of respect to the memory of Mr.</w:t>
      </w:r>
      <w:r w:rsidR="00D649B7">
        <w:t xml:space="preserve"> </w:t>
      </w:r>
      <w:r w:rsidR="00DB0636">
        <w:t>Jessie Kenneth “Ken” Maxey, 70, of Norris, S.C., former Mayor of Norris for 8 years, was employed with the Liberty Life Insurance Company for 28 years and was a founding member of the Norris Volunteer Fire Department where he served for 42 years.  He was the beloved husband of Glenda, devoted father and doting grandfather.</w:t>
      </w:r>
      <w:r w:rsidR="00D649B7">
        <w:t xml:space="preserve">  He was </w:t>
      </w:r>
      <w:r w:rsidR="00B20E03">
        <w:t xml:space="preserve">a Mason, </w:t>
      </w:r>
      <w:r w:rsidR="00D649B7">
        <w:t>an avid outdoorsman and gardener</w:t>
      </w:r>
      <w:r w:rsidR="00C43A0E">
        <w:t xml:space="preserve"> and will be missed by friends and family</w:t>
      </w:r>
      <w:r w:rsidR="00D649B7">
        <w:t xml:space="preserve">.  </w:t>
      </w:r>
    </w:p>
    <w:p w:rsidR="00613CF9" w:rsidRDefault="00613CF9" w:rsidP="00E90C5E">
      <w:pPr>
        <w:pStyle w:val="Header"/>
        <w:tabs>
          <w:tab w:val="clear" w:pos="8640"/>
          <w:tab w:val="left" w:pos="4320"/>
        </w:tabs>
        <w:jc w:val="cente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848B8">
        <w:t>2:53 P</w:t>
      </w:r>
      <w:r>
        <w:t xml:space="preserve">.M., on motion of Senator </w:t>
      </w:r>
      <w:r w:rsidR="00A848B8">
        <w:t>COURSON</w:t>
      </w:r>
      <w:r>
        <w:t xml:space="preserve">, the Senate adjourned to meet tomorrow at </w:t>
      </w:r>
      <w:r w:rsidR="00A848B8">
        <w:t>2:00 P</w:t>
      </w:r>
      <w:r>
        <w:t>.M.</w:t>
      </w:r>
    </w:p>
    <w:p w:rsidR="00DB74A4" w:rsidRDefault="00DB74A4">
      <w:pPr>
        <w:pStyle w:val="Header"/>
        <w:keepLines/>
        <w:tabs>
          <w:tab w:val="clear" w:pos="8640"/>
          <w:tab w:val="left" w:pos="4320"/>
        </w:tabs>
      </w:pPr>
    </w:p>
    <w:p w:rsidR="0068543D" w:rsidRPr="0068543D" w:rsidRDefault="0068543D" w:rsidP="0068543D">
      <w:pPr>
        <w:pStyle w:val="Header"/>
        <w:keepLines/>
        <w:tabs>
          <w:tab w:val="clear" w:pos="8640"/>
          <w:tab w:val="left" w:pos="4320"/>
        </w:tabs>
        <w:jc w:val="center"/>
      </w:pPr>
      <w:r>
        <w:rPr>
          <w:b/>
        </w:rPr>
        <w:t>Recorded Vote</w:t>
      </w:r>
    </w:p>
    <w:p w:rsidR="0068543D" w:rsidRDefault="0068543D">
      <w:pPr>
        <w:pStyle w:val="Header"/>
        <w:keepLines/>
        <w:tabs>
          <w:tab w:val="clear" w:pos="8640"/>
          <w:tab w:val="left" w:pos="4320"/>
        </w:tabs>
      </w:pPr>
      <w:r>
        <w:tab/>
        <w:t>Senator</w:t>
      </w:r>
      <w:r w:rsidR="003D3EEA">
        <w:t>s</w:t>
      </w:r>
      <w:r>
        <w:t xml:space="preserve"> ROSE</w:t>
      </w:r>
      <w:r w:rsidR="003D3EEA">
        <w:t xml:space="preserve"> and SHANE MARTIN</w:t>
      </w:r>
      <w:r>
        <w:t xml:space="preserve"> desired to be recorded as voting against the motion to adjourn.</w:t>
      </w:r>
    </w:p>
    <w:p w:rsidR="0068543D" w:rsidRDefault="0068543D">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FE212B">
      <w:headerReference w:type="default" r:id="rId7"/>
      <w:footerReference w:type="default" r:id="rId8"/>
      <w:footerReference w:type="first" r:id="rId9"/>
      <w:type w:val="continuous"/>
      <w:pgSz w:w="12240" w:h="15840"/>
      <w:pgMar w:top="1008" w:right="4666" w:bottom="3499" w:left="1238" w:header="1008" w:footer="3499" w:gutter="0"/>
      <w:pgNumType w:start="21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441" w:rsidRDefault="00405441">
      <w:r>
        <w:separator/>
      </w:r>
    </w:p>
  </w:endnote>
  <w:endnote w:type="continuationSeparator" w:id="0">
    <w:p w:rsidR="00405441" w:rsidRDefault="0040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B0" w:rsidRDefault="000E22B0" w:rsidP="000E22B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F5958">
      <w:rPr>
        <w:rStyle w:val="PageNumber"/>
      </w:rPr>
      <w:fldChar w:fldCharType="begin"/>
    </w:r>
    <w:r>
      <w:rPr>
        <w:rStyle w:val="PageNumber"/>
      </w:rPr>
      <w:instrText xml:space="preserve"> PAGE </w:instrText>
    </w:r>
    <w:r w:rsidR="001F5958">
      <w:rPr>
        <w:rStyle w:val="PageNumber"/>
      </w:rPr>
      <w:fldChar w:fldCharType="separate"/>
    </w:r>
    <w:r w:rsidR="00064CED">
      <w:rPr>
        <w:rStyle w:val="PageNumber"/>
        <w:noProof/>
      </w:rPr>
      <w:t>2151</w:t>
    </w:r>
    <w:r w:rsidR="001F595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B0" w:rsidRDefault="000E22B0" w:rsidP="000E22B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F5958">
      <w:rPr>
        <w:rStyle w:val="PageNumber"/>
      </w:rPr>
      <w:fldChar w:fldCharType="begin"/>
    </w:r>
    <w:r>
      <w:rPr>
        <w:rStyle w:val="PageNumber"/>
      </w:rPr>
      <w:instrText xml:space="preserve"> PAGE </w:instrText>
    </w:r>
    <w:r w:rsidR="001F5958">
      <w:rPr>
        <w:rStyle w:val="PageNumber"/>
      </w:rPr>
      <w:fldChar w:fldCharType="separate"/>
    </w:r>
    <w:r w:rsidR="00064CED">
      <w:rPr>
        <w:rStyle w:val="PageNumber"/>
        <w:noProof/>
      </w:rPr>
      <w:t>2150</w:t>
    </w:r>
    <w:r w:rsidR="001F595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441" w:rsidRDefault="00405441">
      <w:r>
        <w:separator/>
      </w:r>
    </w:p>
  </w:footnote>
  <w:footnote w:type="continuationSeparator" w:id="0">
    <w:p w:rsidR="00405441" w:rsidRDefault="0040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B0" w:rsidRPr="000E22B0" w:rsidRDefault="000E22B0" w:rsidP="000E22B0">
    <w:pPr>
      <w:pStyle w:val="Header"/>
      <w:spacing w:after="120"/>
      <w:jc w:val="center"/>
      <w:rPr>
        <w:b/>
      </w:rPr>
    </w:pPr>
    <w:r>
      <w:rPr>
        <w:b/>
      </w:rPr>
      <w:t>TUESDAY, APRIL 24,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2"/>
  </w:compat>
  <w:rsids>
    <w:rsidRoot w:val="00A75FBB"/>
    <w:rsid w:val="000074E0"/>
    <w:rsid w:val="0001047D"/>
    <w:rsid w:val="00022CE8"/>
    <w:rsid w:val="0002352C"/>
    <w:rsid w:val="00042056"/>
    <w:rsid w:val="00047DDE"/>
    <w:rsid w:val="00050AAF"/>
    <w:rsid w:val="000566AC"/>
    <w:rsid w:val="0006162D"/>
    <w:rsid w:val="00064CED"/>
    <w:rsid w:val="00067C03"/>
    <w:rsid w:val="0008217A"/>
    <w:rsid w:val="0009259E"/>
    <w:rsid w:val="000A0425"/>
    <w:rsid w:val="000A7610"/>
    <w:rsid w:val="000B4BD8"/>
    <w:rsid w:val="000C0259"/>
    <w:rsid w:val="000C432B"/>
    <w:rsid w:val="000C7111"/>
    <w:rsid w:val="000E22B0"/>
    <w:rsid w:val="000E7D25"/>
    <w:rsid w:val="000F2F25"/>
    <w:rsid w:val="000F732A"/>
    <w:rsid w:val="001001D1"/>
    <w:rsid w:val="00100BBC"/>
    <w:rsid w:val="00102C0A"/>
    <w:rsid w:val="00106BC4"/>
    <w:rsid w:val="00107B2C"/>
    <w:rsid w:val="00113447"/>
    <w:rsid w:val="00113B0A"/>
    <w:rsid w:val="00114764"/>
    <w:rsid w:val="0011498D"/>
    <w:rsid w:val="00134643"/>
    <w:rsid w:val="00136078"/>
    <w:rsid w:val="001462F5"/>
    <w:rsid w:val="001541ED"/>
    <w:rsid w:val="00162528"/>
    <w:rsid w:val="00181C55"/>
    <w:rsid w:val="00183ECB"/>
    <w:rsid w:val="00184FAD"/>
    <w:rsid w:val="001A5E0B"/>
    <w:rsid w:val="001C1DD7"/>
    <w:rsid w:val="001C769A"/>
    <w:rsid w:val="001D6026"/>
    <w:rsid w:val="001D663A"/>
    <w:rsid w:val="001E2AF7"/>
    <w:rsid w:val="001E4C48"/>
    <w:rsid w:val="001E68BA"/>
    <w:rsid w:val="001E7849"/>
    <w:rsid w:val="001F5958"/>
    <w:rsid w:val="00215E18"/>
    <w:rsid w:val="002160A8"/>
    <w:rsid w:val="00223C63"/>
    <w:rsid w:val="002303E1"/>
    <w:rsid w:val="00232948"/>
    <w:rsid w:val="002564BD"/>
    <w:rsid w:val="00291DC0"/>
    <w:rsid w:val="002B010F"/>
    <w:rsid w:val="002B6DF2"/>
    <w:rsid w:val="002B7EBD"/>
    <w:rsid w:val="002C7F05"/>
    <w:rsid w:val="002D49C0"/>
    <w:rsid w:val="002D6956"/>
    <w:rsid w:val="002E01BA"/>
    <w:rsid w:val="002E52AD"/>
    <w:rsid w:val="002E60B0"/>
    <w:rsid w:val="002F647B"/>
    <w:rsid w:val="003055CE"/>
    <w:rsid w:val="00310BD0"/>
    <w:rsid w:val="00316D8E"/>
    <w:rsid w:val="00321465"/>
    <w:rsid w:val="00334554"/>
    <w:rsid w:val="00335847"/>
    <w:rsid w:val="00337C23"/>
    <w:rsid w:val="00345803"/>
    <w:rsid w:val="0035030F"/>
    <w:rsid w:val="00354207"/>
    <w:rsid w:val="003573AD"/>
    <w:rsid w:val="00364B8B"/>
    <w:rsid w:val="003737EA"/>
    <w:rsid w:val="0037670D"/>
    <w:rsid w:val="00383396"/>
    <w:rsid w:val="00390F72"/>
    <w:rsid w:val="003A44BA"/>
    <w:rsid w:val="003B4758"/>
    <w:rsid w:val="003D3EEA"/>
    <w:rsid w:val="003E1C83"/>
    <w:rsid w:val="00405441"/>
    <w:rsid w:val="004114EF"/>
    <w:rsid w:val="00412368"/>
    <w:rsid w:val="00420D69"/>
    <w:rsid w:val="00426E5F"/>
    <w:rsid w:val="004435D4"/>
    <w:rsid w:val="004465AD"/>
    <w:rsid w:val="00457427"/>
    <w:rsid w:val="00457AF6"/>
    <w:rsid w:val="004627E1"/>
    <w:rsid w:val="004746F3"/>
    <w:rsid w:val="00483532"/>
    <w:rsid w:val="00486D6C"/>
    <w:rsid w:val="00494996"/>
    <w:rsid w:val="004A2E06"/>
    <w:rsid w:val="004A3089"/>
    <w:rsid w:val="004D0F10"/>
    <w:rsid w:val="004D4DAE"/>
    <w:rsid w:val="004E545F"/>
    <w:rsid w:val="004F50DD"/>
    <w:rsid w:val="00500D37"/>
    <w:rsid w:val="00526742"/>
    <w:rsid w:val="00541154"/>
    <w:rsid w:val="00560D12"/>
    <w:rsid w:val="00563980"/>
    <w:rsid w:val="005659D2"/>
    <w:rsid w:val="005674BA"/>
    <w:rsid w:val="00567D6D"/>
    <w:rsid w:val="005737A9"/>
    <w:rsid w:val="005769B1"/>
    <w:rsid w:val="00580847"/>
    <w:rsid w:val="00585E6B"/>
    <w:rsid w:val="005B0124"/>
    <w:rsid w:val="005B2A00"/>
    <w:rsid w:val="005B6654"/>
    <w:rsid w:val="005D031D"/>
    <w:rsid w:val="005F14C9"/>
    <w:rsid w:val="00613CF9"/>
    <w:rsid w:val="00616FCF"/>
    <w:rsid w:val="0062542A"/>
    <w:rsid w:val="00627DD3"/>
    <w:rsid w:val="0063137D"/>
    <w:rsid w:val="00633FC1"/>
    <w:rsid w:val="00646049"/>
    <w:rsid w:val="00674676"/>
    <w:rsid w:val="0068543D"/>
    <w:rsid w:val="0068752A"/>
    <w:rsid w:val="006B7419"/>
    <w:rsid w:val="006D57A6"/>
    <w:rsid w:val="006F3859"/>
    <w:rsid w:val="0070401E"/>
    <w:rsid w:val="0071509E"/>
    <w:rsid w:val="00722850"/>
    <w:rsid w:val="00726AB7"/>
    <w:rsid w:val="0073055F"/>
    <w:rsid w:val="00731C91"/>
    <w:rsid w:val="00744F4C"/>
    <w:rsid w:val="00747C7B"/>
    <w:rsid w:val="00750037"/>
    <w:rsid w:val="007577E3"/>
    <w:rsid w:val="0076441B"/>
    <w:rsid w:val="00772F7B"/>
    <w:rsid w:val="007748E4"/>
    <w:rsid w:val="00780E79"/>
    <w:rsid w:val="007859C4"/>
    <w:rsid w:val="007A5A8C"/>
    <w:rsid w:val="007B1315"/>
    <w:rsid w:val="007B46F3"/>
    <w:rsid w:val="007B61C2"/>
    <w:rsid w:val="007B656A"/>
    <w:rsid w:val="007D60CC"/>
    <w:rsid w:val="007D7BF8"/>
    <w:rsid w:val="007E0008"/>
    <w:rsid w:val="00800C01"/>
    <w:rsid w:val="00807751"/>
    <w:rsid w:val="00833696"/>
    <w:rsid w:val="00835DFB"/>
    <w:rsid w:val="0085029C"/>
    <w:rsid w:val="00861F65"/>
    <w:rsid w:val="008661ED"/>
    <w:rsid w:val="00870DE2"/>
    <w:rsid w:val="00871FA4"/>
    <w:rsid w:val="0087373D"/>
    <w:rsid w:val="00880CCA"/>
    <w:rsid w:val="00892CE4"/>
    <w:rsid w:val="00894203"/>
    <w:rsid w:val="00895073"/>
    <w:rsid w:val="008A32D8"/>
    <w:rsid w:val="008A7830"/>
    <w:rsid w:val="008E2F04"/>
    <w:rsid w:val="008F00F1"/>
    <w:rsid w:val="008F07E4"/>
    <w:rsid w:val="008F526D"/>
    <w:rsid w:val="009056FA"/>
    <w:rsid w:val="00923BD6"/>
    <w:rsid w:val="00923E16"/>
    <w:rsid w:val="00965D93"/>
    <w:rsid w:val="009728C9"/>
    <w:rsid w:val="00974FC2"/>
    <w:rsid w:val="00977355"/>
    <w:rsid w:val="00980164"/>
    <w:rsid w:val="0098366A"/>
    <w:rsid w:val="00983E50"/>
    <w:rsid w:val="009B46FD"/>
    <w:rsid w:val="009B705B"/>
    <w:rsid w:val="009D4316"/>
    <w:rsid w:val="009D48DB"/>
    <w:rsid w:val="009E78D5"/>
    <w:rsid w:val="009F65A1"/>
    <w:rsid w:val="009F6919"/>
    <w:rsid w:val="00A06C7E"/>
    <w:rsid w:val="00A447F5"/>
    <w:rsid w:val="00A45518"/>
    <w:rsid w:val="00A45F58"/>
    <w:rsid w:val="00A627C2"/>
    <w:rsid w:val="00A66623"/>
    <w:rsid w:val="00A75FBB"/>
    <w:rsid w:val="00A8127C"/>
    <w:rsid w:val="00A848B8"/>
    <w:rsid w:val="00A9737B"/>
    <w:rsid w:val="00AA49D9"/>
    <w:rsid w:val="00AA4E53"/>
    <w:rsid w:val="00AA77F5"/>
    <w:rsid w:val="00AB1303"/>
    <w:rsid w:val="00AB35F5"/>
    <w:rsid w:val="00AB4CC2"/>
    <w:rsid w:val="00AD2376"/>
    <w:rsid w:val="00AD3288"/>
    <w:rsid w:val="00AD3757"/>
    <w:rsid w:val="00AE117A"/>
    <w:rsid w:val="00AE69FD"/>
    <w:rsid w:val="00B071DF"/>
    <w:rsid w:val="00B109F5"/>
    <w:rsid w:val="00B11FF1"/>
    <w:rsid w:val="00B20E03"/>
    <w:rsid w:val="00B319F1"/>
    <w:rsid w:val="00B41140"/>
    <w:rsid w:val="00B57714"/>
    <w:rsid w:val="00B706D6"/>
    <w:rsid w:val="00B70CF8"/>
    <w:rsid w:val="00B742C7"/>
    <w:rsid w:val="00B923D6"/>
    <w:rsid w:val="00B92901"/>
    <w:rsid w:val="00BA1C09"/>
    <w:rsid w:val="00BA37B0"/>
    <w:rsid w:val="00BA53A9"/>
    <w:rsid w:val="00BF66CA"/>
    <w:rsid w:val="00C00FB0"/>
    <w:rsid w:val="00C10C5E"/>
    <w:rsid w:val="00C129A5"/>
    <w:rsid w:val="00C21CB1"/>
    <w:rsid w:val="00C226FD"/>
    <w:rsid w:val="00C25EA9"/>
    <w:rsid w:val="00C30567"/>
    <w:rsid w:val="00C30BC8"/>
    <w:rsid w:val="00C43A0E"/>
    <w:rsid w:val="00C66E93"/>
    <w:rsid w:val="00C675D9"/>
    <w:rsid w:val="00C81078"/>
    <w:rsid w:val="00CA0486"/>
    <w:rsid w:val="00CB7E2D"/>
    <w:rsid w:val="00CC19DB"/>
    <w:rsid w:val="00CC37C0"/>
    <w:rsid w:val="00CC4DB3"/>
    <w:rsid w:val="00CD63D0"/>
    <w:rsid w:val="00CF0706"/>
    <w:rsid w:val="00CF18D5"/>
    <w:rsid w:val="00CF36FD"/>
    <w:rsid w:val="00D1058A"/>
    <w:rsid w:val="00D213E6"/>
    <w:rsid w:val="00D26454"/>
    <w:rsid w:val="00D30D6F"/>
    <w:rsid w:val="00D316C1"/>
    <w:rsid w:val="00D329A6"/>
    <w:rsid w:val="00D40A56"/>
    <w:rsid w:val="00D43E8F"/>
    <w:rsid w:val="00D649B7"/>
    <w:rsid w:val="00D66B41"/>
    <w:rsid w:val="00D7282B"/>
    <w:rsid w:val="00D90D45"/>
    <w:rsid w:val="00DA5F87"/>
    <w:rsid w:val="00DB0636"/>
    <w:rsid w:val="00DB74A4"/>
    <w:rsid w:val="00DE2062"/>
    <w:rsid w:val="00E01FE7"/>
    <w:rsid w:val="00E267C2"/>
    <w:rsid w:val="00E277A1"/>
    <w:rsid w:val="00E300EE"/>
    <w:rsid w:val="00E35351"/>
    <w:rsid w:val="00E376FF"/>
    <w:rsid w:val="00E42E95"/>
    <w:rsid w:val="00E5410C"/>
    <w:rsid w:val="00E54B63"/>
    <w:rsid w:val="00E764B9"/>
    <w:rsid w:val="00E811D2"/>
    <w:rsid w:val="00E848CB"/>
    <w:rsid w:val="00E90828"/>
    <w:rsid w:val="00E90C5E"/>
    <w:rsid w:val="00EA2AFA"/>
    <w:rsid w:val="00EA457A"/>
    <w:rsid w:val="00EB5B1D"/>
    <w:rsid w:val="00EB62C8"/>
    <w:rsid w:val="00ED2739"/>
    <w:rsid w:val="00ED62B8"/>
    <w:rsid w:val="00EE4810"/>
    <w:rsid w:val="00EE5E9B"/>
    <w:rsid w:val="00EE7FEF"/>
    <w:rsid w:val="00EF044D"/>
    <w:rsid w:val="00EF0CB9"/>
    <w:rsid w:val="00EF4D8E"/>
    <w:rsid w:val="00EF60FF"/>
    <w:rsid w:val="00F01451"/>
    <w:rsid w:val="00F02106"/>
    <w:rsid w:val="00F15E49"/>
    <w:rsid w:val="00F251EE"/>
    <w:rsid w:val="00F27DE7"/>
    <w:rsid w:val="00F32CA2"/>
    <w:rsid w:val="00F40F8D"/>
    <w:rsid w:val="00F44ACE"/>
    <w:rsid w:val="00F44DD1"/>
    <w:rsid w:val="00F54815"/>
    <w:rsid w:val="00F56161"/>
    <w:rsid w:val="00F5635C"/>
    <w:rsid w:val="00F64285"/>
    <w:rsid w:val="00F65760"/>
    <w:rsid w:val="00F678CA"/>
    <w:rsid w:val="00F704C8"/>
    <w:rsid w:val="00F71744"/>
    <w:rsid w:val="00F815D7"/>
    <w:rsid w:val="00F90CBC"/>
    <w:rsid w:val="00F91965"/>
    <w:rsid w:val="00FA230B"/>
    <w:rsid w:val="00FA3B5B"/>
    <w:rsid w:val="00FA628A"/>
    <w:rsid w:val="00FB7AC1"/>
    <w:rsid w:val="00FE212B"/>
    <w:rsid w:val="00FE24E5"/>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5:docId w15:val="{D3435F14-E014-42EC-B778-6BA45DC9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107B2C"/>
    <w:rPr>
      <w:rFonts w:ascii="Tahoma" w:hAnsi="Tahoma" w:cs="Tahoma"/>
      <w:sz w:val="16"/>
      <w:szCs w:val="16"/>
    </w:rPr>
  </w:style>
  <w:style w:type="character" w:customStyle="1" w:styleId="BalloonTextChar">
    <w:name w:val="Balloon Text Char"/>
    <w:basedOn w:val="DefaultParagraphFont"/>
    <w:link w:val="BalloonText"/>
    <w:uiPriority w:val="99"/>
    <w:semiHidden/>
    <w:rsid w:val="00107B2C"/>
    <w:rPr>
      <w:rFonts w:ascii="Tahoma" w:hAnsi="Tahoma" w:cs="Tahoma"/>
      <w:color w:val="000000"/>
      <w:sz w:val="16"/>
      <w:szCs w:val="16"/>
    </w:rPr>
  </w:style>
  <w:style w:type="paragraph" w:styleId="NoSpacing">
    <w:name w:val="No Spacing"/>
    <w:uiPriority w:val="1"/>
    <w:qFormat/>
    <w:rsid w:val="00107B2C"/>
    <w:rPr>
      <w:rFonts w:eastAsiaTheme="minorHAnsi"/>
      <w:sz w:val="24"/>
      <w:szCs w:val="24"/>
    </w:rPr>
  </w:style>
  <w:style w:type="paragraph" w:customStyle="1" w:styleId="ConSign0">
    <w:name w:val="ConSign"/>
    <w:basedOn w:val="Normal"/>
    <w:rsid w:val="00780E7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780E79"/>
    <w:pPr>
      <w:suppressAutoHyphens/>
    </w:pPr>
    <w:rPr>
      <w:color w:val="auto"/>
      <w:szCs w:val="22"/>
    </w:rPr>
  </w:style>
  <w:style w:type="character" w:customStyle="1" w:styleId="TITLEChar0">
    <w:name w:val="TITLE Char"/>
    <w:basedOn w:val="DefaultParagraphFont"/>
    <w:link w:val="Title1"/>
    <w:rsid w:val="00780E79"/>
    <w:rPr>
      <w:sz w:val="22"/>
      <w:szCs w:val="22"/>
    </w:rPr>
  </w:style>
  <w:style w:type="character" w:customStyle="1" w:styleId="Heading1Char">
    <w:name w:val="Heading 1 Char"/>
    <w:basedOn w:val="DefaultParagraphFont"/>
    <w:link w:val="Heading1"/>
    <w:uiPriority w:val="9"/>
    <w:rsid w:val="00780E79"/>
    <w:rPr>
      <w:b/>
      <w:color w:val="000000"/>
      <w:sz w:val="22"/>
    </w:rPr>
  </w:style>
  <w:style w:type="character" w:customStyle="1" w:styleId="Heading2Char">
    <w:name w:val="Heading 2 Char"/>
    <w:basedOn w:val="DefaultParagraphFont"/>
    <w:link w:val="Heading2"/>
    <w:rsid w:val="00780E79"/>
    <w:rPr>
      <w:color w:val="000000"/>
      <w:sz w:val="22"/>
      <w:u w:val="single"/>
    </w:rPr>
  </w:style>
  <w:style w:type="character" w:customStyle="1" w:styleId="Heading3Char">
    <w:name w:val="Heading 3 Char"/>
    <w:basedOn w:val="DefaultParagraphFont"/>
    <w:link w:val="Heading3"/>
    <w:rsid w:val="00780E79"/>
    <w:rPr>
      <w:b/>
      <w:color w:val="000000"/>
      <w:sz w:val="22"/>
    </w:rPr>
  </w:style>
  <w:style w:type="character" w:customStyle="1" w:styleId="Heading4Char">
    <w:name w:val="Heading 4 Char"/>
    <w:basedOn w:val="DefaultParagraphFont"/>
    <w:link w:val="Heading4"/>
    <w:rsid w:val="00780E79"/>
    <w:rPr>
      <w:b/>
      <w:color w:val="000000"/>
      <w:sz w:val="32"/>
    </w:rPr>
  </w:style>
  <w:style w:type="character" w:customStyle="1" w:styleId="Heading5Char">
    <w:name w:val="Heading 5 Char"/>
    <w:basedOn w:val="DefaultParagraphFont"/>
    <w:link w:val="Heading5"/>
    <w:rsid w:val="00780E79"/>
    <w:rPr>
      <w:b/>
      <w:color w:val="000000"/>
      <w:sz w:val="21"/>
    </w:rPr>
  </w:style>
  <w:style w:type="character" w:customStyle="1" w:styleId="Heading6Char">
    <w:name w:val="Heading 6 Char"/>
    <w:basedOn w:val="DefaultParagraphFont"/>
    <w:link w:val="Heading6"/>
    <w:rsid w:val="00780E79"/>
    <w:rPr>
      <w:b/>
      <w:color w:val="000000"/>
      <w:sz w:val="21"/>
    </w:rPr>
  </w:style>
  <w:style w:type="character" w:customStyle="1" w:styleId="FooterChar">
    <w:name w:val="Footer Char"/>
    <w:basedOn w:val="DefaultParagraphFont"/>
    <w:link w:val="Footer"/>
    <w:rsid w:val="00780E79"/>
    <w:rPr>
      <w:color w:val="000000"/>
      <w:sz w:val="22"/>
    </w:rPr>
  </w:style>
  <w:style w:type="character" w:customStyle="1" w:styleId="TitleChar">
    <w:name w:val="Title Char"/>
    <w:basedOn w:val="DefaultParagraphFont"/>
    <w:link w:val="Title"/>
    <w:rsid w:val="00780E79"/>
    <w:rPr>
      <w:b/>
      <w:color w:val="000000"/>
      <w:sz w:val="22"/>
    </w:rPr>
  </w:style>
  <w:style w:type="paragraph" w:styleId="EndnoteText">
    <w:name w:val="endnote text"/>
    <w:basedOn w:val="Normal"/>
    <w:link w:val="EndnoteTextChar"/>
    <w:uiPriority w:val="99"/>
    <w:semiHidden/>
    <w:unhideWhenUsed/>
    <w:rsid w:val="00780E79"/>
    <w:rPr>
      <w:sz w:val="20"/>
    </w:rPr>
  </w:style>
  <w:style w:type="character" w:customStyle="1" w:styleId="EndnoteTextChar">
    <w:name w:val="Endnote Text Char"/>
    <w:basedOn w:val="DefaultParagraphFont"/>
    <w:link w:val="EndnoteText"/>
    <w:uiPriority w:val="99"/>
    <w:semiHidden/>
    <w:rsid w:val="00780E79"/>
    <w:rPr>
      <w:color w:val="000000"/>
    </w:rPr>
  </w:style>
  <w:style w:type="character" w:styleId="EndnoteReference">
    <w:name w:val="endnote reference"/>
    <w:basedOn w:val="DefaultParagraphFont"/>
    <w:uiPriority w:val="99"/>
    <w:semiHidden/>
    <w:unhideWhenUsed/>
    <w:rsid w:val="00780E79"/>
    <w:rPr>
      <w:vertAlign w:val="superscript"/>
    </w:rPr>
  </w:style>
  <w:style w:type="paragraph" w:styleId="Index1">
    <w:name w:val="index 1"/>
    <w:basedOn w:val="Normal"/>
    <w:next w:val="Normal"/>
    <w:autoRedefine/>
    <w:uiPriority w:val="99"/>
    <w:semiHidden/>
    <w:unhideWhenUsed/>
    <w:rsid w:val="004054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3C74B-4CE2-40EF-9FA9-3011494F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29</TotalTime>
  <Pages>3</Pages>
  <Words>14077</Words>
  <Characters>75734</Characters>
  <Application>Microsoft Office Word</Application>
  <DocSecurity>0</DocSecurity>
  <Lines>2196</Lines>
  <Paragraphs>786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24, 2012 - South Carolina Legislature Online</dc:title>
  <dc:creator>joycereid</dc:creator>
  <cp:lastModifiedBy>N Cumfer</cp:lastModifiedBy>
  <cp:revision>37</cp:revision>
  <cp:lastPrinted>2012-08-29T14:56:00Z</cp:lastPrinted>
  <dcterms:created xsi:type="dcterms:W3CDTF">2012-07-18T15:10:00Z</dcterms:created>
  <dcterms:modified xsi:type="dcterms:W3CDTF">2014-11-14T20:43:00Z</dcterms:modified>
</cp:coreProperties>
</file>