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91A73">
      <w:pPr>
        <w:jc w:val="center"/>
        <w:rPr>
          <w:b/>
        </w:rPr>
      </w:pPr>
      <w:bookmarkStart w:id="0" w:name="_GoBack"/>
      <w:bookmarkEnd w:id="0"/>
      <w:r>
        <w:rPr>
          <w:b/>
        </w:rPr>
        <w:t>Tuesday, May 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91A73">
        <w:t>1</w:t>
      </w:r>
      <w:r w:rsidR="009B46FD">
        <w:t xml:space="preserve">:00 </w:t>
      </w:r>
      <w:r w:rsidR="00291A7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C63A2" w:rsidRPr="00140338" w:rsidRDefault="00FC63A2" w:rsidP="00FC63A2">
      <w:pPr>
        <w:pStyle w:val="NoSpacing"/>
        <w:rPr>
          <w:sz w:val="22"/>
          <w:szCs w:val="22"/>
        </w:rPr>
      </w:pPr>
      <w:r w:rsidRPr="00140338">
        <w:rPr>
          <w:sz w:val="22"/>
          <w:szCs w:val="22"/>
        </w:rPr>
        <w:t>We read that Job’s friend, Zophar, tells him that:</w:t>
      </w:r>
    </w:p>
    <w:p w:rsidR="00FC63A2" w:rsidRPr="00140338" w:rsidRDefault="00FC63A2" w:rsidP="00FC63A2">
      <w:pPr>
        <w:pStyle w:val="NoSpacing"/>
        <w:jc w:val="both"/>
        <w:rPr>
          <w:sz w:val="22"/>
          <w:szCs w:val="22"/>
        </w:rPr>
      </w:pPr>
      <w:r w:rsidRPr="00140338">
        <w:rPr>
          <w:sz w:val="22"/>
          <w:szCs w:val="22"/>
        </w:rPr>
        <w:tab/>
        <w:t>“You will be secure, because there is hope; you will look about you and take your rest in safety.”</w:t>
      </w:r>
      <w:r w:rsidRPr="00140338">
        <w:rPr>
          <w:sz w:val="22"/>
          <w:szCs w:val="22"/>
        </w:rPr>
        <w:tab/>
      </w:r>
      <w:r w:rsidRPr="00140338">
        <w:rPr>
          <w:sz w:val="22"/>
          <w:szCs w:val="22"/>
        </w:rPr>
        <w:tab/>
        <w:t>(Job 11:18)</w:t>
      </w:r>
    </w:p>
    <w:p w:rsidR="00FC63A2" w:rsidRPr="00140338" w:rsidRDefault="00FC63A2" w:rsidP="00FC63A2">
      <w:pPr>
        <w:pStyle w:val="NoSpacing"/>
        <w:rPr>
          <w:sz w:val="22"/>
          <w:szCs w:val="22"/>
        </w:rPr>
      </w:pPr>
      <w:r w:rsidRPr="00140338">
        <w:rPr>
          <w:sz w:val="22"/>
          <w:szCs w:val="22"/>
        </w:rPr>
        <w:tab/>
        <w:t>Join me as we bow in prayer:</w:t>
      </w:r>
    </w:p>
    <w:p w:rsidR="00FC63A2" w:rsidRPr="00140338" w:rsidRDefault="00FC63A2" w:rsidP="00FC63A2">
      <w:pPr>
        <w:pStyle w:val="NoSpacing"/>
        <w:jc w:val="both"/>
        <w:rPr>
          <w:sz w:val="22"/>
          <w:szCs w:val="22"/>
        </w:rPr>
      </w:pPr>
      <w:r w:rsidRPr="00140338">
        <w:rPr>
          <w:sz w:val="22"/>
          <w:szCs w:val="22"/>
        </w:rPr>
        <w:tab/>
        <w:t>Holy God, on this Holocaust Remembrance Day, we reflect upon the enormity of what took place decades ago, as well as upon other examples of human cruelty and selfishness.  We find ourselves determined to see that no such events ever occur again.  Help this Senate itself, Lord, to be a body dedicated to the well</w:t>
      </w:r>
      <w:r w:rsidR="00D66D6C">
        <w:rPr>
          <w:sz w:val="22"/>
          <w:szCs w:val="22"/>
        </w:rPr>
        <w:t>-</w:t>
      </w:r>
      <w:r w:rsidRPr="00140338">
        <w:rPr>
          <w:sz w:val="22"/>
          <w:szCs w:val="22"/>
        </w:rPr>
        <w:t>being of all people here in South Carolina and thoughout this land.  May each Senator and every staff person be always counted among Your servants who genuinely love and care.  In Your precious name we ask this, dear Lord.</w:t>
      </w:r>
    </w:p>
    <w:p w:rsidR="00DB74A4" w:rsidRPr="00140338" w:rsidRDefault="000A7610">
      <w:pPr>
        <w:rPr>
          <w:szCs w:val="22"/>
        </w:rPr>
      </w:pPr>
      <w:r w:rsidRPr="00140338">
        <w:rPr>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A14A4" w:rsidRPr="00736978" w:rsidRDefault="00FA14A4" w:rsidP="00FA14A4">
      <w:pPr>
        <w:jc w:val="center"/>
        <w:rPr>
          <w:b/>
        </w:rPr>
      </w:pPr>
      <w:r w:rsidRPr="00736978">
        <w:rPr>
          <w:b/>
        </w:rPr>
        <w:t>MESSAGE FROM THE GOVERNOR</w:t>
      </w:r>
    </w:p>
    <w:p w:rsidR="00FA14A4" w:rsidRPr="00736978" w:rsidRDefault="00FA14A4" w:rsidP="00445816">
      <w:pPr>
        <w:ind w:firstLine="216"/>
      </w:pPr>
      <w:r w:rsidRPr="00736978">
        <w:t>The following appointment was transmitted by the Honorable Nikki Randhawa Haley:</w:t>
      </w:r>
    </w:p>
    <w:p w:rsidR="00FA14A4" w:rsidRPr="00736978" w:rsidRDefault="00FA14A4" w:rsidP="00FA14A4">
      <w:pPr>
        <w:ind w:firstLine="216"/>
        <w:jc w:val="left"/>
      </w:pPr>
    </w:p>
    <w:p w:rsidR="00FA14A4" w:rsidRPr="00736978" w:rsidRDefault="00FA14A4" w:rsidP="00FA14A4">
      <w:pPr>
        <w:jc w:val="center"/>
        <w:rPr>
          <w:b/>
        </w:rPr>
      </w:pPr>
      <w:r w:rsidRPr="00736978">
        <w:rPr>
          <w:b/>
        </w:rPr>
        <w:t>Statewide Appointment</w:t>
      </w:r>
    </w:p>
    <w:p w:rsidR="00FA14A4" w:rsidRPr="00736978" w:rsidRDefault="00FA14A4" w:rsidP="00FA14A4">
      <w:pPr>
        <w:keepNext/>
        <w:ind w:firstLine="216"/>
        <w:rPr>
          <w:u w:val="single"/>
        </w:rPr>
      </w:pPr>
      <w:r w:rsidRPr="00736978">
        <w:rPr>
          <w:u w:val="single"/>
        </w:rPr>
        <w:t>Initial Appointment, South Carolina State Board of Financial Institutions, with the term to commence June 30, 2010, and to expire June 30, 2014</w:t>
      </w:r>
    </w:p>
    <w:p w:rsidR="00FA14A4" w:rsidRPr="00736978" w:rsidRDefault="00FA14A4" w:rsidP="00FA14A4">
      <w:pPr>
        <w:keepNext/>
        <w:ind w:firstLine="216"/>
        <w:rPr>
          <w:u w:val="single"/>
        </w:rPr>
      </w:pPr>
      <w:r w:rsidRPr="00736978">
        <w:rPr>
          <w:u w:val="single"/>
        </w:rPr>
        <w:t>Association of Supervised Lenders:</w:t>
      </w:r>
    </w:p>
    <w:p w:rsidR="00FA14A4" w:rsidRDefault="00445816" w:rsidP="00FA14A4">
      <w:r>
        <w:tab/>
      </w:r>
      <w:r w:rsidR="00FA14A4">
        <w:t>Howard H. Wright, Jr., 1047 Eagle Dr., Rock Hill, SC 29732</w:t>
      </w:r>
      <w:r w:rsidR="00FA14A4" w:rsidRPr="00736978">
        <w:rPr>
          <w:i/>
        </w:rPr>
        <w:t xml:space="preserve"> VICE </w:t>
      </w:r>
      <w:r w:rsidR="00FA14A4" w:rsidRPr="00736978">
        <w:t>Johnathan Foster</w:t>
      </w:r>
    </w:p>
    <w:p w:rsidR="00FA14A4" w:rsidRDefault="00FA14A4" w:rsidP="00FA14A4"/>
    <w:p w:rsidR="00FA14A4" w:rsidRDefault="00FA14A4" w:rsidP="00FA14A4">
      <w:pPr>
        <w:ind w:firstLine="216"/>
      </w:pPr>
      <w:r>
        <w:t>Referred to the Committee on Banking and Insurance.</w:t>
      </w:r>
    </w:p>
    <w:p w:rsidR="00445816" w:rsidRDefault="00445816" w:rsidP="00FA14A4">
      <w:pPr>
        <w:ind w:firstLine="216"/>
      </w:pPr>
    </w:p>
    <w:p w:rsidR="002D4905" w:rsidRPr="002D4905" w:rsidRDefault="00FA14A4" w:rsidP="002D49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lastRenderedPageBreak/>
        <w:t>P</w:t>
      </w:r>
      <w:r w:rsidR="002D4905">
        <w:rPr>
          <w:b/>
        </w:rPr>
        <w:t>oint of Quorum</w:t>
      </w:r>
    </w:p>
    <w:p w:rsidR="002D4905" w:rsidRPr="002D4905" w:rsidRDefault="002D4905" w:rsidP="00D66D6C">
      <w:pPr>
        <w:pStyle w:val="Header"/>
        <w:tabs>
          <w:tab w:val="clear" w:pos="8640"/>
          <w:tab w:val="left" w:pos="4320"/>
        </w:tabs>
      </w:pPr>
      <w:r w:rsidRPr="002D4905">
        <w:rPr>
          <w:b/>
        </w:rPr>
        <w:tab/>
      </w:r>
      <w:r w:rsidRPr="002D4905">
        <w:t>At 11:06 A.M., Senator BRYANT made the point that a quorum was not present.  It was ascertained that a quorum was not present.</w:t>
      </w:r>
    </w:p>
    <w:p w:rsidR="002D4905" w:rsidRDefault="002D4905">
      <w:pPr>
        <w:pStyle w:val="Header"/>
        <w:tabs>
          <w:tab w:val="clear" w:pos="8640"/>
          <w:tab w:val="left" w:pos="4320"/>
        </w:tabs>
        <w:jc w:val="center"/>
        <w:rPr>
          <w:b/>
        </w:rPr>
      </w:pPr>
    </w:p>
    <w:p w:rsidR="002D4905" w:rsidRPr="002D4905" w:rsidRDefault="002D4905" w:rsidP="002D4905">
      <w:pPr>
        <w:pStyle w:val="Header"/>
        <w:tabs>
          <w:tab w:val="clear" w:pos="8640"/>
          <w:tab w:val="left" w:pos="4320"/>
        </w:tabs>
        <w:jc w:val="center"/>
      </w:pPr>
      <w:r>
        <w:rPr>
          <w:b/>
        </w:rPr>
        <w:t>Call of the Senate</w:t>
      </w:r>
    </w:p>
    <w:p w:rsidR="002D4905" w:rsidRDefault="002D4905" w:rsidP="002D4905">
      <w:pPr>
        <w:pStyle w:val="Header"/>
        <w:tabs>
          <w:tab w:val="clear" w:pos="8640"/>
          <w:tab w:val="left" w:pos="4320"/>
        </w:tabs>
      </w:pPr>
      <w:r>
        <w:tab/>
        <w:t>Senator ALEXANDER moved that a Call of the Senate be made.  The following Senators answered the Call:</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D58">
        <w:t>Alexander</w:t>
      </w:r>
      <w:r>
        <w:tab/>
      </w:r>
      <w:r w:rsidRPr="00375D58">
        <w:t>Anderson</w:t>
      </w:r>
      <w:r>
        <w:tab/>
      </w:r>
      <w:r w:rsidRPr="00375D58">
        <w:t>Bright</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D58">
        <w:t>Bryant</w:t>
      </w:r>
      <w:r>
        <w:tab/>
      </w:r>
      <w:r w:rsidRPr="00375D58">
        <w:t>Campbell</w:t>
      </w:r>
      <w:r>
        <w:tab/>
      </w:r>
      <w:r w:rsidRPr="00375D58">
        <w:t>Cleary</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D58">
        <w:t>Courson</w:t>
      </w:r>
      <w:r>
        <w:tab/>
      </w:r>
      <w:r w:rsidRPr="00375D58">
        <w:t>Cromer</w:t>
      </w:r>
      <w:r>
        <w:tab/>
      </w:r>
      <w:r w:rsidRPr="00375D58">
        <w:t>Davis</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D58">
        <w:t>Fair</w:t>
      </w:r>
      <w:r>
        <w:tab/>
      </w:r>
      <w:r w:rsidRPr="00375D58">
        <w:t>Hayes</w:t>
      </w:r>
      <w:r>
        <w:tab/>
      </w:r>
      <w:r w:rsidRPr="00375D58">
        <w:t>Knotts</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5D58">
        <w:t>Land</w:t>
      </w:r>
      <w:r>
        <w:tab/>
      </w:r>
      <w:r w:rsidRPr="00375D58">
        <w:t>Leatherman</w:t>
      </w:r>
      <w:r>
        <w:tab/>
      </w:r>
      <w:r w:rsidRPr="00375D58">
        <w:rPr>
          <w:i/>
        </w:rPr>
        <w:t>Martin, Larry</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D58">
        <w:rPr>
          <w:i/>
        </w:rPr>
        <w:t>Martin, Shane</w:t>
      </w:r>
      <w:r>
        <w:rPr>
          <w:i/>
        </w:rPr>
        <w:tab/>
      </w:r>
      <w:r w:rsidRPr="00375D58">
        <w:t>Massey</w:t>
      </w:r>
      <w:r>
        <w:tab/>
      </w:r>
      <w:r w:rsidRPr="00375D58">
        <w:t>Nicholson</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D58">
        <w:t>Peeler</w:t>
      </w:r>
      <w:r>
        <w:tab/>
      </w:r>
      <w:r w:rsidRPr="00375D58">
        <w:t>Pinckney</w:t>
      </w:r>
      <w:r>
        <w:tab/>
      </w:r>
      <w:r w:rsidRPr="00375D58">
        <w:t>Rose</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D58">
        <w:t>Ryberg</w:t>
      </w:r>
      <w:r>
        <w:tab/>
      </w:r>
      <w:r w:rsidRPr="00375D58">
        <w:t>Setzler</w:t>
      </w:r>
      <w:r>
        <w:tab/>
      </w:r>
      <w:r w:rsidRPr="00375D58">
        <w:t>Thomas</w:t>
      </w:r>
    </w:p>
    <w:p w:rsidR="00375D58" w:rsidRDefault="00375D58" w:rsidP="00375D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D58">
        <w:t>Williams</w:t>
      </w:r>
    </w:p>
    <w:p w:rsidR="002D4905" w:rsidRPr="00375D58" w:rsidRDefault="002D4905" w:rsidP="00375D58">
      <w:pPr>
        <w:pStyle w:val="Header"/>
        <w:tabs>
          <w:tab w:val="clear" w:pos="8640"/>
          <w:tab w:val="left" w:pos="4320"/>
        </w:tabs>
      </w:pPr>
    </w:p>
    <w:p w:rsidR="003A66FB" w:rsidRDefault="003A66FB" w:rsidP="002D4905">
      <w:pPr>
        <w:pStyle w:val="Header"/>
        <w:tabs>
          <w:tab w:val="clear" w:pos="8640"/>
          <w:tab w:val="left" w:pos="4320"/>
        </w:tabs>
      </w:pPr>
      <w:r>
        <w:tab/>
        <w:t>A quorum being present, the Senate resumed.</w:t>
      </w:r>
    </w:p>
    <w:p w:rsidR="003A66FB" w:rsidRDefault="003A66FB" w:rsidP="002D4905">
      <w:pPr>
        <w:pStyle w:val="Header"/>
        <w:tabs>
          <w:tab w:val="clear" w:pos="8640"/>
          <w:tab w:val="left" w:pos="4320"/>
        </w:tabs>
      </w:pPr>
    </w:p>
    <w:p w:rsidR="003A66FB" w:rsidRPr="003A66FB" w:rsidRDefault="003A66FB" w:rsidP="003A66FB">
      <w:pPr>
        <w:pStyle w:val="Header"/>
        <w:tabs>
          <w:tab w:val="clear" w:pos="8640"/>
          <w:tab w:val="left" w:pos="4320"/>
        </w:tabs>
        <w:jc w:val="center"/>
      </w:pPr>
      <w:r>
        <w:rPr>
          <w:b/>
        </w:rPr>
        <w:t>Recorded Presence</w:t>
      </w:r>
    </w:p>
    <w:p w:rsidR="003A66FB" w:rsidRDefault="003A66FB" w:rsidP="002D4905">
      <w:pPr>
        <w:pStyle w:val="Header"/>
        <w:tabs>
          <w:tab w:val="clear" w:pos="8640"/>
          <w:tab w:val="left" w:pos="4320"/>
        </w:tabs>
      </w:pPr>
      <w:r>
        <w:tab/>
        <w:t>Senator</w:t>
      </w:r>
      <w:r w:rsidR="003E77B5">
        <w:t>s</w:t>
      </w:r>
      <w:r>
        <w:t xml:space="preserve"> McGILL</w:t>
      </w:r>
      <w:r w:rsidR="003E77B5">
        <w:t>, O’DELL, ELLIOTT</w:t>
      </w:r>
      <w:r w:rsidR="00D1090A">
        <w:t>, SHEHEEN, CAMPSEN, GROOMS</w:t>
      </w:r>
      <w:r w:rsidR="00A77FAC">
        <w:t>, LEVENTIS, LOURIE and MATTHEWS</w:t>
      </w:r>
      <w:r>
        <w:t xml:space="preserve"> recorded their presence subsequent to the Call of the Senate.</w:t>
      </w:r>
    </w:p>
    <w:p w:rsidR="00DB74A4" w:rsidRDefault="00DB74A4">
      <w:pPr>
        <w:pStyle w:val="Header"/>
        <w:tabs>
          <w:tab w:val="clear" w:pos="8640"/>
          <w:tab w:val="left" w:pos="4320"/>
        </w:tabs>
      </w:pPr>
    </w:p>
    <w:p w:rsidR="004E57CF" w:rsidRPr="00BA0B6D" w:rsidRDefault="004E57CF" w:rsidP="004E57CF">
      <w:pPr>
        <w:pStyle w:val="Header"/>
        <w:tabs>
          <w:tab w:val="clear" w:pos="8640"/>
          <w:tab w:val="left" w:pos="4320"/>
        </w:tabs>
        <w:jc w:val="center"/>
      </w:pPr>
      <w:r>
        <w:rPr>
          <w:b/>
        </w:rPr>
        <w:t>Doctor of the Day</w:t>
      </w:r>
    </w:p>
    <w:p w:rsidR="004E57CF" w:rsidRPr="00BA0B6D" w:rsidRDefault="004E57CF" w:rsidP="00445816">
      <w:pPr>
        <w:pStyle w:val="Header"/>
        <w:tabs>
          <w:tab w:val="clear" w:pos="8640"/>
          <w:tab w:val="left" w:pos="4320"/>
        </w:tabs>
      </w:pPr>
      <w:r w:rsidRPr="00BA0B6D">
        <w:tab/>
        <w:t xml:space="preserve">Senator </w:t>
      </w:r>
      <w:r>
        <w:t>HAYES</w:t>
      </w:r>
      <w:r w:rsidRPr="00BA0B6D">
        <w:t xml:space="preserve"> introduced Dr. Keith D. Shealy of </w:t>
      </w:r>
      <w:r>
        <w:t>L</w:t>
      </w:r>
      <w:r w:rsidRPr="00BA0B6D">
        <w:t>ancaster, S.C., Doctor of the Day.</w:t>
      </w:r>
    </w:p>
    <w:p w:rsidR="004E57CF" w:rsidRDefault="004E57CF">
      <w:pPr>
        <w:pStyle w:val="Header"/>
        <w:tabs>
          <w:tab w:val="clear" w:pos="8640"/>
          <w:tab w:val="left" w:pos="4320"/>
        </w:tabs>
      </w:pPr>
    </w:p>
    <w:p w:rsidR="004E57CF" w:rsidRPr="006B51AA" w:rsidRDefault="004E57CF" w:rsidP="004E57CF">
      <w:pPr>
        <w:pStyle w:val="Header"/>
        <w:tabs>
          <w:tab w:val="clear" w:pos="8640"/>
          <w:tab w:val="left" w:pos="4320"/>
        </w:tabs>
        <w:jc w:val="center"/>
      </w:pPr>
      <w:r>
        <w:rPr>
          <w:b/>
        </w:rPr>
        <w:t>Leave of Absence</w:t>
      </w:r>
    </w:p>
    <w:p w:rsidR="004E57CF" w:rsidRPr="006B51AA" w:rsidRDefault="004E57CF" w:rsidP="00445816">
      <w:pPr>
        <w:pStyle w:val="Header"/>
        <w:tabs>
          <w:tab w:val="clear" w:pos="8640"/>
          <w:tab w:val="left" w:pos="4320"/>
        </w:tabs>
      </w:pPr>
      <w:r w:rsidRPr="006B51AA">
        <w:tab/>
        <w:t>On motion of Senator SHANE MARTIN, at 11:05 A.M., Senator REESE was granted a leave of absence until 12:30 P.M.</w:t>
      </w:r>
    </w:p>
    <w:p w:rsidR="004E57CF" w:rsidRPr="006B51AA" w:rsidRDefault="004E57CF" w:rsidP="004E57CF">
      <w:pPr>
        <w:pStyle w:val="Header"/>
        <w:tabs>
          <w:tab w:val="clear" w:pos="8640"/>
          <w:tab w:val="left" w:pos="4320"/>
        </w:tabs>
        <w:jc w:val="left"/>
      </w:pPr>
    </w:p>
    <w:p w:rsidR="004E57CF" w:rsidRPr="006B51AA" w:rsidRDefault="004E57CF" w:rsidP="004E57CF">
      <w:pPr>
        <w:pStyle w:val="Header"/>
        <w:tabs>
          <w:tab w:val="clear" w:pos="8640"/>
          <w:tab w:val="left" w:pos="4320"/>
        </w:tabs>
        <w:jc w:val="center"/>
      </w:pPr>
      <w:r>
        <w:rPr>
          <w:b/>
        </w:rPr>
        <w:t>Leave of Absence</w:t>
      </w:r>
    </w:p>
    <w:p w:rsidR="004E57CF" w:rsidRPr="006B51AA" w:rsidRDefault="004E57CF" w:rsidP="00445816">
      <w:pPr>
        <w:pStyle w:val="Header"/>
        <w:tabs>
          <w:tab w:val="clear" w:pos="8640"/>
          <w:tab w:val="left" w:pos="4320"/>
        </w:tabs>
      </w:pPr>
      <w:r>
        <w:tab/>
        <w:t>On motion of Senator DAVIS</w:t>
      </w:r>
      <w:r w:rsidRPr="006B51AA">
        <w:t xml:space="preserve">, at 11:05 A.M., Senator </w:t>
      </w:r>
      <w:r>
        <w:t>SHOOPMAN</w:t>
      </w:r>
      <w:r w:rsidRPr="006B51AA">
        <w:t xml:space="preserve"> was gra</w:t>
      </w:r>
      <w:r>
        <w:t>nted a leave of absence until 1</w:t>
      </w:r>
      <w:r w:rsidRPr="006B51AA">
        <w:t>:30 P.M.</w:t>
      </w:r>
    </w:p>
    <w:p w:rsidR="004E57CF" w:rsidRPr="006B51AA" w:rsidRDefault="004E57CF" w:rsidP="004E57CF">
      <w:pPr>
        <w:pStyle w:val="Header"/>
        <w:tabs>
          <w:tab w:val="clear" w:pos="8640"/>
          <w:tab w:val="left" w:pos="4320"/>
        </w:tabs>
        <w:jc w:val="left"/>
      </w:pPr>
    </w:p>
    <w:p w:rsidR="004E57CF" w:rsidRPr="006B51AA" w:rsidRDefault="004E57CF" w:rsidP="004E57CF">
      <w:pPr>
        <w:pStyle w:val="Header"/>
        <w:tabs>
          <w:tab w:val="clear" w:pos="8640"/>
          <w:tab w:val="left" w:pos="4320"/>
        </w:tabs>
        <w:jc w:val="center"/>
      </w:pPr>
      <w:r>
        <w:rPr>
          <w:b/>
        </w:rPr>
        <w:t>Leave of Absence</w:t>
      </w:r>
    </w:p>
    <w:p w:rsidR="004E57CF" w:rsidRDefault="004E57CF" w:rsidP="00445816">
      <w:pPr>
        <w:pStyle w:val="Header"/>
        <w:tabs>
          <w:tab w:val="clear" w:pos="8640"/>
          <w:tab w:val="left" w:pos="4320"/>
        </w:tabs>
      </w:pPr>
      <w:r>
        <w:tab/>
        <w:t>On motion of Senator BRYANT</w:t>
      </w:r>
      <w:r w:rsidRPr="006B51AA">
        <w:t xml:space="preserve">, at 11:05 A.M., Senator </w:t>
      </w:r>
      <w:r>
        <w:t>GROOMS</w:t>
      </w:r>
      <w:r w:rsidRPr="006B51AA">
        <w:t xml:space="preserve"> was gra</w:t>
      </w:r>
      <w:r>
        <w:t>nted a leave of absence until 11</w:t>
      </w:r>
      <w:r w:rsidRPr="006B51AA">
        <w:t>:</w:t>
      </w:r>
      <w:r>
        <w:t>45</w:t>
      </w:r>
      <w:r w:rsidRPr="006B51AA">
        <w:t xml:space="preserve"> </w:t>
      </w:r>
      <w:r>
        <w:t>A</w:t>
      </w:r>
      <w:r w:rsidRPr="006B51AA">
        <w:t>.M.</w:t>
      </w:r>
    </w:p>
    <w:p w:rsidR="00040ABC" w:rsidRDefault="00040ABC" w:rsidP="004E57CF">
      <w:pPr>
        <w:pStyle w:val="Header"/>
        <w:tabs>
          <w:tab w:val="clear" w:pos="8640"/>
          <w:tab w:val="left" w:pos="4320"/>
        </w:tabs>
        <w:jc w:val="left"/>
      </w:pPr>
    </w:p>
    <w:p w:rsidR="00040ABC" w:rsidRPr="00040ABC" w:rsidRDefault="00040ABC" w:rsidP="004B46CE">
      <w:pPr>
        <w:pStyle w:val="Header"/>
        <w:keepNext/>
        <w:tabs>
          <w:tab w:val="clear" w:pos="8640"/>
          <w:tab w:val="left" w:pos="4320"/>
        </w:tabs>
        <w:jc w:val="center"/>
      </w:pPr>
      <w:r>
        <w:rPr>
          <w:b/>
        </w:rPr>
        <w:lastRenderedPageBreak/>
        <w:t>Leave of Absence</w:t>
      </w:r>
    </w:p>
    <w:p w:rsidR="00040ABC" w:rsidRDefault="00040ABC" w:rsidP="004B46CE">
      <w:pPr>
        <w:pStyle w:val="Header"/>
        <w:keepNext/>
        <w:tabs>
          <w:tab w:val="clear" w:pos="8640"/>
          <w:tab w:val="left" w:pos="4320"/>
        </w:tabs>
      </w:pPr>
      <w:r>
        <w:tab/>
        <w:t>At 1:15 P.M., Senator KNOTTS requested a leave of absence until 1:30 P.M.</w:t>
      </w:r>
    </w:p>
    <w:p w:rsidR="00040ABC" w:rsidRDefault="00040ABC" w:rsidP="004B46CE">
      <w:pPr>
        <w:pStyle w:val="Header"/>
        <w:keepNext/>
        <w:tabs>
          <w:tab w:val="clear" w:pos="8640"/>
          <w:tab w:val="left" w:pos="4320"/>
        </w:tabs>
        <w:jc w:val="left"/>
      </w:pPr>
    </w:p>
    <w:p w:rsidR="007527F8" w:rsidRPr="007527F8" w:rsidRDefault="007527F8" w:rsidP="007527F8">
      <w:pPr>
        <w:pStyle w:val="Header"/>
        <w:tabs>
          <w:tab w:val="clear" w:pos="8640"/>
          <w:tab w:val="left" w:pos="4320"/>
        </w:tabs>
        <w:jc w:val="center"/>
      </w:pPr>
      <w:r>
        <w:rPr>
          <w:b/>
        </w:rPr>
        <w:t>Leave of Absence</w:t>
      </w:r>
    </w:p>
    <w:p w:rsidR="007527F8" w:rsidRDefault="007527F8" w:rsidP="00445816">
      <w:pPr>
        <w:pStyle w:val="Header"/>
        <w:tabs>
          <w:tab w:val="clear" w:pos="8640"/>
          <w:tab w:val="left" w:pos="4320"/>
        </w:tabs>
      </w:pPr>
      <w:r>
        <w:tab/>
        <w:t>At 1:45 P.M., Senator SHANE MARTIN requested a leave of absence for Thursday.</w:t>
      </w:r>
    </w:p>
    <w:p w:rsidR="007527F8" w:rsidRDefault="007527F8" w:rsidP="004E57CF">
      <w:pPr>
        <w:pStyle w:val="Header"/>
        <w:tabs>
          <w:tab w:val="clear" w:pos="8640"/>
          <w:tab w:val="left" w:pos="4320"/>
        </w:tabs>
        <w:jc w:val="left"/>
      </w:pPr>
    </w:p>
    <w:p w:rsidR="00040ABC" w:rsidRPr="00040ABC" w:rsidRDefault="00040ABC" w:rsidP="00040ABC">
      <w:pPr>
        <w:pStyle w:val="Header"/>
        <w:tabs>
          <w:tab w:val="clear" w:pos="8640"/>
          <w:tab w:val="left" w:pos="4320"/>
        </w:tabs>
        <w:jc w:val="center"/>
      </w:pPr>
      <w:r>
        <w:rPr>
          <w:b/>
        </w:rPr>
        <w:t>Leave of Absence</w:t>
      </w:r>
    </w:p>
    <w:p w:rsidR="00040ABC" w:rsidRDefault="00040ABC" w:rsidP="00295AD6">
      <w:pPr>
        <w:pStyle w:val="Header"/>
        <w:tabs>
          <w:tab w:val="clear" w:pos="8640"/>
          <w:tab w:val="left" w:pos="4320"/>
        </w:tabs>
      </w:pPr>
      <w:r>
        <w:tab/>
        <w:t>At 1:45 P.M., Senator HAYES requested a leave of absence for tomorrow and Thursday.</w:t>
      </w:r>
    </w:p>
    <w:p w:rsidR="00DB74A4" w:rsidRDefault="00DB74A4">
      <w:pPr>
        <w:pStyle w:val="Header"/>
        <w:tabs>
          <w:tab w:val="clear" w:pos="8640"/>
          <w:tab w:val="left" w:pos="4320"/>
        </w:tabs>
      </w:pPr>
    </w:p>
    <w:p w:rsidR="00FE3528" w:rsidRPr="00FE3528" w:rsidRDefault="00FE3528" w:rsidP="00FE3528">
      <w:pPr>
        <w:pStyle w:val="Header"/>
        <w:tabs>
          <w:tab w:val="clear" w:pos="8640"/>
          <w:tab w:val="left" w:pos="4320"/>
        </w:tabs>
        <w:jc w:val="center"/>
      </w:pPr>
      <w:r>
        <w:rPr>
          <w:b/>
        </w:rPr>
        <w:t>Leave of Absence</w:t>
      </w:r>
    </w:p>
    <w:p w:rsidR="00FE3528" w:rsidRDefault="00FE3528">
      <w:pPr>
        <w:pStyle w:val="Header"/>
        <w:tabs>
          <w:tab w:val="clear" w:pos="8640"/>
          <w:tab w:val="left" w:pos="4320"/>
        </w:tabs>
      </w:pPr>
      <w:r>
        <w:tab/>
        <w:t xml:space="preserve">At 1:45 P.M., Senator PINCKNEY requested a leave of absence </w:t>
      </w:r>
      <w:r w:rsidR="00295AD6">
        <w:t xml:space="preserve">for </w:t>
      </w:r>
      <w:r w:rsidR="00AB6F8F">
        <w:t xml:space="preserve">the week of </w:t>
      </w:r>
      <w:r>
        <w:t xml:space="preserve"> May </w:t>
      </w:r>
      <w:r w:rsidR="00AB6F8F">
        <w:t>7</w:t>
      </w:r>
      <w:r>
        <w:t xml:space="preserve"> and </w:t>
      </w:r>
      <w:r w:rsidR="00AB6F8F">
        <w:t xml:space="preserve">the week of </w:t>
      </w:r>
      <w:r>
        <w:t xml:space="preserve">May </w:t>
      </w:r>
      <w:r w:rsidR="00AB6F8F">
        <w:t>14</w:t>
      </w:r>
      <w:r>
        <w:t>, 2012.</w:t>
      </w:r>
    </w:p>
    <w:p w:rsidR="00FE3528" w:rsidRDefault="00FE352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26553" w:rsidRDefault="00C26553" w:rsidP="00C26553"/>
    <w:p w:rsidR="00C26553" w:rsidRDefault="00C26553" w:rsidP="00C26553">
      <w:r>
        <w:tab/>
        <w:t>S. 1494</w:t>
      </w:r>
      <w:r w:rsidR="000D6837">
        <w:fldChar w:fldCharType="begin"/>
      </w:r>
      <w:r>
        <w:instrText xml:space="preserve"> XE "</w:instrText>
      </w:r>
      <w:r>
        <w:tab/>
        <w:instrText>S. 1494" \b</w:instrText>
      </w:r>
      <w:r w:rsidR="000D6837">
        <w:fldChar w:fldCharType="end"/>
      </w:r>
      <w:r>
        <w:t xml:space="preserve"> -- Senator Thomas:  A BILL TO AMEND THE CODE OF LAWS OF SOUTH CAROLINA, 1976, BY ADDING SECTION 1-1-130 SO AS TO PROHIBIT A DEPARTMENT, DIVISION, AGENCY, BOARD, OR OTHER INSTRUMENTALITY OR POLITICAL SUBDIVISION OF THE STATE, ITS OFFICERS OR EMPLOYEES, INCLUDING MEMBERS OF THE SOUTH CAROLINA NATIONAL GUARD OR STATE MILITIA, FROM ASSISTING THE ARMED FORCES OF THE UNITED STATES, OR AN AGENCY OF IT, IN THE INVESTIGATION, PROSECUTION, OR DETAINMENT OF A UNITED STATES CITIZEN IN VIOLATION OF THE CONSTITUTION OF THIS STATE.</w:t>
      </w:r>
    </w:p>
    <w:p w:rsidR="00C26553" w:rsidRDefault="00C26553" w:rsidP="00C26553">
      <w:r>
        <w:t>l:\council\bills\ggs\22372zw12.docx</w:t>
      </w:r>
    </w:p>
    <w:p w:rsidR="00C26553" w:rsidRDefault="00C26553" w:rsidP="00C26553">
      <w:r>
        <w:tab/>
        <w:t>Senator THOMAS spoke on the Bill.</w:t>
      </w:r>
    </w:p>
    <w:p w:rsidR="00FE3528" w:rsidRDefault="00FE3528" w:rsidP="00C26553"/>
    <w:p w:rsidR="00C26553" w:rsidRDefault="00C26553" w:rsidP="00C26553">
      <w:r>
        <w:tab/>
        <w:t>Read the first time and referred to the Committee on Judiciary.</w:t>
      </w:r>
    </w:p>
    <w:p w:rsidR="00C26553" w:rsidRDefault="00C26553" w:rsidP="00C26553"/>
    <w:p w:rsidR="00C26553" w:rsidRDefault="00C26553" w:rsidP="00C26553">
      <w:r>
        <w:tab/>
        <w:t>S. 1495</w:t>
      </w:r>
      <w:r w:rsidR="000D6837">
        <w:fldChar w:fldCharType="begin"/>
      </w:r>
      <w:r>
        <w:instrText xml:space="preserve"> XE "</w:instrText>
      </w:r>
      <w:r>
        <w:tab/>
        <w:instrText>S. 1495" \b</w:instrText>
      </w:r>
      <w:r w:rsidR="000D6837">
        <w:fldChar w:fldCharType="end"/>
      </w:r>
      <w:r>
        <w:t xml:space="preserve"> -- Senator Knotts:  A BILL TO AMEND SECTION 40-59-260, SOUTH CAROLINA CODE OF LAWS, 1976, SO AS TO ELIMINATE THE EXCEPTION FOR ST</w:t>
      </w:r>
      <w:r w:rsidR="004B46CE">
        <w:t>RUCTURES INTENDED FOR THE OWNER’</w:t>
      </w:r>
      <w:r>
        <w:t>S OCCUPANCY THAT ARE NOT INTENDED FOR SALE OR RENT.</w:t>
      </w:r>
    </w:p>
    <w:p w:rsidR="00C26553" w:rsidRDefault="00C26553" w:rsidP="00C26553">
      <w:r>
        <w:t>l:\s-jud\bills\knotts\jud0183.hla.docx</w:t>
      </w:r>
    </w:p>
    <w:p w:rsidR="00C26553" w:rsidRDefault="00C26553" w:rsidP="00C26553">
      <w:r>
        <w:tab/>
        <w:t>Read the first time and referred to the Committee on Labor, Commerce and Industry.</w:t>
      </w:r>
    </w:p>
    <w:p w:rsidR="00C26553" w:rsidRDefault="00C26553" w:rsidP="00C26553"/>
    <w:p w:rsidR="00C26553" w:rsidRDefault="00C26553" w:rsidP="00C26553">
      <w:r>
        <w:tab/>
        <w:t>S. 1496</w:t>
      </w:r>
      <w:r w:rsidR="000D6837">
        <w:fldChar w:fldCharType="begin"/>
      </w:r>
      <w:r>
        <w:instrText xml:space="preserve"> XE "</w:instrText>
      </w:r>
      <w:r>
        <w:tab/>
        <w:instrText>S. 1496" \b</w:instrText>
      </w:r>
      <w:r w:rsidR="000D6837">
        <w:fldChar w:fldCharType="end"/>
      </w:r>
      <w:r>
        <w:t xml:space="preserve"> -- Senator Thomas:  A SENATE RESOLUTION TO RECOGNIZE THE PALMETTO PRIDEWAY PROGRAM AND ITS PARTNERS, WHO TOGETHER HAVE HELPED TO REDUCE LITTER BY FIFTY-NINE PERCENT IN SOUTH CAROLINA.</w:t>
      </w:r>
    </w:p>
    <w:p w:rsidR="00C26553" w:rsidRDefault="00C26553" w:rsidP="00C26553">
      <w:r>
        <w:t>l:\council\bills\gm\25046htc12.docx</w:t>
      </w:r>
    </w:p>
    <w:p w:rsidR="00C26553" w:rsidRDefault="00C26553" w:rsidP="00C26553">
      <w:r>
        <w:tab/>
        <w:t>The Senate Resolution was adopted.</w:t>
      </w:r>
    </w:p>
    <w:p w:rsidR="00C26553" w:rsidRDefault="00C26553" w:rsidP="00C26553"/>
    <w:p w:rsidR="00C26553" w:rsidRDefault="00C26553" w:rsidP="00C26553">
      <w:r>
        <w:tab/>
        <w:t>S. 1497</w:t>
      </w:r>
      <w:r w:rsidR="000D6837">
        <w:fldChar w:fldCharType="begin"/>
      </w:r>
      <w:r>
        <w:instrText xml:space="preserve"> XE "</w:instrText>
      </w:r>
      <w:r>
        <w:tab/>
        <w:instrText>S. 1497" \b</w:instrText>
      </w:r>
      <w:r w:rsidR="000D6837">
        <w:fldChar w:fldCharType="end"/>
      </w:r>
      <w:r>
        <w:t xml:space="preserve"> -- Senator Fair:  A SENATE RESOLUTION TO EX</w:t>
      </w:r>
      <w:r w:rsidR="004B46CE">
        <w:t>PRESS THE SOUTH CAROLINA SENATE’</w:t>
      </w:r>
      <w:r>
        <w:t xml:space="preserve">S STRONG SUPPORT FOR MAKING 2011 THE YEAR OF DISCOVERY FOR TAX RELIEF PURPOSES TO THE VICTIMS OF THE ALLEGED </w:t>
      </w:r>
      <w:r w:rsidR="004B46CE">
        <w:t>“</w:t>
      </w:r>
      <w:r>
        <w:t>PONZI</w:t>
      </w:r>
      <w:r w:rsidR="004B46CE">
        <w:t>”</w:t>
      </w:r>
      <w:r>
        <w:t xml:space="preserve"> SCHEMES OPERATED BY RONNIE G. WILSON THROUGH ATLANTIC BULLION AND COIN AND TO URGE THE UNITED STATES INTERNAL REVENUE SERVICE, THE SOUTH CAROLINA DEPARTMENT OF REVENUE, AND THE COURT APPOINTED RECEIVER/CONSERVATOR TO USE 2011 AS THE YEAR OF DISCOVERY OF THIS PONZI SCHEME.</w:t>
      </w:r>
    </w:p>
    <w:p w:rsidR="00C26553" w:rsidRDefault="00C26553" w:rsidP="00C26553">
      <w:r>
        <w:t>l:\council\bills\swb\5302sd12.docx</w:t>
      </w:r>
    </w:p>
    <w:p w:rsidR="00C26553" w:rsidRDefault="00C26553" w:rsidP="00C26553">
      <w:r>
        <w:tab/>
        <w:t>Senator FAIR spoke on the Resolution.</w:t>
      </w:r>
    </w:p>
    <w:p w:rsidR="00FE3528" w:rsidRDefault="00FE3528" w:rsidP="00C26553"/>
    <w:p w:rsidR="00C26553" w:rsidRDefault="00C26553" w:rsidP="00C26553">
      <w:r>
        <w:tab/>
        <w:t>The Senate Resolution was adopted.</w:t>
      </w:r>
    </w:p>
    <w:p w:rsidR="00C26553" w:rsidRDefault="00C26553" w:rsidP="00C26553"/>
    <w:p w:rsidR="00C26553" w:rsidRDefault="00C26553" w:rsidP="00C26553">
      <w:r>
        <w:tab/>
        <w:t>S. 1498</w:t>
      </w:r>
      <w:r w:rsidR="000D6837">
        <w:fldChar w:fldCharType="begin"/>
      </w:r>
      <w:r>
        <w:instrText xml:space="preserve"> XE "</w:instrText>
      </w:r>
      <w:r>
        <w:tab/>
        <w:instrText>S. 1498" \b</w:instrText>
      </w:r>
      <w:r w:rsidR="000D6837">
        <w:fldChar w:fldCharType="end"/>
      </w:r>
      <w:r>
        <w:t xml:space="preserve"> -- Senators Fair, Bryant and L. Martin:  A BILL TO AMEND SECTION 12-6-50, AS AMENDED, CODE OF LAWS OF SOUTH CAROLINA, 1976, RELATING TO SECTIONS OF THE INTERNAL REVENUE CODE NOT ADOPTED BY THIS STATE, SO AS TO DELETE SECTION 172(b)(1) OF THE INTERNAL REVENUE CODE PERTAINING TO NET OPERATING LOSS CARRYBACKS THEREBY MAKING ITS PROVISIONS APPLICABLE IN SOUTH CAROLINA FOR STATE INCOME TAX PURPOSES; AND TO PROVIDE THAT THE DELETION OF THIS INTERNAL REVENUE CODE SECTION IS APPLICABLE FOR THE YEAR 2011 AND THEREAFTER.</w:t>
      </w:r>
    </w:p>
    <w:p w:rsidR="00C26553" w:rsidRDefault="00C26553" w:rsidP="00C26553">
      <w:r>
        <w:t>l:\council\bills\swb\5303sd12.docx</w:t>
      </w:r>
    </w:p>
    <w:p w:rsidR="00C26553" w:rsidRDefault="00C26553" w:rsidP="00C26553">
      <w:r>
        <w:tab/>
        <w:t>Read the first time and referred to the Committee on Finance.</w:t>
      </w:r>
    </w:p>
    <w:p w:rsidR="00C26553" w:rsidRDefault="00C26553" w:rsidP="00C26553"/>
    <w:p w:rsidR="00C26553" w:rsidRDefault="00C26553" w:rsidP="00C26553">
      <w:r>
        <w:tab/>
        <w:t>S. 1499</w:t>
      </w:r>
      <w:r w:rsidR="000D6837">
        <w:fldChar w:fldCharType="begin"/>
      </w:r>
      <w:r>
        <w:instrText xml:space="preserve"> XE "</w:instrText>
      </w:r>
      <w:r>
        <w:tab/>
        <w:instrText>S. 1499" \b</w:instrText>
      </w:r>
      <w:r w:rsidR="000D6837">
        <w:fldChar w:fldCharType="end"/>
      </w:r>
      <w:r>
        <w:t xml:space="preserve"> -- Senator Pinckney:  A SENATE RESOLUTION TO EXPRESS THE PROFOUND SORROW OF THE MEMBERS OF THE SOUTH CAROLINA SENATE UPON THE PASSING OF DEVIN MICHAEL ROACH OF JASPER COUNTY, AND TO EXTEND THEIR DEEPEST SYMPATHY TO HIS FAMILY AND MANY FRIENDS.</w:t>
      </w:r>
    </w:p>
    <w:p w:rsidR="00C26553" w:rsidRDefault="00C26553" w:rsidP="00C26553">
      <w:r>
        <w:t>l:\council\bills\gm\24831ahb11.docx</w:t>
      </w:r>
    </w:p>
    <w:p w:rsidR="00C26553" w:rsidRDefault="00C26553" w:rsidP="00C26553">
      <w:r>
        <w:tab/>
        <w:t>The Senate Resolution was adopted.</w:t>
      </w:r>
    </w:p>
    <w:p w:rsidR="00C26553" w:rsidRDefault="00C26553" w:rsidP="00C26553"/>
    <w:p w:rsidR="00C26553" w:rsidRDefault="00C26553" w:rsidP="00C26553">
      <w:r>
        <w:tab/>
        <w:t>S. 1500</w:t>
      </w:r>
      <w:r w:rsidR="000D6837">
        <w:fldChar w:fldCharType="begin"/>
      </w:r>
      <w:r>
        <w:instrText xml:space="preserve"> XE "</w:instrText>
      </w:r>
      <w:r>
        <w:tab/>
        <w:instrText>S. 1500" \b</w:instrText>
      </w:r>
      <w:r w:rsidR="000D6837">
        <w:fldChar w:fldCharType="end"/>
      </w:r>
      <w:r>
        <w:t xml:space="preserve"> -- Senators Land and Leventis:  A CONCURRENT RESOLUTION TO REQUEST THAT THE DEPARTMENT OF TRANSPORTATION NAME THE INTERSECTION LOCATED AT THE JUNCTURE OF FOXWORTH MILL ROAD AND UNITED STATES HIGHWAY 15 IN SUMTER COUNTY </w:t>
      </w:r>
      <w:r w:rsidR="004B46CE">
        <w:t>“</w:t>
      </w:r>
      <w:r>
        <w:t>MOZINGO CROSSROADS</w:t>
      </w:r>
      <w:r w:rsidR="004B46CE">
        <w:t>”</w:t>
      </w:r>
      <w:r>
        <w:t xml:space="preserve"> AND ERECT APPROPRIATE MARKERS OR SIGNS AT THIS INTERSECTION THAT CONTAIN THE WORDS </w:t>
      </w:r>
      <w:r w:rsidR="004B46CE">
        <w:t>“</w:t>
      </w:r>
      <w:r>
        <w:t>MOZINGO CROSSROADS</w:t>
      </w:r>
      <w:r w:rsidR="004B46CE">
        <w:t>”</w:t>
      </w:r>
      <w:r>
        <w:t>.</w:t>
      </w:r>
    </w:p>
    <w:p w:rsidR="00C26553" w:rsidRDefault="00C26553" w:rsidP="00C26553">
      <w:r>
        <w:t>l:\council\bills\swb\5299cm12.docx</w:t>
      </w:r>
    </w:p>
    <w:p w:rsidR="00C26553" w:rsidRDefault="00C26553" w:rsidP="00C26553">
      <w:r>
        <w:tab/>
        <w:t>The Concurrent Resolution was introduced and referred to the Committee on Transportation.</w:t>
      </w:r>
    </w:p>
    <w:p w:rsidR="00C26553" w:rsidRDefault="00C26553" w:rsidP="00C26553"/>
    <w:p w:rsidR="00C26553" w:rsidRDefault="00C26553" w:rsidP="00C26553">
      <w:r>
        <w:tab/>
        <w:t>S. 1501</w:t>
      </w:r>
      <w:r w:rsidR="000D6837">
        <w:fldChar w:fldCharType="begin"/>
      </w:r>
      <w:r>
        <w:instrText xml:space="preserve"> XE "</w:instrText>
      </w:r>
      <w:r>
        <w:tab/>
        <w:instrText>S. 1501" \b</w:instrText>
      </w:r>
      <w:r w:rsidR="000D6837">
        <w:fldChar w:fldCharType="end"/>
      </w:r>
      <w:r>
        <w:t xml:space="preserve"> -- Senator Coleman:  A CONCURRENT RESOLUTION TO REQUEST THAT THE DEPARTMENT OF TRANSPORTATION NAME THE PORTION OF SOUTH CAROLINA HIGHWAY 34 IN FAIRFIELD COUNTY FROM ITS INTERSECTION WITH DOUGLAS ROAD TO ITS INTERSECTION WITH CLARKE BRIDGE ROAD "EDWARD L. STEVENSON, JR. MEMORIAL HIGHWAY" AND ERECT APPROPRIATE MARKERS OR SIGNS ALONG THIS HIGHWAY THAT CONTAIN THE WORDS </w:t>
      </w:r>
      <w:r w:rsidR="004B46CE">
        <w:t>“</w:t>
      </w:r>
      <w:r>
        <w:t>EDWARD L. STEVENSON, JR. MEMORIAL HIGHWAY</w:t>
      </w:r>
      <w:r w:rsidR="004B46CE">
        <w:t>”</w:t>
      </w:r>
      <w:r>
        <w:t>.</w:t>
      </w:r>
    </w:p>
    <w:p w:rsidR="00C26553" w:rsidRDefault="00C26553" w:rsidP="00C26553">
      <w:r>
        <w:t>l:\council\bills\swb\5281cm12.docx</w:t>
      </w:r>
    </w:p>
    <w:p w:rsidR="00C26553" w:rsidRDefault="00C26553" w:rsidP="00C26553">
      <w:r>
        <w:tab/>
        <w:t>The Concurrent Resolution was introduced and referred to the Committee on Transportation.</w:t>
      </w:r>
    </w:p>
    <w:p w:rsidR="00C26553" w:rsidRDefault="00C26553" w:rsidP="00C26553"/>
    <w:p w:rsidR="00C26553" w:rsidRDefault="00C26553" w:rsidP="00C26553">
      <w:r>
        <w:tab/>
        <w:t>S. 1502</w:t>
      </w:r>
      <w:r w:rsidR="000D6837">
        <w:fldChar w:fldCharType="begin"/>
      </w:r>
      <w:r>
        <w:instrText xml:space="preserve"> XE "</w:instrText>
      </w:r>
      <w:r>
        <w:tab/>
        <w:instrText>S. 1502" \b</w:instrText>
      </w:r>
      <w:r w:rsidR="000D6837">
        <w:fldChar w:fldCharType="end"/>
      </w:r>
      <w:r>
        <w:t xml:space="preserve"> -- Senators Williams and Elliott:  A CONCURRENT RESOLUTION TO REQUEST THAT THE DEPARTMENT OF TRANSPORTATION NAME THE BRIDGE THAT CROSSES UNITED STATES HIGHWAY 501 IN MARION COUNTY ALONG SOUTH CAROLINA HIGHWAY 41 </w:t>
      </w:r>
      <w:r w:rsidR="004B46CE">
        <w:t>“</w:t>
      </w:r>
      <w:r>
        <w:t xml:space="preserve">EBBIE JAMES </w:t>
      </w:r>
      <w:r w:rsidR="004B46CE">
        <w:t>‘</w:t>
      </w:r>
      <w:r>
        <w:t>E.J.</w:t>
      </w:r>
      <w:r w:rsidR="004B46CE">
        <w:t>’</w:t>
      </w:r>
      <w:r>
        <w:t xml:space="preserve"> ATKINSON BRIDGE</w:t>
      </w:r>
      <w:r w:rsidR="004B46CE">
        <w:t>”</w:t>
      </w:r>
      <w:r>
        <w:t xml:space="preserve"> AND ERECT APPROPRIATE MARKERS OR SIGNS AT THIS BRIDGE THAT CONTAIN THE WORDS </w:t>
      </w:r>
      <w:r w:rsidR="004B46CE">
        <w:t>“</w:t>
      </w:r>
      <w:r>
        <w:t xml:space="preserve">EBBIE JAMES </w:t>
      </w:r>
      <w:r w:rsidR="004B46CE">
        <w:t>‘</w:t>
      </w:r>
      <w:r>
        <w:t>E.J.</w:t>
      </w:r>
      <w:r w:rsidR="004B46CE">
        <w:t>’</w:t>
      </w:r>
      <w:r>
        <w:t xml:space="preserve"> ATKINSON BRIDGE</w:t>
      </w:r>
      <w:r w:rsidR="004B46CE">
        <w:t>”</w:t>
      </w:r>
      <w:r>
        <w:t>.</w:t>
      </w:r>
    </w:p>
    <w:p w:rsidR="00C26553" w:rsidRDefault="00C26553" w:rsidP="00C26553">
      <w:r>
        <w:t>l:\council\bills\swb\5300cm12.docx</w:t>
      </w:r>
    </w:p>
    <w:p w:rsidR="00C26553" w:rsidRDefault="00C26553" w:rsidP="00C26553">
      <w:r>
        <w:tab/>
        <w:t>The Concurrent Resolution was introduced and referred to the Committee on Transportation.</w:t>
      </w:r>
    </w:p>
    <w:p w:rsidR="00C26553" w:rsidRDefault="00C26553" w:rsidP="00C26553"/>
    <w:p w:rsidR="00C26553" w:rsidRDefault="00C26553" w:rsidP="00C26553">
      <w:r>
        <w:tab/>
        <w:t>S. 1503</w:t>
      </w:r>
      <w:r w:rsidR="000D6837">
        <w:fldChar w:fldCharType="begin"/>
      </w:r>
      <w:r>
        <w:instrText xml:space="preserve"> XE "</w:instrText>
      </w:r>
      <w:r>
        <w:tab/>
        <w:instrText>S. 1503" \b</w:instrText>
      </w:r>
      <w:r w:rsidR="000D6837">
        <w:fldChar w:fldCharType="end"/>
      </w:r>
      <w:r>
        <w:t xml:space="preserve"> -- Senator Elliott:  A CONCURRENT RESOLUTION TO REQUEST THAT THE DEPARTMENT OF TRANSPORTATION NAME THE INTERSECTION LOCATED AT THE JUNCTURE OF SOUTH CAROLINA HIGHWAYS 9 AND 57 IN HORRY COUNTY </w:t>
      </w:r>
      <w:r w:rsidR="004B46CE">
        <w:t>“</w:t>
      </w:r>
      <w:r>
        <w:t>STALVEY BELLAMY INTERSECTION</w:t>
      </w:r>
      <w:r w:rsidR="004B46CE">
        <w:t>”</w:t>
      </w:r>
      <w:r>
        <w:t xml:space="preserve"> AND ERECT APPROPRIATE MARKERS OR SIGNS AT THIS INTERSECTION THAT CONTAIN THE WORDS </w:t>
      </w:r>
      <w:r w:rsidR="004B46CE">
        <w:t>“</w:t>
      </w:r>
      <w:r>
        <w:t>STALVEY BELLAMY INTERSECTION</w:t>
      </w:r>
      <w:r w:rsidR="004B46CE">
        <w:t>”</w:t>
      </w:r>
      <w:r>
        <w:t>.</w:t>
      </w:r>
    </w:p>
    <w:p w:rsidR="00C26553" w:rsidRDefault="00C26553" w:rsidP="00C26553">
      <w:r>
        <w:t>l:\council\bills\swb\5306cm12.docx</w:t>
      </w:r>
    </w:p>
    <w:p w:rsidR="00C26553" w:rsidRDefault="00C26553" w:rsidP="00C26553">
      <w:r>
        <w:tab/>
        <w:t>The Concurrent Resolution was introduced and referred to the Committee on Transportation.</w:t>
      </w:r>
    </w:p>
    <w:p w:rsidR="00C26553" w:rsidRDefault="00C26553" w:rsidP="00C26553"/>
    <w:p w:rsidR="00C26553" w:rsidRDefault="00C26553" w:rsidP="00C26553">
      <w:r>
        <w:tab/>
        <w:t>S. 1504</w:t>
      </w:r>
      <w:r w:rsidR="000D6837">
        <w:fldChar w:fldCharType="begin"/>
      </w:r>
      <w:r>
        <w:instrText xml:space="preserve"> XE "</w:instrText>
      </w:r>
      <w:r>
        <w:tab/>
        <w:instrText>S. 1504" \b</w:instrText>
      </w:r>
      <w:r w:rsidR="000D6837">
        <w:fldChar w:fldCharType="end"/>
      </w:r>
      <w:r>
        <w:t xml:space="preserve">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C26553" w:rsidRDefault="00C26553" w:rsidP="00C26553">
      <w:r>
        <w:t>l:\council\bills\dka\4065sd12.docx</w:t>
      </w:r>
    </w:p>
    <w:p w:rsidR="00C26553" w:rsidRDefault="00C26553" w:rsidP="00C26553">
      <w:r>
        <w:tab/>
        <w:t>Read the first time and ordered placed on the Local and Uncontested Calendar.</w:t>
      </w:r>
    </w:p>
    <w:p w:rsidR="00C26553" w:rsidRDefault="00C26553" w:rsidP="00C26553"/>
    <w:p w:rsidR="008B0E49" w:rsidRPr="000143C8" w:rsidRDefault="008B0E49" w:rsidP="008B0E49">
      <w:pPr>
        <w:suppressAutoHyphens/>
        <w:outlineLvl w:val="0"/>
      </w:pPr>
      <w:r>
        <w:tab/>
      </w:r>
      <w:r w:rsidRPr="000143C8">
        <w:t>S. 1505</w:t>
      </w:r>
      <w:r w:rsidR="000D6837" w:rsidRPr="000143C8">
        <w:fldChar w:fldCharType="begin"/>
      </w:r>
      <w:r w:rsidRPr="000143C8">
        <w:instrText xml:space="preserve"> XE "S. 1505" \b </w:instrText>
      </w:r>
      <w:r w:rsidR="000D6837" w:rsidRPr="000143C8">
        <w:fldChar w:fldCharType="end"/>
      </w:r>
      <w:r w:rsidRPr="000143C8">
        <w:t xml:space="preserve"> -- Senator McGill:  </w:t>
      </w:r>
      <w:r w:rsidRPr="000143C8">
        <w:rPr>
          <w:szCs w:val="30"/>
        </w:rPr>
        <w:t xml:space="preserve">A BILL </w:t>
      </w:r>
      <w:r w:rsidRPr="000143C8">
        <w:t>TO AMEND SECTION 50</w:t>
      </w:r>
      <w:r w:rsidRPr="000143C8">
        <w:noBreakHyphen/>
        <w:t>11</w:t>
      </w:r>
      <w:r w:rsidRPr="000143C8">
        <w:noBreakHyphen/>
        <w:t>520, AS AMENDED, CODE OF LAWS OF SOUTH CAROLINA, 1976, RELATING TO WILD TURKEY HUNTING SEASONS, SO AS TO PROVIDE THAT THE SEASON FOR HUNTING AND TAKING A MALE WILD TURKEY IN GAME ZONE 5 IS MARCH 15 THROUGH MAY 1 INCLUSIVE.</w:t>
      </w:r>
    </w:p>
    <w:p w:rsidR="008B0E49" w:rsidRDefault="008B0E49" w:rsidP="00C26553">
      <w:r>
        <w:tab/>
        <w:t>Read the first time and referred to the Committee on Fish, Game and Forestry.</w:t>
      </w:r>
    </w:p>
    <w:p w:rsidR="004B46CE" w:rsidRDefault="004B46CE" w:rsidP="00C26553"/>
    <w:p w:rsidR="00C26553" w:rsidRDefault="00C26553" w:rsidP="00C26553">
      <w:r>
        <w:tab/>
        <w:t>H. 3209</w:t>
      </w:r>
      <w:r w:rsidR="000D6837">
        <w:fldChar w:fldCharType="begin"/>
      </w:r>
      <w:r>
        <w:instrText xml:space="preserve"> XE "</w:instrText>
      </w:r>
      <w:r>
        <w:tab/>
        <w:instrText>H. 3209" \b</w:instrText>
      </w:r>
      <w:r w:rsidR="000D6837">
        <w:fldChar w:fldCharType="end"/>
      </w:r>
      <w:r>
        <w:t xml:space="preserve"> -- Reps. Cobb-Hunter, Long, Brady and Knight: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C26553" w:rsidRDefault="00C26553" w:rsidP="00C26553">
      <w:r>
        <w:tab/>
        <w:t>Read the first time and referred to the Committee on Judiciary.</w:t>
      </w:r>
    </w:p>
    <w:p w:rsidR="00C26553" w:rsidRDefault="00C26553" w:rsidP="00C26553"/>
    <w:p w:rsidR="00C26553" w:rsidRDefault="00C26553" w:rsidP="00C26553">
      <w:r>
        <w:tab/>
        <w:t>H. 3710</w:t>
      </w:r>
      <w:r w:rsidR="000D6837">
        <w:fldChar w:fldCharType="begin"/>
      </w:r>
      <w:r>
        <w:instrText xml:space="preserve"> XE "</w:instrText>
      </w:r>
      <w:r>
        <w:tab/>
        <w:instrText>H. 3710" \b</w:instrText>
      </w:r>
      <w:r w:rsidR="000D6837">
        <w:fldChar w:fldCharType="end"/>
      </w:r>
      <w:r>
        <w:t xml:space="preserve">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C26553" w:rsidRDefault="00C26553" w:rsidP="00C26553">
      <w:r>
        <w:tab/>
        <w:t>Read the first time and referred to the Committee on Labor, Commerce and Industry.</w:t>
      </w:r>
    </w:p>
    <w:p w:rsidR="00C26553" w:rsidRDefault="00C26553" w:rsidP="00C26553"/>
    <w:p w:rsidR="00C26553" w:rsidRDefault="00C26553" w:rsidP="00C26553">
      <w:r>
        <w:tab/>
        <w:t>H. 4082</w:t>
      </w:r>
      <w:r w:rsidR="000D6837">
        <w:fldChar w:fldCharType="begin"/>
      </w:r>
      <w:r>
        <w:instrText xml:space="preserve"> XE "</w:instrText>
      </w:r>
      <w:r>
        <w:tab/>
        <w:instrText>H. 4082" \b</w:instrText>
      </w:r>
      <w:r w:rsidR="000D6837">
        <w:fldChar w:fldCharType="end"/>
      </w:r>
      <w:r>
        <w:t xml:space="preserve"> -- Reps. Vick, Edge, Hiott, Hayes, R. L. Brown, Jefferson, Bowers, Anthony, Skelton, Williams, McLeod, G. M. Smith, Weeks, Gilliard, Agnew, Horne, Funderburk, Tribble, Pinson, Clemmons and Neilson:  A BILL TO AMEND SECTION 38-7-20,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C26553" w:rsidRDefault="00C26553" w:rsidP="00C26553">
      <w:r>
        <w:tab/>
        <w:t>Read the first time and referred to the Committee on Finance.</w:t>
      </w:r>
    </w:p>
    <w:p w:rsidR="00C26553" w:rsidRDefault="00C26553" w:rsidP="00C26553"/>
    <w:p w:rsidR="00C26553" w:rsidRDefault="00C26553" w:rsidP="00C26553">
      <w:r>
        <w:tab/>
        <w:t>H. 4128</w:t>
      </w:r>
      <w:r w:rsidR="000D6837">
        <w:fldChar w:fldCharType="begin"/>
      </w:r>
      <w:r>
        <w:instrText xml:space="preserve"> XE "</w:instrText>
      </w:r>
      <w:r>
        <w:tab/>
        <w:instrText>H. 4128" \b</w:instrText>
      </w:r>
      <w:r w:rsidR="000D6837">
        <w:fldChar w:fldCharType="end"/>
      </w:r>
      <w:r>
        <w:t xml:space="preserve"> -- Reps. Pitts, Atwater, Toole, Chumley, Delleney, Hosey, D. C. Moss, G. R. Smith, Williams, Willis, Huggins, Bingham, Quinn and Bedingfield:  A BILL TO AMEND THE CODE OF LAWS OF SOUTH CAROLINA, 1976, BY ADDING ARTICLE 18 TO CHAPTER 1, TITLE 1 SO AS TO PROVIDE THAT GOLD OR SILVER COIN, OR BOTH SHALL BE LEGAL TENDER IN THIS STATE FOR PAYMENT OF CERTAIN DEBTS; AND BY ADDING ARTICLE 26 TO CHAPTER 1, TITLE 1 SO AS TO ESTABLISH A JOINT COMMITTEE FOR THE ADOPTION OF AN ALTERNATE FORM OF CURRENCY.</w:t>
      </w:r>
    </w:p>
    <w:p w:rsidR="00C26553" w:rsidRDefault="00C26553" w:rsidP="00C26553">
      <w:r>
        <w:tab/>
        <w:t>Read the first time and referred to the Committee on Finance.</w:t>
      </w:r>
    </w:p>
    <w:p w:rsidR="00C26553" w:rsidRDefault="00C26553" w:rsidP="00C26553"/>
    <w:p w:rsidR="00C26553" w:rsidRDefault="00C26553" w:rsidP="00C26553">
      <w:r>
        <w:tab/>
        <w:t>H. 4484</w:t>
      </w:r>
      <w:r w:rsidR="000D6837">
        <w:fldChar w:fldCharType="begin"/>
      </w:r>
      <w:r>
        <w:instrText xml:space="preserve"> XE "</w:instrText>
      </w:r>
      <w:r>
        <w:tab/>
        <w:instrText>H. 4484" \b</w:instrText>
      </w:r>
      <w:r w:rsidR="000D6837">
        <w:fldChar w:fldCharType="end"/>
      </w:r>
      <w:r>
        <w:t xml:space="preserve"> -- Reps. Ballentine, Clyburn, Atwater and Huggins:  A BILL TO AMEND SECTION 12-43-220, AS AMENDED, CODE OF LAWS OF SOUTH CAROLINA, 1976, RELATING TO CLASSIFICATIONS FOR ASSESSMENT RATIOS, SO AS TO PROVIDE THAT, UNDER CERTAIN CIRCUMSTANCES, A TAXPAYER MAY CLAIM THE FOUR PERCENT ASSESSMENT RATIO FOR TWO RESIDENTIAL PROPERTIES LOCATED IN THE STATE SO LONG AS THE TAXPAYER IS ATTEMPTING TO SELL THE FIRST ACQUIRED RESIDENCE.</w:t>
      </w:r>
    </w:p>
    <w:p w:rsidR="00C26553" w:rsidRDefault="00C26553" w:rsidP="00C26553">
      <w:r>
        <w:tab/>
        <w:t>Read the first time and referred to the Committee on Finance.</w:t>
      </w:r>
    </w:p>
    <w:p w:rsidR="00C26553" w:rsidRDefault="00C26553" w:rsidP="00C26553"/>
    <w:p w:rsidR="00C26553" w:rsidRDefault="00C26553" w:rsidP="00C26553">
      <w:r>
        <w:tab/>
        <w:t>H. 4497</w:t>
      </w:r>
      <w:r w:rsidR="000D6837">
        <w:fldChar w:fldCharType="begin"/>
      </w:r>
      <w:r>
        <w:instrText xml:space="preserve"> XE "</w:instrText>
      </w:r>
      <w:r>
        <w:tab/>
        <w:instrText>H. 4497" \b</w:instrText>
      </w:r>
      <w:r w:rsidR="000D6837">
        <w:fldChar w:fldCharType="end"/>
      </w:r>
      <w:r>
        <w:t xml:space="preserve"> -- Reps. Sellers, Johnson, Brady, Gilliard, Jefferson and Knight:  A BILL TO AMEND THE CODE OF LAWS OF SOUTH CAROLINA, 1976, BY ADDING SECTION 44-29-187 SO AS TO ENACT THE </w:t>
      </w:r>
      <w:r w:rsidR="00223FFD">
        <w:t>“</w:t>
      </w:r>
      <w:r>
        <w:t>CERVICAL CANCER PREVENTION ACT</w:t>
      </w:r>
      <w:r w:rsidR="00223FFD">
        <w:t>”</w:t>
      </w:r>
      <w:r>
        <w: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C26553" w:rsidRDefault="00C26553" w:rsidP="00C26553">
      <w:r>
        <w:tab/>
        <w:t>Read the first time and referred to the Committee on Medical Affairs.</w:t>
      </w:r>
    </w:p>
    <w:p w:rsidR="00C26553" w:rsidRDefault="00C26553" w:rsidP="00C26553"/>
    <w:p w:rsidR="00C26553" w:rsidRDefault="00C26553" w:rsidP="00C26553">
      <w:r>
        <w:tab/>
        <w:t>H. 4637</w:t>
      </w:r>
      <w:r w:rsidR="000D6837">
        <w:fldChar w:fldCharType="begin"/>
      </w:r>
      <w:r>
        <w:instrText xml:space="preserve"> XE "</w:instrText>
      </w:r>
      <w:r>
        <w:tab/>
        <w:instrText>H. 4637" \b</w:instrText>
      </w:r>
      <w:r w:rsidR="000D6837">
        <w:fldChar w:fldCharType="end"/>
      </w:r>
      <w:r>
        <w:t xml:space="preserve"> -- Reps. Clyburn, Brantley, Sabb, Johnson, King, Williams, Hodges, Hosey, Gilliard, Bowers, Brannon, G. A. Brown, R. L. Brown, Butler Garrick, Daning, Dillard, Edge, Herbkersman, Jefferson, Mack, G. R. Smith and Spires: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C26553" w:rsidRDefault="00C26553" w:rsidP="00C26553">
      <w:r>
        <w:tab/>
        <w:t>Read the first time and referred to the Committee on Transportation.</w:t>
      </w:r>
    </w:p>
    <w:p w:rsidR="00C26553" w:rsidRDefault="00C26553" w:rsidP="00C26553"/>
    <w:p w:rsidR="00C26553" w:rsidRDefault="00C26553" w:rsidP="00C26553">
      <w:r>
        <w:tab/>
        <w:t>H. 4640</w:t>
      </w:r>
      <w:r w:rsidR="000D6837">
        <w:fldChar w:fldCharType="begin"/>
      </w:r>
      <w:r>
        <w:instrText xml:space="preserve"> XE "</w:instrText>
      </w:r>
      <w:r>
        <w:tab/>
        <w:instrText>H. 4640" \b</w:instrText>
      </w:r>
      <w:r w:rsidR="000D6837">
        <w:fldChar w:fldCharType="end"/>
      </w:r>
      <w:r>
        <w:t xml:space="preserve"> -- Reps. Anthony, Bingham, Ott, Harrell, White, Bowers, Whipper and R. L. Brown:  A BILL TO AMEND SECTION 11-35-1524, CODE OF LAWS OF SOUTH CAROLINA, 1976, RELATING TO RESIDENT VENDOR PREFERENCES UNDER THE CONSOLIDATED PROCUREMENT CODE, SO AS TO REVISE THE RESIDENT VENDOR PREFERENCES AND THE MANNER AND PROCEDURES UNDER WHICH THEY ARE COMPUTED.</w:t>
      </w:r>
    </w:p>
    <w:p w:rsidR="00C26553" w:rsidRDefault="00C26553" w:rsidP="00C26553">
      <w:r>
        <w:tab/>
        <w:t>Read the first time and referred to the Committee on Finance.</w:t>
      </w:r>
    </w:p>
    <w:p w:rsidR="00C26553" w:rsidRDefault="00C26553" w:rsidP="00C26553"/>
    <w:p w:rsidR="00C26553" w:rsidRDefault="00C26553" w:rsidP="00C26553">
      <w:r>
        <w:tab/>
        <w:t>H. 4672</w:t>
      </w:r>
      <w:r w:rsidR="000D6837">
        <w:fldChar w:fldCharType="begin"/>
      </w:r>
      <w:r>
        <w:instrText xml:space="preserve"> XE "</w:instrText>
      </w:r>
      <w:r>
        <w:tab/>
        <w:instrText>H. 4672" \b</w:instrText>
      </w:r>
      <w:r w:rsidR="000D6837">
        <w:fldChar w:fldCharType="end"/>
      </w:r>
      <w:r>
        <w:t xml:space="preserve"> -- Rep. H. B. Brown:  A JOINT RESOLUTION PROPOSING AN AMENDMENT TO SECTION 1, ARTICLE VI OF THE CONSTITUTION OF SOUTH CAROLINA, 1895, RELATING TO THE ELIGIBILITY TO HOLD A POPULARLY ELECTED OFFICE IN THIS STATE, SO AS TO ELIMINATE THE EXCEPTION THAT ALLOWS A PERSON TO H</w:t>
      </w:r>
      <w:r w:rsidR="00AA13DE">
        <w:t>OLD ELECTIVE OFFICE IF A PERSON’</w:t>
      </w:r>
      <w:r>
        <w:t>S CONVICTION HAS BEEN PARDONED UNDER STATE OR FEDERAL LAW, OR IF IT HAS BEEN FIFTEEN OR MORE YEARS AFTER THE COMPLETION DATE OF THE PERSON'S SENTENCE, INCLUDING PROBATION AND PAROLE TIME.</w:t>
      </w:r>
    </w:p>
    <w:p w:rsidR="00C26553" w:rsidRDefault="00C26553" w:rsidP="00C26553">
      <w:r>
        <w:tab/>
        <w:t>Read the first time and referred to the Committee on Judiciary.</w:t>
      </w:r>
    </w:p>
    <w:p w:rsidR="00C26553" w:rsidRDefault="00C26553" w:rsidP="00C26553"/>
    <w:p w:rsidR="00C26553" w:rsidRDefault="00C26553" w:rsidP="00C26553">
      <w:r>
        <w:tab/>
        <w:t>H. 4675</w:t>
      </w:r>
      <w:r w:rsidR="000D6837">
        <w:fldChar w:fldCharType="begin"/>
      </w:r>
      <w:r>
        <w:instrText xml:space="preserve"> XE "</w:instrText>
      </w:r>
      <w:r>
        <w:tab/>
        <w:instrText>H. 4675" \b</w:instrText>
      </w:r>
      <w:r w:rsidR="000D6837">
        <w:fldChar w:fldCharType="end"/>
      </w:r>
      <w:r>
        <w:t xml:space="preserve"> -- Reps. Henderson, G. M. Smith, J. R. Smith, Parker, Barfield, Allison, Atwater, Bowen, Corbin, Delleney, Forrester, Hamilton, Lowe, Lucas, Owens, Putnam, Simrill, G. R. Smith, Stringer, Toole, Tribble, Willis, Funderburk, Nanney and Quinn: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C26553" w:rsidRDefault="00C26553" w:rsidP="00C26553">
      <w:r>
        <w:tab/>
        <w:t>Read the first time and referred to the Committee on Judiciary.</w:t>
      </w:r>
    </w:p>
    <w:p w:rsidR="00C26553" w:rsidRDefault="00C26553" w:rsidP="00C26553"/>
    <w:p w:rsidR="00C26553" w:rsidRDefault="00C26553" w:rsidP="00C26553">
      <w:r>
        <w:tab/>
        <w:t>H. 4697</w:t>
      </w:r>
      <w:r w:rsidR="000D6837">
        <w:fldChar w:fldCharType="begin"/>
      </w:r>
      <w:r>
        <w:instrText xml:space="preserve"> XE "</w:instrText>
      </w:r>
      <w:r>
        <w:tab/>
        <w:instrText>H. 4697" \b</w:instrText>
      </w:r>
      <w:r w:rsidR="000D6837">
        <w:fldChar w:fldCharType="end"/>
      </w:r>
      <w:r>
        <w:t xml:space="preserve"> -- Reps. Harrison, Limehouse, J. E. Smith, Stavrinakis, Brady, Sellers, Sottile, Gilliard, McCoy, Daning, Crosby, Munnerlyn, Gambrell, Agnew, Bowen, Erickson, Horne, Govan, Funderburk, Whipper, R. L. Brown and Neilson:  A BILL TO AMEND THE CODE OF LAWS OF SOUTH CAROLINA, 1976, BY ADDING SECTIONS 60-15-100 AND 60-15-110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w:t>
      </w:r>
      <w:r w:rsidR="00AA13DE">
        <w:t>ED FUNDS ON GRANTS FOR CHILDREN’</w:t>
      </w:r>
      <w:r>
        <w:t>S AND COMMUNITY PROGRAMS.</w:t>
      </w:r>
    </w:p>
    <w:p w:rsidR="00C26553" w:rsidRDefault="00C26553" w:rsidP="00C26553">
      <w:r>
        <w:tab/>
        <w:t>Read the first time and referred to the Committee on Finance.</w:t>
      </w:r>
    </w:p>
    <w:p w:rsidR="00C26553" w:rsidRDefault="00C26553" w:rsidP="00C26553"/>
    <w:p w:rsidR="00C26553" w:rsidRDefault="00C26553" w:rsidP="00C26553">
      <w:r>
        <w:tab/>
        <w:t>H. 4766</w:t>
      </w:r>
      <w:r w:rsidR="000D6837">
        <w:fldChar w:fldCharType="begin"/>
      </w:r>
      <w:r>
        <w:instrText xml:space="preserve"> XE "</w:instrText>
      </w:r>
      <w:r>
        <w:tab/>
        <w:instrText>H. 4766" \b</w:instrText>
      </w:r>
      <w:r w:rsidR="000D6837">
        <w:fldChar w:fldCharType="end"/>
      </w:r>
      <w:r>
        <w:t xml:space="preserve"> -- Reps. Stringer, Weeks and Funderburk:  A BILL TO AMEND THE CODE OF LAWS OF SOUTH CAROLINA, 1976, BY ADDING CHAPTER 38 TO TITLE 33 SO AS TO ENACT THE </w:t>
      </w:r>
      <w:r w:rsidR="00AA13DE">
        <w:t>“</w:t>
      </w:r>
      <w:r>
        <w:t>SOUTH CAROLINA BENEFIT CORPORATION ACT</w:t>
      </w:r>
      <w:r w:rsidR="00AA13DE">
        <w:t>”</w:t>
      </w:r>
      <w:r>
        <w:t xml:space="preserve"> WHICH PERMITS A CORPORATION TO ELECT AS A CORPORATE PURPOSE THE PROVIDING OF CERTAIN PUBLIC BENEFITS WITHOUT SUBJECTING THE CORPORATION OR ITS DIRECTORS TO LIABILITY OR DERIVATIVE SUIT EXCEPT FOR SPECIFIED REASONS.</w:t>
      </w:r>
    </w:p>
    <w:p w:rsidR="00C26553" w:rsidRDefault="00C26553" w:rsidP="00C26553">
      <w:r>
        <w:tab/>
        <w:t>Read the first time and referred to the Committee on Judiciary.</w:t>
      </w:r>
    </w:p>
    <w:p w:rsidR="00C26553" w:rsidRDefault="00C26553" w:rsidP="00C26553"/>
    <w:p w:rsidR="00C26553" w:rsidRDefault="00C26553" w:rsidP="00C26553">
      <w:r>
        <w:tab/>
        <w:t>H. 4802</w:t>
      </w:r>
      <w:r w:rsidR="000D6837">
        <w:fldChar w:fldCharType="begin"/>
      </w:r>
      <w:r>
        <w:instrText xml:space="preserve"> XE "</w:instrText>
      </w:r>
      <w:r>
        <w:tab/>
        <w:instrText>H. 4802" \b</w:instrText>
      </w:r>
      <w:r w:rsidR="000D6837">
        <w:fldChar w:fldCharType="end"/>
      </w:r>
      <w:r>
        <w:t xml:space="preserve"> -- Reps. J. E. Smith, Quinn, Munnerlyn, Williams, Jefferson, Johnson, McEachern, Brannon, Dillard, McLeod, Stavrinakis, Sellers, Sabb, Brady, Ott, Vick, H. B. Brown, Branham, Bingham, Bowers, Cobb-Hunter, Erickson, Harrison, Hart, Hayes, Herbkersman, Merrill, J. H. Neal, Pitts, G. M. Smith, Whipper and Anderson:  A BILL TO AMEND THE CODE OF LAWS OF SOUTH CAROLINA, 1976, BY ADDING CHAPTER 67 TO TITLE 12 SO AS TO ENACT THE </w:t>
      </w:r>
      <w:r w:rsidR="00AA13DE">
        <w:t>“</w:t>
      </w:r>
      <w:r>
        <w:t>SOUTH CAROLINA ABANDONED BUILDINGS REVITALIZATION ACT</w:t>
      </w:r>
      <w:r w:rsidR="00AA13DE">
        <w:t>”</w:t>
      </w:r>
      <w:r>
        <w:t xml:space="preserve"> WHICH PROVIDES THAT A TAXPAYER MAKING INVESTMENTS OF A CERTAIN SIZE IN REHABILITATING AN ABANDONED BUILDING MAY AT HIS OPTION RECEIVE SPECIFIED INCOME TAX CREDITS OR CREDITS AGAINST THE PROPERTY TAX LIABILITY.</w:t>
      </w:r>
    </w:p>
    <w:p w:rsidR="00C26553" w:rsidRDefault="00C26553" w:rsidP="00C26553">
      <w:r>
        <w:tab/>
        <w:t>Read the first time and referred to the Committee on Finance.</w:t>
      </w:r>
    </w:p>
    <w:p w:rsidR="00C26553" w:rsidRDefault="00C26553" w:rsidP="00C26553"/>
    <w:p w:rsidR="00C26553" w:rsidRDefault="00C26553" w:rsidP="00C26553">
      <w:r>
        <w:tab/>
        <w:t>H. 4824</w:t>
      </w:r>
      <w:r w:rsidR="000D6837">
        <w:fldChar w:fldCharType="begin"/>
      </w:r>
      <w:r>
        <w:instrText xml:space="preserve"> XE "</w:instrText>
      </w:r>
      <w:r>
        <w:tab/>
        <w:instrText>H. 4824" \b</w:instrText>
      </w:r>
      <w:r w:rsidR="000D6837">
        <w:fldChar w:fldCharType="end"/>
      </w:r>
      <w:r>
        <w:t xml:space="preserve"> -- Rep. Rutherford:  A JOINT RESOLU</w:t>
      </w:r>
      <w:r w:rsidR="00AA13DE">
        <w:t>TION TO PROVIDE THAT THE DRIVER’</w:t>
      </w:r>
      <w:r>
        <w:t>S LICENSE OF A P</w:t>
      </w:r>
      <w:r w:rsidR="00AA13DE">
        <w:t>ERSON IS REINSTATED ON THIS ACT’S EFFECTIVE DATE IF THE PERSON’</w:t>
      </w:r>
      <w:r>
        <w:t>S DRIVER</w:t>
      </w:r>
      <w:r w:rsidR="00AA13DE">
        <w:t>’</w:t>
      </w:r>
      <w:r>
        <w:t>S LICENSE WAS SUSPENDED PURSUANT TO FORMER SECTION 56-1-745 OF THE 1976 CODE DUE TO A CONTROLLED SUBSTANCE VIOLATION AND CHARGE PRIOR TO APRIL 12, 2011, AND A CONVICTION ON OR AFTER APRIL 12, 2011, AND TO PROVIDE THAT THE DEPARTMENT OF MOTOR VEHICLES MUST NOT REI</w:t>
      </w:r>
      <w:r w:rsidR="00AA13DE">
        <w:t>MBURSE SUCH PERSON WHOSE DRIVER’</w:t>
      </w:r>
      <w:r>
        <w:t>S LICENSE SUSPENSION ENDED AND HE PAID A REINSTATEMENT FEE BEFORE</w:t>
      </w:r>
      <w:r w:rsidR="00AA13DE">
        <w:t xml:space="preserve"> THIS ACT’</w:t>
      </w:r>
      <w:r>
        <w:t>S EFFECTIVE DATE.</w:t>
      </w:r>
    </w:p>
    <w:p w:rsidR="00C26553" w:rsidRDefault="00C26553" w:rsidP="00C26553">
      <w:r>
        <w:tab/>
        <w:t>Read the first time and referred to the Committee on Transportation.</w:t>
      </w:r>
    </w:p>
    <w:p w:rsidR="00C26553" w:rsidRDefault="00C26553" w:rsidP="00C26553"/>
    <w:p w:rsidR="00C26553" w:rsidRDefault="00C26553" w:rsidP="00C26553">
      <w:r>
        <w:tab/>
        <w:t>H. 4956</w:t>
      </w:r>
      <w:r w:rsidR="000D6837">
        <w:fldChar w:fldCharType="begin"/>
      </w:r>
      <w:r>
        <w:instrText xml:space="preserve"> XE "</w:instrText>
      </w:r>
      <w:r>
        <w:tab/>
        <w:instrText>H. 4956" \b</w:instrText>
      </w:r>
      <w:r w:rsidR="000D6837">
        <w:fldChar w:fldCharType="end"/>
      </w:r>
      <w:r>
        <w:t xml:space="preserve"> -- Reps. Putnam, Loftis, Thayer, G. R. Smith, Norman, Quinn, Parker, Long, Brannon, J. R. Smith, Erickson, Hiott, Patrick, Huggins, Southard, Nanney, Whitmire, Tribble, Allison, Atwater, Bannister, Barfield, Bingham, Bowen, Chumley, Clemmons, Corbin, Delleney, Forrester, Frye, Gambrell, Hamilton, Henderson, Herbkersman, Hixon, Lowe, Lucas, D. C. Moss, V. S. Moss, Murphy, Owens, Pinson, Pitts, Sandifer, Simrill, G. M. Smith, Spires, Stringer, Tallon, Taylor, Toole, White and Willis:  A JOINT RESOLUTION TO REQUEST THE PRESIDENT OF THE UNITED STATES OF AMERICA, BARACK OBAMA, OPEN OUR ABUNDANT OIL AND NATURAL GAS RESOURCES THROUGHOUT OUR COUNTRY AND ISSUE AN EXECUTIVE ORDER TO THE DEPARTMENT OF INTERIOR TO LIFT THE 2010 BAN ON ALL OFFSHORE DRILLING EXPLORATION WITHIN THE OUTER CONTINENTAL SHELF LANDS, AND TO  REQUEST THE PRESIDENT ALSO TO DIRECT THE DEPARTMENT OF ENERGY, ENVIRONMENTAL PROTECTION AGENCY, AND ANY BODY OF THE FEDERAL GOVERNMENT THAT REGULATES OR SIMILARLY IS CONCERNED WITH THE EXPLORATION OF OIL AND NATURAL GAS TO EXPEDITE ALL PERMITTING REQUIREMENTS FOR THE DEVELOPMENT OF THESE ENERGY RESOURCES.</w:t>
      </w:r>
    </w:p>
    <w:p w:rsidR="00C26553" w:rsidRDefault="00C26553" w:rsidP="00C26553">
      <w:r>
        <w:tab/>
        <w:t>Read the first time and referred to the Committee on Agriculture and Natural Resources.</w:t>
      </w:r>
    </w:p>
    <w:p w:rsidR="00C26553" w:rsidRDefault="00C26553" w:rsidP="00C26553"/>
    <w:p w:rsidR="00C26553" w:rsidRDefault="00C26553" w:rsidP="00C26553">
      <w:r>
        <w:tab/>
        <w:t>H. 5025</w:t>
      </w:r>
      <w:r w:rsidR="000D6837">
        <w:fldChar w:fldCharType="begin"/>
      </w:r>
      <w:r>
        <w:instrText xml:space="preserve"> XE "</w:instrText>
      </w:r>
      <w:r>
        <w:tab/>
        <w:instrText>H. 5025" \b</w:instrText>
      </w:r>
      <w:r w:rsidR="000D6837">
        <w:fldChar w:fldCharType="end"/>
      </w:r>
      <w:r>
        <w:t xml:space="preserve"> -- Reps. Govan, Cobb-Hunter, King, Limehouse, J. H. Neal, Ott, R. L. Brown, Gilliard and  House Ways and Means: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C26553" w:rsidRDefault="00C26553" w:rsidP="00C26553">
      <w:r>
        <w:tab/>
        <w:t>Read the first time and referred to the Committee on Education.</w:t>
      </w:r>
    </w:p>
    <w:p w:rsidR="00C26553" w:rsidRDefault="00C26553" w:rsidP="00C26553"/>
    <w:p w:rsidR="00C26553" w:rsidRDefault="00C26553" w:rsidP="00C26553">
      <w:r>
        <w:tab/>
        <w:t>H. 5029</w:t>
      </w:r>
      <w:r w:rsidR="000D6837">
        <w:fldChar w:fldCharType="begin"/>
      </w:r>
      <w:r>
        <w:instrText xml:space="preserve"> XE "</w:instrText>
      </w:r>
      <w:r>
        <w:tab/>
        <w:instrText>H. 5029" \b</w:instrText>
      </w:r>
      <w:r w:rsidR="000D6837">
        <w:fldChar w:fldCharType="end"/>
      </w:r>
      <w:r>
        <w:t xml:space="preserve"> -- Reps. Thayer, Owens, Simrill, Brantley, Murphy, Gambrell, McCoy, Stavrinakis, Brannon, J. M. Neal, Agnew, Atwater, Daning, Long, Putnam, Erickson, Herbkersman, Patrick, Stringer, Ryan, Hamilton, Bedingfield, Anderson, Forrester, Sellers, Brady, Bowen, G. A. Brown, Clemmons and Toole:  A BILL TO AMEND THE CODE OF LAWS OF SOUTH CAROLINA, 1976, BY ADDING SECTION 56-15-315 SO AS TO PROVIDE FOR OFF-SITE DISPLAYS OF AUTOMOBILES AND CERTAIN TRUCKS UNDER CERTAIN CIRCUMSTANCES, AND TO PROVIDE PENALTIES FOR VIOLATIONS OF THIS PROVISION.</w:t>
      </w:r>
    </w:p>
    <w:p w:rsidR="00C26553" w:rsidRDefault="00C26553" w:rsidP="00C26553">
      <w:r>
        <w:tab/>
        <w:t>Read the first time and referred to the Committee on Transportation.</w:t>
      </w:r>
    </w:p>
    <w:p w:rsidR="00C26553" w:rsidRDefault="00C26553" w:rsidP="00C26553"/>
    <w:p w:rsidR="00C26553" w:rsidRDefault="00C26553" w:rsidP="00C26553">
      <w:r>
        <w:tab/>
        <w:t>H. 5049</w:t>
      </w:r>
      <w:r w:rsidR="000D6837">
        <w:fldChar w:fldCharType="begin"/>
      </w:r>
      <w:r>
        <w:instrText xml:space="preserve"> XE "</w:instrText>
      </w:r>
      <w:r>
        <w:tab/>
        <w:instrText>H. 5049" \b</w:instrText>
      </w:r>
      <w:r w:rsidR="000D6837">
        <w:fldChar w:fldCharType="end"/>
      </w:r>
      <w:r>
        <w:t xml:space="preserve"> -- Reps. Merrill, Brannon and Clemmons:  A BILL TO AMEND SECTION 12-43-215, AS AMENDED, CODE OF LAWS OF SOUTH CAROLINA, 1976, RELATING TO THE APPEAL OF A PROPERTY ASSESSMENT VALUE, SO AS TO PROVIDE THAT THE APPEAL MUST BE BASED ON THE MARKET VALUES OF REAL PROPERTY AS OF DECEMBER THIRTY-FIRST OF THE TAX YEAR UNDER APPEAL; TO AMEND SECTION 12-60-2510, RELATING TO A PROPERTY TAX ASSESSMENT NOTICE, SO AS TO  PROVIDE THAT IN A YEAR IN WHICH AN ASSESSABLE TRANSFER OF INTEREST OCCURS DUE TO A CONVEYANCE, IF THE ASSESSOR DETERMINES THAT FAIR MARKET VALUE IS MORE THAN THE PURCHASE PRICE, THE ASSESSOR SHALL STATE WITH PARTICULARITY, THE BASIS FOR THE INCREASE IN FAIR MARKET VALUE, TO PROVIDE THAT THE TAXPAYER AT LEAST HAS THIRTY DAYS OF RECEIPT OF THE TAX NOTICE TO APPEAL, AND TO REQUIRE THE ASSESSOR TO INCLUDE A PROPERTY TAX REFUND ASSIGNMENT CONTRACT IN CERTAIN CASES; TO AMEND SECTION 12-60-2530, RELATING TO AN APPEAL TO THE COUNTY BOARD OF ASSESSMENT APPEALS, SO AS TO PROVIDE THAT IN THE C</w:t>
      </w:r>
      <w:r w:rsidR="00AA13DE">
        <w:t>ASE OF A TIE VOTE, THE ASSESSOR’</w:t>
      </w:r>
      <w:r>
        <w:t>S DETERMINATION IS OVERTURNED; BY ADDING SECTION 12-60-2570 SO AS TO PROVIDE THAT THE COUNTY ASSESSOR SHALL HAVE THE BURDEN OF PROOF IN A PROPERTY TAX APPEAL; AND BY ADDING SECTION 12-60-2580 SO AS TO ALLOW A TAXPAYER TO APPEAL THE VALUE ONCE EVERY FIVE YEARS AND TO PROVIDE EXCEPTIONS.</w:t>
      </w:r>
    </w:p>
    <w:p w:rsidR="00C26553" w:rsidRDefault="00C26553" w:rsidP="00C26553">
      <w:r>
        <w:tab/>
        <w:t>Read the first time and referred to the Committee on Finance.</w:t>
      </w:r>
    </w:p>
    <w:p w:rsidR="00C26553" w:rsidRDefault="00C26553" w:rsidP="00C26553"/>
    <w:p w:rsidR="00C26553" w:rsidRDefault="00C26553" w:rsidP="00C26553">
      <w:r>
        <w:tab/>
        <w:t>H. 5051</w:t>
      </w:r>
      <w:r w:rsidR="000D6837">
        <w:fldChar w:fldCharType="begin"/>
      </w:r>
      <w:r>
        <w:instrText xml:space="preserve"> XE "</w:instrText>
      </w:r>
      <w:r>
        <w:tab/>
        <w:instrText>H. 5051" \b</w:instrText>
      </w:r>
      <w:r w:rsidR="000D6837">
        <w:fldChar w:fldCharType="end"/>
      </w:r>
      <w:r>
        <w:t xml:space="preserve"> -- Reps. Limehouse, Barfield, Tribble, Sabb, Hosey, Southard, J. 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 A. Brown, H. B. Brown, R. L. Brown, Chumley, Clyburn, Cobb-Hunter, Cole, Corbin, Crosby, Daning, Delleney, Dillard, Edge, Forrester, Frye, Funderburk, Gambrell, Gilliard, Govan, Hamilton, Harrell, Harrison, Hart, Hayes, Henderson, Herbkersman, Hiott, Hixon, Hodges, Horne, Howard, Jefferson, King, Long, Lowe, Lucas, Mack, McEachern, McLeod, D. C. Moss, V. S. Moss, Munnerlyn, J. M. Neal, Norman, Ott, Parks, Patrick, Pitts, Pope, Putnam, Quinn, Rutherford, Sandifer, Simrill, G. M. Smith, G. R. Smith, J. E. Smith, J. R. Smith, Stringer, Tallon, Taylor, Toole, Vick, Weeks, Whipper, White and Willis: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w:t>
      </w:r>
      <w:r w:rsidR="00E50617">
        <w:t>“</w:t>
      </w:r>
      <w:r>
        <w:t>THAT REGION</w:t>
      </w:r>
      <w:r w:rsidR="00E50617">
        <w:t>”</w:t>
      </w:r>
      <w:r>
        <w:t>.</w:t>
      </w:r>
    </w:p>
    <w:p w:rsidR="00C26553" w:rsidRDefault="00C26553" w:rsidP="00C26553">
      <w:r>
        <w:tab/>
        <w:t>Read the first time and referred to the Committee on Education.</w:t>
      </w:r>
    </w:p>
    <w:p w:rsidR="00C26553" w:rsidRDefault="00C26553" w:rsidP="00C26553"/>
    <w:p w:rsidR="00C26553" w:rsidRDefault="00C26553" w:rsidP="00C26553">
      <w:r>
        <w:tab/>
        <w:t>H. 5098</w:t>
      </w:r>
      <w:r w:rsidR="000D6837">
        <w:fldChar w:fldCharType="begin"/>
      </w:r>
      <w:r>
        <w:instrText xml:space="preserve"> XE "</w:instrText>
      </w:r>
      <w:r>
        <w:tab/>
        <w:instrText>H. 5098" \b</w:instrText>
      </w:r>
      <w:r w:rsidR="000D6837">
        <w:fldChar w:fldCharType="end"/>
      </w:r>
      <w:r>
        <w:t xml:space="preserve"> -- Reps. Hixon, Clyburn, Harrison, Taylor and Young:  A BILL TO AMEND SECTION 61-6-2010,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C26553" w:rsidRDefault="00C26553" w:rsidP="00C26553">
      <w:r>
        <w:tab/>
        <w:t>Read the first time and referred to the Committee on Judiciary.</w:t>
      </w:r>
    </w:p>
    <w:p w:rsidR="00C26553" w:rsidRDefault="00C26553" w:rsidP="00C26553"/>
    <w:p w:rsidR="00C26553" w:rsidRDefault="00C26553" w:rsidP="00C26553">
      <w:r>
        <w:tab/>
        <w:t>H. 5150</w:t>
      </w:r>
      <w:r w:rsidR="000D6837">
        <w:fldChar w:fldCharType="begin"/>
      </w:r>
      <w:r>
        <w:instrText xml:space="preserve"> XE "</w:instrText>
      </w:r>
      <w:r>
        <w:tab/>
        <w:instrText>H. 5150" \b</w:instrText>
      </w:r>
      <w:r w:rsidR="000D6837">
        <w:fldChar w:fldCharType="end"/>
      </w:r>
      <w:r>
        <w:t xml:space="preserve"> -- Reps. Harrell, Harrison, Sandifer, Lucas, Hardwick, Howard, Clemmons, Ott, Crawford, Bingham, Owens, White and Funderburk:  A BILL TO REENACT SECTION 33-44-303, CODE OF LAWS OF SOUTH CAROLINA, 1976, RELATING TO THE LIABILITY OF MEMBERS AND MANAGERS OF LIMITED LIABILITY COMPANIES, AND TO EXPRESS THAT IT IS THE CLEAR AND UNAMBIGUOUS INTENT OF THE GENERAL ASSEMBLY TO SHIELD A MEMBER OF A LIMITED LIABILITY COMPANY FROM PERSONAL LIABILITY FOR ACTIONS TAKEN IN THE ORDINARY COURSE OF THE LIMITED LIABILITY COMPANY'S BUSINESS.</w:t>
      </w:r>
    </w:p>
    <w:p w:rsidR="00C26553" w:rsidRDefault="00C26553" w:rsidP="00C26553">
      <w:r>
        <w:tab/>
        <w:t>Read the first time and referred to the Committee on Judiciary.</w:t>
      </w:r>
    </w:p>
    <w:p w:rsidR="00C26553" w:rsidRDefault="00C26553" w:rsidP="00C26553"/>
    <w:p w:rsidR="00C26553" w:rsidRDefault="00C26553" w:rsidP="00C26553">
      <w:r>
        <w:tab/>
        <w:t>H. 5166</w:t>
      </w:r>
      <w:r w:rsidR="000D6837">
        <w:fldChar w:fldCharType="begin"/>
      </w:r>
      <w:r>
        <w:instrText xml:space="preserve"> XE "</w:instrText>
      </w:r>
      <w:r>
        <w:tab/>
        <w:instrText>H. 5166" \b</w:instrText>
      </w:r>
      <w:r w:rsidR="000D6837">
        <w:fldChar w:fldCharType="end"/>
      </w:r>
      <w:r>
        <w:t xml:space="preserve"> -- Reps. Willis, Pitts and Tribble:  A BILL TO AMEND SECTION 7-7-360,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C26553" w:rsidRDefault="00C26553" w:rsidP="00C26553">
      <w:r>
        <w:tab/>
        <w:t>Read the first time and referred to the Committee on Judiciary.</w:t>
      </w:r>
    </w:p>
    <w:p w:rsidR="00C26553" w:rsidRDefault="00C26553" w:rsidP="00C26553"/>
    <w:p w:rsidR="00C26553" w:rsidRDefault="00C26553" w:rsidP="00C26553">
      <w:r>
        <w:tab/>
        <w:t>H. 5167</w:t>
      </w:r>
      <w:r w:rsidR="000D6837">
        <w:fldChar w:fldCharType="begin"/>
      </w:r>
      <w:r>
        <w:instrText xml:space="preserve"> XE "</w:instrText>
      </w:r>
      <w:r>
        <w:tab/>
        <w:instrText>H. 5167" \b</w:instrText>
      </w:r>
      <w:r w:rsidR="000D6837">
        <w:fldChar w:fldCharType="end"/>
      </w:r>
      <w:r>
        <w:t xml:space="preserve"> -- Rep. Frye:  A BILL 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C26553" w:rsidRDefault="00C26553" w:rsidP="00C26553">
      <w:r>
        <w:tab/>
        <w:t>Read the first time and ordered placed on the Local and Uncontested Calendar.</w:t>
      </w:r>
    </w:p>
    <w:p w:rsidR="00C26553" w:rsidRDefault="00C26553" w:rsidP="00C26553"/>
    <w:p w:rsidR="00C26553" w:rsidRDefault="00C26553" w:rsidP="00C26553">
      <w:r>
        <w:tab/>
        <w:t>H. 5168</w:t>
      </w:r>
      <w:r w:rsidR="000D6837">
        <w:fldChar w:fldCharType="begin"/>
      </w:r>
      <w:r>
        <w:instrText xml:space="preserve"> XE "</w:instrText>
      </w:r>
      <w:r>
        <w:tab/>
        <w:instrText>H. 5168" \b</w:instrText>
      </w:r>
      <w:r w:rsidR="000D6837">
        <w:fldChar w:fldCharType="end"/>
      </w:r>
      <w:r>
        <w:t xml:space="preserve"> -- Reps. Limehouse, Daning, Sottile, Gilliard, Stavrinakis, Harrell, R. L. Brown, Crosby, Horne, Mack, McCoy, Merrill, Murphy, Ryan and Whipper:  A CONCURRENT RESOLUTION TO REQUEST THAT, NOTWITHSTANDING THE PROVISION CONTAINED IN ACT 624 OF 1986, THE DEPARTMENT OF TRANSPORTATION SHALL NOT CLOSE THE UNPAVED PORTION OF HARBORTOWNE ROAD IN CHARLESTON COUNTY.</w:t>
      </w:r>
    </w:p>
    <w:p w:rsidR="00C26553" w:rsidRDefault="00C26553" w:rsidP="00C26553">
      <w:r>
        <w:tab/>
        <w:t>Introduced and on motion of Senator CAMPSEN, with unanimous consent, referred to the Charleston County Delegation.</w:t>
      </w:r>
    </w:p>
    <w:p w:rsidR="00C26553" w:rsidRDefault="00C26553" w:rsidP="00C26553"/>
    <w:p w:rsidR="00C26553" w:rsidRDefault="00C26553" w:rsidP="00C26553">
      <w:r>
        <w:tab/>
        <w:t>H. 5177</w:t>
      </w:r>
      <w:r w:rsidR="000D6837">
        <w:fldChar w:fldCharType="begin"/>
      </w:r>
      <w:r>
        <w:instrText xml:space="preserve"> XE "</w:instrText>
      </w:r>
      <w:r>
        <w:tab/>
        <w:instrText>H. 5177" \b</w:instrText>
      </w:r>
      <w:r w:rsidR="000D6837">
        <w:fldChar w:fldCharType="end"/>
      </w:r>
      <w:r>
        <w:t xml:space="preserve"> -- Reps. Herbkersman, Patrick,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REQUEST THAT THE DEPARTMENT OF TRANSPORTATION NAME THE DEPARTMENT'S REPLACEMENT BRIDGE LOCATED ALONG SPANISH WELLS ROAD ON HILTON HEAD ISLAND </w:t>
      </w:r>
      <w:r w:rsidR="00E50617">
        <w:t>“</w:t>
      </w:r>
      <w:r>
        <w:t>CHARLIE SIMMONS, SR. MEMORIAL BRIDGE</w:t>
      </w:r>
      <w:r w:rsidR="00E50617">
        <w:t>”</w:t>
      </w:r>
      <w:r>
        <w:t xml:space="preserve"> AND ERECT APPROPRIATE MARKERS OR SIGNS AT THIS BRIDGE THAT CONTAIN THE WORDS </w:t>
      </w:r>
      <w:r w:rsidR="00E50617">
        <w:t>“</w:t>
      </w:r>
      <w:r>
        <w:t>CHARLIE SIMMONS, SR. MEMORIAL BRIDGE</w:t>
      </w:r>
      <w:r w:rsidR="00E50617">
        <w:t>”</w:t>
      </w:r>
      <w:r>
        <w:t>.</w:t>
      </w:r>
    </w:p>
    <w:p w:rsidR="00C26553" w:rsidRDefault="00C26553" w:rsidP="00C26553">
      <w:r>
        <w:tab/>
        <w:t>The Concurrent Resolution was introduced and referred to the Committee on Transportation.</w:t>
      </w:r>
    </w:p>
    <w:p w:rsidR="00C26553" w:rsidRDefault="00C26553" w:rsidP="00C26553"/>
    <w:p w:rsidR="00C26553" w:rsidRDefault="00C26553" w:rsidP="00C26553">
      <w:r>
        <w:tab/>
        <w:t>H. 5180</w:t>
      </w:r>
      <w:r w:rsidR="000D6837">
        <w:fldChar w:fldCharType="begin"/>
      </w:r>
      <w:r>
        <w:instrText xml:space="preserve"> XE "</w:instrText>
      </w:r>
      <w:r>
        <w:tab/>
        <w:instrText>H. 5180" \b</w:instrText>
      </w:r>
      <w:r w:rsidR="000D6837">
        <w:fldChar w:fldCharType="end"/>
      </w:r>
      <w:r>
        <w:t xml:space="preserve"> -- Reps. J. H.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OUTSTANDING COLLABORATIVE EFFORTS OF THE WORLD DEVELOPMENT ALLIANCE AND THE SOUTH CAROLINA LEGISLATOR EXCHANGE TO ASSIST OTHER LEGISLATORS FROM A MYRIAD OF INTERNATIONAL LOCATIONS IN THEIR EFFORTS TO MEET THE NEEDS OF THEIR CITIZENS.</w:t>
      </w:r>
    </w:p>
    <w:p w:rsidR="00C26553" w:rsidRDefault="00C26553" w:rsidP="00C26553">
      <w:r>
        <w:tab/>
        <w:t>The Concurrent Resolution was introduced and referred to the Committee on Labor, Commerce and Industry.</w:t>
      </w:r>
    </w:p>
    <w:p w:rsidR="00C26553" w:rsidRDefault="00C26553" w:rsidP="00C26553"/>
    <w:p w:rsidR="00C26553" w:rsidRDefault="00C26553" w:rsidP="00C26553">
      <w:r>
        <w:tab/>
        <w:t>H. 5184</w:t>
      </w:r>
      <w:r w:rsidR="000D6837">
        <w:fldChar w:fldCharType="begin"/>
      </w:r>
      <w:r>
        <w:instrText xml:space="preserve"> XE "</w:instrText>
      </w:r>
      <w:r>
        <w:tab/>
        <w:instrText>H. 5184" \b</w:instrText>
      </w:r>
      <w:r w:rsidR="000D6837">
        <w:fldChar w:fldCharType="end"/>
      </w:r>
      <w:r>
        <w:t xml:space="preserve"> -- Reps. Delleney,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GREAT FALLS HIGH SCHOOL BASKETBALL TEAM FOR A SUCCESSFUL SEASON AND TO COMMEND ITS OUTSTANDING PLAYERS AND COACH FOR CAPTURING THE 2012 CLASS A STATE CHAMPIONSHIP TITLE.</w:t>
      </w:r>
    </w:p>
    <w:p w:rsidR="00C26553" w:rsidRDefault="00C26553" w:rsidP="00C26553">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E57CF" w:rsidRPr="004D0745" w:rsidRDefault="004E57CF" w:rsidP="004E57CF">
      <w:pPr>
        <w:pStyle w:val="Header"/>
        <w:tabs>
          <w:tab w:val="clear" w:pos="8640"/>
          <w:tab w:val="left" w:pos="4320"/>
        </w:tabs>
        <w:jc w:val="center"/>
      </w:pPr>
      <w:r>
        <w:rPr>
          <w:b/>
        </w:rPr>
        <w:t>ORDERED ENROLLED FOR RATIFICATION</w:t>
      </w:r>
    </w:p>
    <w:p w:rsidR="004E57CF" w:rsidRPr="004D0745" w:rsidRDefault="004E57CF" w:rsidP="00891B45">
      <w:pPr>
        <w:pStyle w:val="Header"/>
        <w:tabs>
          <w:tab w:val="clear" w:pos="8640"/>
          <w:tab w:val="left" w:pos="4320"/>
        </w:tabs>
      </w:pPr>
      <w:r w:rsidRPr="004D0745">
        <w:tab/>
        <w:t>The following Bills were read the third time and, having received three readings in both Houses, it was ordered that the titles be changed to that of Acts and enrolled for Ratification:</w:t>
      </w:r>
    </w:p>
    <w:p w:rsidR="004E57CF" w:rsidRDefault="004E57CF" w:rsidP="004E57CF">
      <w:pPr>
        <w:pStyle w:val="Header"/>
        <w:tabs>
          <w:tab w:val="clear" w:pos="8640"/>
          <w:tab w:val="left" w:pos="4320"/>
        </w:tabs>
        <w:jc w:val="left"/>
        <w:rPr>
          <w:b/>
        </w:rPr>
      </w:pPr>
    </w:p>
    <w:p w:rsidR="004E57CF" w:rsidRPr="003E6FAC" w:rsidRDefault="004E57CF" w:rsidP="004E57CF">
      <w:r>
        <w:rPr>
          <w:b/>
        </w:rPr>
        <w:tab/>
      </w:r>
      <w:r w:rsidRPr="003E6FAC">
        <w:t>H. 3558</w:t>
      </w:r>
      <w:r w:rsidR="000D6837" w:rsidRPr="003E6FAC">
        <w:fldChar w:fldCharType="begin"/>
      </w:r>
      <w:r w:rsidRPr="003E6FAC">
        <w:instrText xml:space="preserve"> XE "H. 3558" \b </w:instrText>
      </w:r>
      <w:r w:rsidR="000D6837" w:rsidRPr="003E6FAC">
        <w:fldChar w:fldCharType="end"/>
      </w:r>
      <w:r w:rsidRPr="003E6FAC">
        <w:t xml:space="preserve"> -- </w:t>
      </w:r>
      <w:r>
        <w:t>Reps. J.E. Smith, Govan and Harrell</w:t>
      </w:r>
      <w:r w:rsidRPr="003E6FAC">
        <w:t xml:space="preserve">:  </w:t>
      </w:r>
      <w:r w:rsidRPr="003E6FAC">
        <w:rPr>
          <w:szCs w:val="30"/>
        </w:rPr>
        <w:t xml:space="preserve">A BILL </w:t>
      </w:r>
      <w:r w:rsidRPr="003E6FAC">
        <w:rPr>
          <w:color w:val="000000" w:themeColor="text1"/>
          <w:u w:color="000000" w:themeColor="text1"/>
        </w:rPr>
        <w:t>TO AMEND THE CODE OF LAWS OF SOUTH CAROLINA, 1976, BY ADDING SECTION 25</w:t>
      </w:r>
      <w:r w:rsidRPr="003E6FAC">
        <w:rPr>
          <w:color w:val="000000" w:themeColor="text1"/>
          <w:u w:color="000000" w:themeColor="text1"/>
        </w:rPr>
        <w:noBreakHyphen/>
        <w:t>1</w:t>
      </w:r>
      <w:r w:rsidRPr="003E6FAC">
        <w:rPr>
          <w:color w:val="000000" w:themeColor="text1"/>
          <w:u w:color="000000" w:themeColor="text1"/>
        </w:rPr>
        <w:noBreakHyphen/>
        <w:t>2270 SO AS TO REQUIRE ALL STATE INSTITUTIONS OF HIGHER EDUCATION TO ALLOW STUDENTS TO COMPLETE ASSIGNMENTS OR TAKE MAKE</w:t>
      </w:r>
      <w:r w:rsidRPr="003E6FAC">
        <w:rPr>
          <w:color w:val="000000" w:themeColor="text1"/>
          <w:u w:color="000000" w:themeColor="text1"/>
        </w:rPr>
        <w:noBreakHyphen/>
        <w:t>UP EXAMINATIONS WHEN AN ABSENCE IS CAUSED BY ATTENDING OR PARTICIPATING IN MILITARY SERVICE, DUTY, TRAINING, OR DISASTER RELIEF EFFORTS.</w:t>
      </w:r>
    </w:p>
    <w:p w:rsidR="004E57CF" w:rsidRPr="00986CFF" w:rsidRDefault="004E57CF" w:rsidP="004E57CF">
      <w:r>
        <w:rPr>
          <w:b/>
        </w:rPr>
        <w:tab/>
      </w:r>
      <w:r w:rsidRPr="00986CFF">
        <w:t>H. 3923</w:t>
      </w:r>
      <w:r w:rsidR="000D6837" w:rsidRPr="00986CFF">
        <w:fldChar w:fldCharType="begin"/>
      </w:r>
      <w:r w:rsidRPr="00986CFF">
        <w:instrText xml:space="preserve"> XE "H. 3923" \b </w:instrText>
      </w:r>
      <w:r w:rsidR="000D6837" w:rsidRPr="00986CFF">
        <w:fldChar w:fldCharType="end"/>
      </w:r>
      <w:r w:rsidRPr="00986CFF">
        <w:t xml:space="preserve"> -- Rep. Parker:  </w:t>
      </w:r>
      <w:r w:rsidRPr="00986CFF">
        <w:rPr>
          <w:szCs w:val="30"/>
        </w:rPr>
        <w:t xml:space="preserve">A BILL </w:t>
      </w:r>
      <w:r w:rsidRPr="00986CFF">
        <w:rPr>
          <w:color w:val="000000" w:themeColor="text1"/>
        </w:rPr>
        <w:t>TO AMEND SECTION 7</w:t>
      </w:r>
      <w:r w:rsidRPr="00986CFF">
        <w:rPr>
          <w:color w:val="000000" w:themeColor="text1"/>
        </w:rPr>
        <w:noBreakHyphen/>
        <w:t>7</w:t>
      </w:r>
      <w:r w:rsidRPr="00986CFF">
        <w:rPr>
          <w:color w:val="000000" w:themeColor="text1"/>
        </w:rPr>
        <w:noBreakHyphen/>
        <w:t>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OFFICE OF RESEARCH AND STATISTICS OF THE STATE BUDGET AND CONTROL BOARD.</w:t>
      </w:r>
    </w:p>
    <w:p w:rsidR="004E57CF" w:rsidRDefault="004E57CF" w:rsidP="004E57CF">
      <w:pPr>
        <w:pStyle w:val="Header"/>
        <w:tabs>
          <w:tab w:val="clear" w:pos="8640"/>
          <w:tab w:val="left" w:pos="4320"/>
        </w:tabs>
        <w:jc w:val="left"/>
        <w:rPr>
          <w:b/>
        </w:rPr>
      </w:pPr>
    </w:p>
    <w:p w:rsidR="004E57CF" w:rsidRPr="00980151" w:rsidRDefault="004E57CF" w:rsidP="004E57CF">
      <w:pPr>
        <w:pStyle w:val="Header"/>
        <w:tabs>
          <w:tab w:val="clear" w:pos="8640"/>
          <w:tab w:val="left" w:pos="4320"/>
        </w:tabs>
        <w:jc w:val="center"/>
      </w:pPr>
      <w:r>
        <w:rPr>
          <w:b/>
        </w:rPr>
        <w:t>HOUSE BILL</w:t>
      </w:r>
      <w:r w:rsidR="00E53F80">
        <w:rPr>
          <w:b/>
        </w:rPr>
        <w:t>S</w:t>
      </w:r>
      <w:r>
        <w:rPr>
          <w:b/>
        </w:rPr>
        <w:t xml:space="preserve"> RETURNED</w:t>
      </w:r>
    </w:p>
    <w:p w:rsidR="004E57CF" w:rsidRPr="00980151" w:rsidRDefault="004E57CF" w:rsidP="004E57CF">
      <w:pPr>
        <w:pStyle w:val="Header"/>
        <w:tabs>
          <w:tab w:val="clear" w:pos="8640"/>
          <w:tab w:val="left" w:pos="4320"/>
        </w:tabs>
        <w:jc w:val="left"/>
      </w:pPr>
      <w:r w:rsidRPr="00980151">
        <w:tab/>
        <w:t xml:space="preserve">The following House </w:t>
      </w:r>
      <w:r w:rsidR="00E53F80">
        <w:t xml:space="preserve">Bill and </w:t>
      </w:r>
      <w:r w:rsidRPr="00980151">
        <w:t xml:space="preserve">Joint Resolution </w:t>
      </w:r>
      <w:r w:rsidR="00E53F80">
        <w:t>were</w:t>
      </w:r>
      <w:r w:rsidRPr="00980151">
        <w:t xml:space="preserve"> read the third time and ordered returned to the House with amendments:</w:t>
      </w:r>
    </w:p>
    <w:p w:rsidR="004E57CF" w:rsidRDefault="004E57CF" w:rsidP="004E57CF">
      <w:pPr>
        <w:pStyle w:val="Header"/>
        <w:tabs>
          <w:tab w:val="clear" w:pos="8640"/>
          <w:tab w:val="left" w:pos="4320"/>
        </w:tabs>
        <w:jc w:val="left"/>
        <w:rPr>
          <w:b/>
        </w:rPr>
      </w:pPr>
    </w:p>
    <w:p w:rsidR="004E57CF" w:rsidRPr="00645D13" w:rsidRDefault="004E57CF" w:rsidP="004E57CF">
      <w:r>
        <w:rPr>
          <w:b/>
        </w:rPr>
        <w:tab/>
      </w:r>
      <w:r w:rsidRPr="00645D13">
        <w:t>H. 4906</w:t>
      </w:r>
      <w:r w:rsidR="000D6837" w:rsidRPr="00645D13">
        <w:fldChar w:fldCharType="begin"/>
      </w:r>
      <w:r w:rsidRPr="00645D13">
        <w:instrText xml:space="preserve"> XE "H. 4906" \b </w:instrText>
      </w:r>
      <w:r w:rsidR="000D6837" w:rsidRPr="00645D13">
        <w:fldChar w:fldCharType="end"/>
      </w:r>
      <w:r w:rsidRPr="00645D13">
        <w:t xml:space="preserve"> -- Rep. J.E. Smith:  </w:t>
      </w:r>
      <w:r w:rsidRPr="00645D13">
        <w:rPr>
          <w:szCs w:val="30"/>
        </w:rPr>
        <w:t xml:space="preserve">A JOINT RESOLUTION </w:t>
      </w:r>
      <w:r w:rsidRPr="00645D13">
        <w:t>TO EXTEND THE DEADLINE FOR THE VETERANS</w:t>
      </w:r>
      <w:r>
        <w:t>’</w:t>
      </w:r>
      <w:r w:rsidRPr="00645D13">
        <w:t xml:space="preserve"> ISSUES STUDY COMMITTEE TO SUBMIT ITS WRITTEN REPORT FROM JANUARY 31, 2012, TO JANUARY 31, 2013.</w:t>
      </w:r>
    </w:p>
    <w:p w:rsidR="004E57CF" w:rsidRDefault="004E57CF" w:rsidP="004E57CF">
      <w:pPr>
        <w:pStyle w:val="Header"/>
        <w:tabs>
          <w:tab w:val="clear" w:pos="8640"/>
          <w:tab w:val="left" w:pos="4320"/>
        </w:tabs>
        <w:jc w:val="left"/>
        <w:rPr>
          <w:b/>
        </w:rPr>
      </w:pPr>
    </w:p>
    <w:p w:rsidR="00E53F80" w:rsidRPr="008A6A76" w:rsidRDefault="00E53F80" w:rsidP="00E53F80">
      <w:pPr>
        <w:suppressAutoHyphens/>
        <w:outlineLvl w:val="0"/>
      </w:pPr>
      <w:r>
        <w:rPr>
          <w:b/>
        </w:rPr>
        <w:tab/>
      </w:r>
      <w:r w:rsidRPr="008A6A76">
        <w:t>H. 3083</w:t>
      </w:r>
      <w:r w:rsidR="000D6837" w:rsidRPr="008A6A76">
        <w:fldChar w:fldCharType="begin"/>
      </w:r>
      <w:r w:rsidRPr="008A6A76">
        <w:instrText xml:space="preserve"> XE "H. 3083" \b </w:instrText>
      </w:r>
      <w:r w:rsidR="000D6837"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E53F80" w:rsidRDefault="00E53F80" w:rsidP="004E57CF">
      <w:pPr>
        <w:pStyle w:val="Header"/>
        <w:tabs>
          <w:tab w:val="clear" w:pos="8640"/>
          <w:tab w:val="left" w:pos="4320"/>
        </w:tabs>
        <w:jc w:val="left"/>
        <w:rPr>
          <w:b/>
        </w:rPr>
      </w:pPr>
    </w:p>
    <w:p w:rsidR="004E57CF" w:rsidRPr="0085694C" w:rsidRDefault="004E57CF" w:rsidP="004E57CF">
      <w:pPr>
        <w:pStyle w:val="Header"/>
        <w:tabs>
          <w:tab w:val="clear" w:pos="8640"/>
          <w:tab w:val="left" w:pos="4320"/>
        </w:tabs>
        <w:jc w:val="center"/>
      </w:pPr>
      <w:r>
        <w:rPr>
          <w:b/>
        </w:rPr>
        <w:t>THIRD READING BILLS</w:t>
      </w:r>
    </w:p>
    <w:p w:rsidR="004E57CF" w:rsidRPr="004E57CF" w:rsidRDefault="004E57CF" w:rsidP="00CA5E01">
      <w:pPr>
        <w:pStyle w:val="Header"/>
        <w:tabs>
          <w:tab w:val="clear" w:pos="8640"/>
          <w:tab w:val="left" w:pos="4320"/>
        </w:tabs>
      </w:pPr>
      <w:r w:rsidRPr="004E57CF">
        <w:tab/>
        <w:t>The following Bills and Joint Resolutions were read the third time and ordered sent to the House of Representatives:</w:t>
      </w:r>
    </w:p>
    <w:p w:rsidR="004E57CF" w:rsidRDefault="004E57CF" w:rsidP="004E57CF">
      <w:pPr>
        <w:pStyle w:val="Header"/>
        <w:tabs>
          <w:tab w:val="clear" w:pos="8640"/>
          <w:tab w:val="left" w:pos="4320"/>
        </w:tabs>
        <w:jc w:val="left"/>
        <w:rPr>
          <w:b/>
        </w:rPr>
      </w:pPr>
    </w:p>
    <w:p w:rsidR="004E57CF" w:rsidRPr="00994EC6" w:rsidRDefault="004E57CF" w:rsidP="004E57CF">
      <w:pPr>
        <w:suppressAutoHyphens/>
      </w:pPr>
      <w:r>
        <w:rPr>
          <w:b/>
        </w:rPr>
        <w:tab/>
      </w:r>
      <w:r w:rsidRPr="00994EC6">
        <w:t>S. 566</w:t>
      </w:r>
      <w:r w:rsidR="000D6837" w:rsidRPr="00994EC6">
        <w:fldChar w:fldCharType="begin"/>
      </w:r>
      <w:r w:rsidRPr="00994EC6">
        <w:instrText xml:space="preserve"> XE "S. 566" \b </w:instrText>
      </w:r>
      <w:r w:rsidR="000D6837" w:rsidRPr="00994EC6">
        <w:fldChar w:fldCharType="end"/>
      </w:r>
      <w:r w:rsidRPr="00994EC6">
        <w:t xml:space="preserve"> -- Senators Leventis, Ford, Elliott, Reese, Ryberg, Setzler and Land:  </w:t>
      </w:r>
      <w:r w:rsidRPr="00994EC6">
        <w:rPr>
          <w:szCs w:val="30"/>
        </w:rPr>
        <w:t xml:space="preserve">A BILL </w:t>
      </w:r>
      <w:r w:rsidRPr="00994EC6">
        <w:t>TO AMEND SECTION 59</w:t>
      </w:r>
      <w:r w:rsidRPr="00994EC6">
        <w:noBreakHyphen/>
        <w:t>63</w:t>
      </w:r>
      <w:r w:rsidRPr="00994EC6">
        <w:noBreakHyphen/>
        <w:t>120, CODE OF LAWS OF SOUTH CAROLINA, 1976, RELATING TO DEFINITIONS OF THE SAFE SCHOOL CLIMATE ACT, SO AS TO AMEND THE DEFINITION OF HARASSMENT TO INCLUDE MOTIVATIONS; TO AMEND SECTION 59</w:t>
      </w:r>
      <w:r w:rsidRPr="00994EC6">
        <w:noBreakHyphen/>
        <w:t>63</w:t>
      </w:r>
      <w:r w:rsidRPr="00994EC6">
        <w:noBreakHyphen/>
        <w:t>140, RELATING TO LOCAL DISTRICT POLICIES PROHIBITING HARASSMENT, SO AS TO INCLUDE PROCEDURES AND REPORTING REQUIREMENTS FOR ACTS OF HARASSMENT, AND TO REQUIRE LOCAL DISTRICTS TO POST A LINK TO THE POLICY ON THEIR WEBSITES; TO AMEND SECTION 59</w:t>
      </w:r>
      <w:r w:rsidRPr="00994EC6">
        <w:noBreakHyphen/>
        <w:t>63</w:t>
      </w:r>
      <w:r w:rsidRPr="00994EC6">
        <w:noBreakHyphen/>
        <w:t>150, RELATING TO AVAILABILITY OF CIVIL OR CRIMINAL REDRESS, SO AS TO INCLUDE PROVISIONS REGARDING THE CONSTRUCTION OF THE ARTICLE; AND BY ADDING SECTION 59</w:t>
      </w:r>
      <w:r w:rsidRPr="00994EC6">
        <w:noBreakHyphen/>
        <w:t>63</w:t>
      </w:r>
      <w:r w:rsidRPr="00994EC6">
        <w:noBreakHyphen/>
        <w:t>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4E57CF" w:rsidRDefault="004E57CF" w:rsidP="004E57CF">
      <w:pPr>
        <w:pStyle w:val="Header"/>
        <w:tabs>
          <w:tab w:val="clear" w:pos="8640"/>
          <w:tab w:val="left" w:pos="4320"/>
        </w:tabs>
        <w:jc w:val="left"/>
        <w:rPr>
          <w:b/>
        </w:rPr>
      </w:pPr>
    </w:p>
    <w:p w:rsidR="004E57CF" w:rsidRPr="004F7B09" w:rsidRDefault="004E57CF" w:rsidP="004E57CF">
      <w:pPr>
        <w:suppressAutoHyphens/>
        <w:outlineLvl w:val="0"/>
      </w:pPr>
      <w:r>
        <w:rPr>
          <w:b/>
        </w:rPr>
        <w:tab/>
      </w:r>
      <w:r w:rsidRPr="004F7B09">
        <w:t>S. 427</w:t>
      </w:r>
      <w:r w:rsidR="000D6837" w:rsidRPr="004F7B09">
        <w:fldChar w:fldCharType="begin"/>
      </w:r>
      <w:r w:rsidRPr="004F7B09">
        <w:instrText xml:space="preserve"> XE </w:instrText>
      </w:r>
      <w:r>
        <w:instrText>“</w:instrText>
      </w:r>
      <w:r w:rsidRPr="004F7B09">
        <w:instrText>S. 427</w:instrText>
      </w:r>
      <w:r>
        <w:instrText>”</w:instrText>
      </w:r>
      <w:r w:rsidRPr="004F7B09">
        <w:instrText xml:space="preserve"> \b </w:instrText>
      </w:r>
      <w:r w:rsidR="000D6837" w:rsidRPr="004F7B09">
        <w:fldChar w:fldCharType="end"/>
      </w:r>
      <w:r w:rsidRPr="004F7B09">
        <w:t xml:space="preserve"> -- </w:t>
      </w:r>
      <w:r>
        <w:t>Senators Hayes, Hutto, Grooms, Land, O’Dell, Ford and Alexander</w:t>
      </w:r>
      <w:r w:rsidRPr="004F7B09">
        <w:t xml:space="preserve">:  </w:t>
      </w:r>
      <w:r w:rsidRPr="004F7B09">
        <w:rPr>
          <w:szCs w:val="30"/>
        </w:rPr>
        <w:t xml:space="preserve">A BILL </w:t>
      </w:r>
      <w:r w:rsidRPr="004F7B09">
        <w:t>TO AMEND THE CODE OF LAWS OF SOUTH CAROLINA, 1976, BY ADDING SECTION 12</w:t>
      </w:r>
      <w:r w:rsidRPr="004F7B09">
        <w:noBreakHyphen/>
        <w:t>45</w:t>
      </w:r>
      <w:r w:rsidRPr="004F7B09">
        <w:noBreakHyphen/>
        <w:t>17 SO AS TO PROVIDE MINIMUM CONTINUING EDUCATION COURSE REQUIREMENTS FOR COUNTY TAX COLLECTORS AND PROVIDE EXCEPTIONS; BY ADDING SECTION 12</w:t>
      </w:r>
      <w:r w:rsidRPr="004F7B09">
        <w:noBreakHyphen/>
        <w:t>59</w:t>
      </w:r>
      <w:r w:rsidRPr="004F7B09">
        <w:noBreakHyphen/>
        <w:t>85 SO AS TO ALLOW A COUNTY FORFEITED LAND COMMISSION TO REFUSE TO ACCEPT TITLE TO PROPERTY WHEN REFUSAL IS IN THE PUBLIC INTEREST; AND TO AMEND SECTIONS 12</w:t>
      </w:r>
      <w:r w:rsidRPr="004F7B09">
        <w:noBreakHyphen/>
        <w:t>51</w:t>
      </w:r>
      <w:r w:rsidRPr="004F7B09">
        <w:noBreakHyphen/>
        <w:t>50, AS AMENDED, AND 12</w:t>
      </w:r>
      <w:r w:rsidRPr="004F7B09">
        <w:noBreakHyphen/>
        <w:t>51</w:t>
      </w:r>
      <w:r w:rsidRPr="004F7B09">
        <w:noBreakHyphen/>
        <w:t>70, RELATING TO DELINQUENT TAX SALES, SO AS TO PROVIDE FOR THE SALES DATE AND TO INCREASE FROM THREE HUNDRED TO ONE THOUSAND DOLLARS THE DAMAGES FOR WHICH A DEFAULTING BIDDER IS LIABLE.</w:t>
      </w:r>
    </w:p>
    <w:p w:rsidR="004E57CF" w:rsidRDefault="004E57CF" w:rsidP="004E57CF">
      <w:pPr>
        <w:pStyle w:val="Header"/>
        <w:tabs>
          <w:tab w:val="clear" w:pos="8640"/>
          <w:tab w:val="left" w:pos="4320"/>
        </w:tabs>
        <w:jc w:val="left"/>
        <w:rPr>
          <w:b/>
        </w:rPr>
      </w:pPr>
    </w:p>
    <w:p w:rsidR="004E57CF" w:rsidRPr="00682EE2" w:rsidRDefault="004E57CF" w:rsidP="004E57CF">
      <w:pPr>
        <w:suppressAutoHyphens/>
        <w:outlineLvl w:val="0"/>
      </w:pPr>
      <w:r>
        <w:rPr>
          <w:b/>
        </w:rPr>
        <w:tab/>
      </w:r>
      <w:r w:rsidRPr="00682EE2">
        <w:t>S. 1471</w:t>
      </w:r>
      <w:r w:rsidR="000D6837" w:rsidRPr="00682EE2">
        <w:fldChar w:fldCharType="begin"/>
      </w:r>
      <w:r w:rsidRPr="00682EE2">
        <w:instrText xml:space="preserve"> XE "S. 1471" \b </w:instrText>
      </w:r>
      <w:r w:rsidR="000D6837" w:rsidRPr="00682EE2">
        <w:fldChar w:fldCharType="end"/>
      </w:r>
      <w:r w:rsidRPr="00682EE2">
        <w:t xml:space="preserve"> -- Labor, Commerce and Industry Committee:  </w:t>
      </w:r>
      <w:r w:rsidRPr="00682EE2">
        <w:rPr>
          <w:szCs w:val="30"/>
        </w:rPr>
        <w:t xml:space="preserve">A JOINT RESOLUTION </w:t>
      </w:r>
      <w:r w:rsidRPr="00682EE2">
        <w:t>TO APPROVE REGULATIONS OF THE DEPARTMENT OF LABOR, LICENSING AND REGULATION - DIVISION OF LABOR, RELATING TO LICENSING AND PERMITTING FEES; LICENSING REQUIREMENTS, DESIGNATED AS REGULATION DOCUMENT NUMBER 4238, PURSUANT TO THE PROVISIONS OF ARTICLE 1, CHAPTER 23, TITLE 1 OF THE 1976 CODE.</w:t>
      </w:r>
    </w:p>
    <w:p w:rsidR="004E57CF" w:rsidRDefault="004E57CF" w:rsidP="004E57CF">
      <w:pPr>
        <w:pStyle w:val="Header"/>
        <w:tabs>
          <w:tab w:val="clear" w:pos="8640"/>
          <w:tab w:val="left" w:pos="4320"/>
        </w:tabs>
        <w:jc w:val="left"/>
        <w:rPr>
          <w:b/>
        </w:rPr>
      </w:pPr>
    </w:p>
    <w:p w:rsidR="004E57CF" w:rsidRPr="00531AA7" w:rsidRDefault="004E57CF" w:rsidP="004E57CF">
      <w:pPr>
        <w:suppressAutoHyphens/>
        <w:outlineLvl w:val="0"/>
      </w:pPr>
      <w:r>
        <w:rPr>
          <w:b/>
        </w:rPr>
        <w:tab/>
      </w:r>
      <w:r w:rsidRPr="00531AA7">
        <w:t>S. 1349</w:t>
      </w:r>
      <w:r w:rsidR="000D6837" w:rsidRPr="00531AA7">
        <w:fldChar w:fldCharType="begin"/>
      </w:r>
      <w:r w:rsidRPr="00531AA7">
        <w:instrText xml:space="preserve"> XE "S. 1349" \b </w:instrText>
      </w:r>
      <w:r w:rsidR="000D6837" w:rsidRPr="00531AA7">
        <w:fldChar w:fldCharType="end"/>
      </w:r>
      <w:r w:rsidRPr="00531AA7">
        <w:t xml:space="preserve"> -- Senators Alexander, McGill, Cromer and Sheheen:  </w:t>
      </w:r>
      <w:r w:rsidRPr="00531AA7">
        <w:rPr>
          <w:szCs w:val="30"/>
        </w:rPr>
        <w:t xml:space="preserve">A JOINT RESOLUTION </w:t>
      </w:r>
      <w:r w:rsidRPr="00531AA7">
        <w:t>TO PROVIDE THAT THE STATE BUDGET AND CONTROL BOARD, THROUGH ITS OFFICE OF INSURANCE SERVICES, IN STATE FISCAL YEAR 2012</w:t>
      </w:r>
      <w:r w:rsidRPr="00531AA7">
        <w:noBreakHyphen/>
        <w:t>2013, MAY OFFER TORT LIABILITY INSURANCE COVERAGE TO AN AGING ENTITY AND ITS EMPLOYEES SERVING CLIENTS COUNTYWIDE WHICH PREVIOUSLY HAS OBTAINED ITS TORT LIABILITY INSURANCE COVERAGE THROUGH THE BOARD.</w:t>
      </w:r>
    </w:p>
    <w:p w:rsidR="004E57CF" w:rsidRDefault="004E57CF" w:rsidP="004E57CF">
      <w:pPr>
        <w:pStyle w:val="Header"/>
        <w:tabs>
          <w:tab w:val="clear" w:pos="8640"/>
          <w:tab w:val="left" w:pos="4320"/>
        </w:tabs>
        <w:jc w:val="left"/>
        <w:rPr>
          <w:b/>
        </w:rPr>
      </w:pPr>
    </w:p>
    <w:p w:rsidR="004E57CF" w:rsidRPr="005F3A9F" w:rsidRDefault="004E57CF" w:rsidP="004E57CF">
      <w:r>
        <w:rPr>
          <w:b/>
        </w:rPr>
        <w:tab/>
      </w:r>
      <w:r w:rsidRPr="005F3A9F">
        <w:t>S. 1409</w:t>
      </w:r>
      <w:r w:rsidR="000D6837" w:rsidRPr="005F3A9F">
        <w:fldChar w:fldCharType="begin"/>
      </w:r>
      <w:r w:rsidRPr="005F3A9F">
        <w:instrText xml:space="preserve"> XE "S. 1409" \b </w:instrText>
      </w:r>
      <w:r w:rsidR="000D6837" w:rsidRPr="005F3A9F">
        <w:fldChar w:fldCharType="end"/>
      </w:r>
      <w:r w:rsidRPr="005F3A9F">
        <w:t xml:space="preserve"> -- Senator Alexander:  </w:t>
      </w:r>
      <w:r w:rsidRPr="005F3A9F">
        <w:rPr>
          <w:szCs w:val="30"/>
        </w:rPr>
        <w:t xml:space="preserve">A BILL </w:t>
      </w:r>
      <w:r w:rsidRPr="005F3A9F">
        <w:rPr>
          <w:color w:val="000000" w:themeColor="text1"/>
          <w:u w:color="000000" w:themeColor="text1"/>
        </w:rPr>
        <w:t>TO AMEND SECTION 6</w:t>
      </w:r>
      <w:r w:rsidRPr="005F3A9F">
        <w:rPr>
          <w:color w:val="000000" w:themeColor="text1"/>
          <w:u w:color="000000" w:themeColor="text1"/>
        </w:rPr>
        <w:noBreakHyphen/>
        <w:t>34</w:t>
      </w:r>
      <w:r w:rsidRPr="005F3A9F">
        <w:rPr>
          <w:color w:val="000000" w:themeColor="text1"/>
          <w:u w:color="000000" w:themeColor="text1"/>
        </w:rPr>
        <w:noBreakHyphen/>
        <w:t>40, AS AMENDED, CODE OF LAWS OF SOUTH CAROLINA, 1976, RELATING TO TAX CREDITS FOR REHABILITATION EXPENSES, SO AS TO CLARIFY THAT THE CREDIT MAY BE TAKEN AGAINST FRANCHISE TAXES ON BANKS; TO AMEND SECTION 12</w:t>
      </w:r>
      <w:r w:rsidRPr="005F3A9F">
        <w:rPr>
          <w:color w:val="000000" w:themeColor="text1"/>
          <w:u w:color="000000" w:themeColor="text1"/>
        </w:rPr>
        <w:noBreakHyphen/>
        <w:t>4</w:t>
      </w:r>
      <w:r w:rsidRPr="005F3A9F">
        <w:rPr>
          <w:color w:val="000000" w:themeColor="text1"/>
          <w:u w:color="000000" w:themeColor="text1"/>
        </w:rPr>
        <w:noBreakHyphen/>
        <w:t>320, AS AMENDED, RELATING TO POWERS AND DUTIES OF THE DEPARTMENT OF REVENUE, SO AS TO ALLOW THE DEPARTMENT TO GRANT RELIEF PERIODS GRANTED BY THE INTERNAL REVENUE SERVICE; TO AMEND SECTION 12</w:t>
      </w:r>
      <w:r w:rsidRPr="005F3A9F">
        <w:rPr>
          <w:color w:val="000000" w:themeColor="text1"/>
          <w:u w:color="000000" w:themeColor="text1"/>
        </w:rPr>
        <w:noBreakHyphen/>
        <w:t>6</w:t>
      </w:r>
      <w:r w:rsidRPr="005F3A9F">
        <w:rPr>
          <w:color w:val="000000" w:themeColor="text1"/>
          <w:u w:color="000000" w:themeColor="text1"/>
        </w:rPr>
        <w:noBreakHyphen/>
        <w:t>50, AS AMENDED, RELATING TO INTERNAL REVENUE CODE SECTIONS SPECIFICALLY NOT ADOPTED, SO AS TO NOT ADOPT SECTION 7508; TO AMEND SECTION 12</w:t>
      </w:r>
      <w:r w:rsidRPr="005F3A9F">
        <w:rPr>
          <w:color w:val="000000" w:themeColor="text1"/>
          <w:u w:color="000000" w:themeColor="text1"/>
        </w:rPr>
        <w:noBreakHyphen/>
        <w:t>6</w:t>
      </w:r>
      <w:r w:rsidRPr="005F3A9F">
        <w:rPr>
          <w:color w:val="000000" w:themeColor="text1"/>
          <w:u w:color="000000" w:themeColor="text1"/>
        </w:rPr>
        <w:noBreakHyphen/>
        <w:t xml:space="preserve">590, RELATING TO THE TREATMENT OF </w:t>
      </w:r>
      <w:r>
        <w:rPr>
          <w:color w:val="000000" w:themeColor="text1"/>
          <w:u w:color="000000" w:themeColor="text1"/>
        </w:rPr>
        <w:t>“</w:t>
      </w:r>
      <w:r w:rsidRPr="005F3A9F">
        <w:rPr>
          <w:color w:val="000000" w:themeColor="text1"/>
          <w:u w:color="000000" w:themeColor="text1"/>
        </w:rPr>
        <w:t>S</w:t>
      </w:r>
      <w:r>
        <w:rPr>
          <w:color w:val="000000" w:themeColor="text1"/>
          <w:u w:color="000000" w:themeColor="text1"/>
        </w:rPr>
        <w:t>”</w:t>
      </w:r>
      <w:r w:rsidRPr="005F3A9F">
        <w:rPr>
          <w:color w:val="000000" w:themeColor="text1"/>
          <w:u w:color="000000" w:themeColor="text1"/>
        </w:rPr>
        <w:t xml:space="preserve"> CORPORATIONS FOR TAX PURPOSES, SO AS TO IMPOSE A TAX ON CERTAIN INCOME IF THE INTERNAL REVENUE CODE IMPOSES A SIMILAR TAX; TO AMEND SECTION 12</w:t>
      </w:r>
      <w:r w:rsidRPr="005F3A9F">
        <w:rPr>
          <w:color w:val="000000" w:themeColor="text1"/>
          <w:u w:color="000000" w:themeColor="text1"/>
        </w:rPr>
        <w:noBreakHyphen/>
        <w:t>6</w:t>
      </w:r>
      <w:r w:rsidRPr="005F3A9F">
        <w:rPr>
          <w:color w:val="000000" w:themeColor="text1"/>
          <w:u w:color="000000" w:themeColor="text1"/>
        </w:rPr>
        <w:noBreakHyphen/>
        <w:t xml:space="preserve">3360, AS AMENDED, RELATING TO THE JOBS TAX CREDIT, SO AS TO AMEND THE DEFINITION OF </w:t>
      </w:r>
      <w:r>
        <w:rPr>
          <w:color w:val="000000" w:themeColor="text1"/>
          <w:u w:color="000000" w:themeColor="text1"/>
        </w:rPr>
        <w:t>“</w:t>
      </w:r>
      <w:r w:rsidRPr="005F3A9F">
        <w:rPr>
          <w:color w:val="000000" w:themeColor="text1"/>
          <w:u w:color="000000" w:themeColor="text1"/>
        </w:rPr>
        <w:t>NEW JOB</w:t>
      </w:r>
      <w:r>
        <w:rPr>
          <w:color w:val="000000" w:themeColor="text1"/>
          <w:u w:color="000000" w:themeColor="text1"/>
        </w:rPr>
        <w:t>”</w:t>
      </w:r>
      <w:r w:rsidRPr="005F3A9F">
        <w:rPr>
          <w:color w:val="000000" w:themeColor="text1"/>
          <w:u w:color="000000" w:themeColor="text1"/>
        </w:rPr>
        <w:t>; TO AMEND SECTION 12</w:t>
      </w:r>
      <w:r w:rsidRPr="005F3A9F">
        <w:rPr>
          <w:color w:val="000000" w:themeColor="text1"/>
          <w:u w:color="000000" w:themeColor="text1"/>
        </w:rPr>
        <w:noBreakHyphen/>
        <w:t>6</w:t>
      </w:r>
      <w:r w:rsidRPr="005F3A9F">
        <w:rPr>
          <w:color w:val="000000" w:themeColor="text1"/>
          <w:u w:color="000000" w:themeColor="text1"/>
        </w:rPr>
        <w:noBreakHyphen/>
        <w:t>3535, AS AMENDED, RELATING TO THE INCOME TAX CREDIT FOR REHABILITATION EXPENSES, SO AS TO CLARIFY THAT THE CREDIT MAY BE TAKEN AGAINST FRANCHISE TAXES ON BANKS; TO AMEND SECTION 12</w:t>
      </w:r>
      <w:r w:rsidRPr="005F3A9F">
        <w:rPr>
          <w:color w:val="000000" w:themeColor="text1"/>
          <w:u w:color="000000" w:themeColor="text1"/>
        </w:rPr>
        <w:noBreakHyphen/>
        <w:t>6</w:t>
      </w:r>
      <w:r w:rsidRPr="005F3A9F">
        <w:rPr>
          <w:color w:val="000000" w:themeColor="text1"/>
          <w:u w:color="000000" w:themeColor="text1"/>
        </w:rPr>
        <w:noBreakHyphen/>
        <w:t>3630, RELATING TO INCOME TAX CREDITS FOR HYDROGEN RESEARCH CONTRIBUTIONS, SO AS TO CLARIFY THAT THE CREDIT MAY BE TAKEN AGAINST FRANCHISE TAXES ON BANKS; TO AMEND SECTION 12</w:t>
      </w:r>
      <w:r w:rsidRPr="005F3A9F">
        <w:rPr>
          <w:color w:val="000000" w:themeColor="text1"/>
          <w:u w:color="000000" w:themeColor="text1"/>
        </w:rPr>
        <w:noBreakHyphen/>
        <w:t>6</w:t>
      </w:r>
      <w:r w:rsidRPr="005F3A9F">
        <w:rPr>
          <w:color w:val="000000" w:themeColor="text1"/>
          <w:u w:color="000000" w:themeColor="text1"/>
        </w:rPr>
        <w:noBreakHyphen/>
        <w:t>4910, AS AMENDED, RELATING TO THE REQUIREMENT TO FILE AN INCOME TAX RETURN, SO AS TO INCREASE THE STANDARD DEDUCTION FOR INDIVIDUALS OVER SIXTY</w:t>
      </w:r>
      <w:r w:rsidRPr="005F3A9F">
        <w:rPr>
          <w:color w:val="000000" w:themeColor="text1"/>
          <w:u w:color="000000" w:themeColor="text1"/>
        </w:rPr>
        <w:noBreakHyphen/>
        <w:t>FIVE AS PROVIDED IN THE INTERNAL REVENUE CODE; TO AMEND SECTION 12</w:t>
      </w:r>
      <w:r w:rsidRPr="005F3A9F">
        <w:rPr>
          <w:color w:val="000000" w:themeColor="text1"/>
          <w:u w:color="000000" w:themeColor="text1"/>
        </w:rPr>
        <w:noBreakHyphen/>
        <w:t>37</w:t>
      </w:r>
      <w:r w:rsidRPr="005F3A9F">
        <w:rPr>
          <w:color w:val="000000" w:themeColor="text1"/>
          <w:u w:color="000000" w:themeColor="text1"/>
        </w:rPr>
        <w:noBreakHyphen/>
        <w:t>220, AS AMENDED, RELATING TO PROPERTY TAX EXEMPTIONS, SO AS TO CORRECT A CROSS</w:t>
      </w:r>
      <w:r w:rsidRPr="005F3A9F">
        <w:rPr>
          <w:color w:val="000000" w:themeColor="text1"/>
          <w:u w:color="000000" w:themeColor="text1"/>
        </w:rPr>
        <w:noBreakHyphen/>
        <w:t>REFERENCE; TO AMEND SECTION 12</w:t>
      </w:r>
      <w:r w:rsidRPr="005F3A9F">
        <w:rPr>
          <w:color w:val="000000" w:themeColor="text1"/>
          <w:u w:color="000000" w:themeColor="text1"/>
        </w:rPr>
        <w:noBreakHyphen/>
        <w:t>43</w:t>
      </w:r>
      <w:r w:rsidRPr="005F3A9F">
        <w:rPr>
          <w:color w:val="000000" w:themeColor="text1"/>
          <w:u w:color="000000" w:themeColor="text1"/>
        </w:rPr>
        <w:noBreakHyphen/>
        <w:t>260, RELATING TO COUNTIES WILFUL FAILURE TO COMPLY WITH THE ASSESSMENT PROGRAM, SO AS TO PROVIDE THAT THE DEPARTMENT SHALL MAKE A DETERMINATION THAT IS SUBJECT TO REVIEW BY THE ADMINISTRATIVE LAW COURT; TO AMEND SECTION 12</w:t>
      </w:r>
      <w:r w:rsidRPr="005F3A9F">
        <w:rPr>
          <w:color w:val="000000" w:themeColor="text1"/>
          <w:u w:color="000000" w:themeColor="text1"/>
        </w:rPr>
        <w:noBreakHyphen/>
        <w:t>44</w:t>
      </w:r>
      <w:r w:rsidRPr="005F3A9F">
        <w:rPr>
          <w:color w:val="000000" w:themeColor="text1"/>
          <w:u w:color="000000" w:themeColor="text1"/>
        </w:rPr>
        <w:noBreakHyphen/>
        <w:t>110, AS AMENDED, RELATING TO FEE IN LIEU OF TAX, SO AS TO UPDATE A TERM; TO AMEND SECTION 12</w:t>
      </w:r>
      <w:r w:rsidRPr="005F3A9F">
        <w:rPr>
          <w:color w:val="000000" w:themeColor="text1"/>
          <w:u w:color="000000" w:themeColor="text1"/>
        </w:rPr>
        <w:noBreakHyphen/>
        <w:t>54</w:t>
      </w:r>
      <w:r w:rsidRPr="005F3A9F">
        <w:rPr>
          <w:color w:val="000000" w:themeColor="text1"/>
          <w:u w:color="000000" w:themeColor="text1"/>
        </w:rPr>
        <w:noBreakHyphen/>
        <w:t>240, AS AMENDED, RELATING TO THE DISCLOSURE OF RECORDS FILED WITH THE DEPARTMENT, SO AS TO PROVIDE THAT IN ORDER FOR A CONVICTION FOR UNLAWFULLY DIVULGING RECORDS, A PERSON MUST WILFULLY DIVULGE, AND TO PROVIDE THAT PRIOR TO DISMISSING AN EMPLOYEE FOR A VIOLATION, THE EMPLOYEE MUST BE CONVICTED; TO AMEND SECTION 12</w:t>
      </w:r>
      <w:r w:rsidRPr="005F3A9F">
        <w:rPr>
          <w:color w:val="000000" w:themeColor="text1"/>
          <w:u w:color="000000" w:themeColor="text1"/>
        </w:rPr>
        <w:noBreakHyphen/>
        <w:t>60</w:t>
      </w:r>
      <w:r w:rsidRPr="005F3A9F">
        <w:rPr>
          <w:color w:val="000000" w:themeColor="text1"/>
          <w:u w:color="000000" w:themeColor="text1"/>
        </w:rPr>
        <w:noBreakHyphen/>
        <w:t>50, AS AMENDED, RELATING TO THE OCCURRENCE OF A FILING PERIOD ENDING ON A HOLIDAY, SO AS TO RECOGNIZE A HOLIDAY RECOGNIZED BY THE INTERNAL REVENUE SERVICE; TO AMEND SECTION 12</w:t>
      </w:r>
      <w:r w:rsidRPr="005F3A9F">
        <w:rPr>
          <w:color w:val="000000" w:themeColor="text1"/>
          <w:u w:color="000000" w:themeColor="text1"/>
        </w:rPr>
        <w:noBreakHyphen/>
        <w:t>60</w:t>
      </w:r>
      <w:r w:rsidRPr="005F3A9F">
        <w:rPr>
          <w:color w:val="000000" w:themeColor="text1"/>
          <w:u w:color="000000" w:themeColor="text1"/>
        </w:rPr>
        <w:noBreakHyphen/>
        <w:t>90, AS AMENDED, RELATING TO THE ADMINISTRATIVE TAX PROCESS, SO AS TO CORRECT CROSS</w:t>
      </w:r>
      <w:r w:rsidRPr="005F3A9F">
        <w:rPr>
          <w:color w:val="000000" w:themeColor="text1"/>
          <w:u w:color="000000" w:themeColor="text1"/>
        </w:rPr>
        <w:noBreakHyphen/>
        <w:t>REFERENCES AND FURTHER DEFINE TERMS; TO AMEND SECTION 12</w:t>
      </w:r>
      <w:r w:rsidRPr="005F3A9F">
        <w:rPr>
          <w:color w:val="000000" w:themeColor="text1"/>
          <w:u w:color="000000" w:themeColor="text1"/>
        </w:rPr>
        <w:noBreakHyphen/>
        <w:t>65</w:t>
      </w:r>
      <w:r w:rsidRPr="005F3A9F">
        <w:rPr>
          <w:color w:val="000000" w:themeColor="text1"/>
          <w:u w:color="000000" w:themeColor="text1"/>
        </w:rPr>
        <w:noBreakHyphen/>
        <w:t>30, AS AMENDED, RELATING TO THE CREDIT FOR EXPENSES RELATED TO THE REHABILITATION OF A TEXTILE MILL, SO AS TO CLARIFY THAT THE CREDIT MAY BE TAKEN AGAINST FRANCHISE TAXES ON BANKS; AND TO AMEND SECTION 44</w:t>
      </w:r>
      <w:r w:rsidRPr="005F3A9F">
        <w:rPr>
          <w:color w:val="000000" w:themeColor="text1"/>
          <w:u w:color="000000" w:themeColor="text1"/>
        </w:rPr>
        <w:noBreakHyphen/>
        <w:t>43</w:t>
      </w:r>
      <w:r w:rsidRPr="005F3A9F">
        <w:rPr>
          <w:color w:val="000000" w:themeColor="text1"/>
          <w:u w:color="000000" w:themeColor="text1"/>
        </w:rPr>
        <w:noBreakHyphen/>
        <w:t>1360, AS AMENDED, RELATING TO ADMINISTRATIVE EXPENSES FOR DONATE LIFE SOUTH CAROLINA, SO AS TO CORRECT A CROSS</w:t>
      </w:r>
      <w:r w:rsidRPr="005F3A9F">
        <w:rPr>
          <w:color w:val="000000" w:themeColor="text1"/>
          <w:u w:color="000000" w:themeColor="text1"/>
        </w:rPr>
        <w:noBreakHyphen/>
        <w:t>REFERENCE.</w:t>
      </w:r>
    </w:p>
    <w:p w:rsidR="004E57CF" w:rsidRPr="00CB500C" w:rsidRDefault="004E57CF" w:rsidP="004E57CF">
      <w:pPr>
        <w:pStyle w:val="Header"/>
        <w:tabs>
          <w:tab w:val="clear" w:pos="8640"/>
          <w:tab w:val="left" w:pos="4320"/>
        </w:tabs>
        <w:jc w:val="center"/>
      </w:pPr>
      <w:r>
        <w:rPr>
          <w:b/>
        </w:rPr>
        <w:t>AMENDED, READ THE THIRD TIME</w:t>
      </w:r>
    </w:p>
    <w:p w:rsidR="004E57CF" w:rsidRPr="00F776E7" w:rsidRDefault="004E57CF" w:rsidP="004E57CF">
      <w:pPr>
        <w:suppressAutoHyphens/>
        <w:outlineLvl w:val="0"/>
      </w:pPr>
      <w:r>
        <w:tab/>
      </w:r>
      <w:r w:rsidRPr="00F776E7">
        <w:t>S. 428</w:t>
      </w:r>
      <w:r w:rsidR="000D6837" w:rsidRPr="00F776E7">
        <w:fldChar w:fldCharType="begin"/>
      </w:r>
      <w:r w:rsidRPr="00F776E7">
        <w:instrText xml:space="preserve"> XE </w:instrText>
      </w:r>
      <w:r>
        <w:instrText>“</w:instrText>
      </w:r>
      <w:r w:rsidRPr="00F776E7">
        <w:instrText>S. 428</w:instrText>
      </w:r>
      <w:r>
        <w:instrText>”</w:instrText>
      </w:r>
      <w:r w:rsidRPr="00F776E7">
        <w:instrText xml:space="preserve"> \b </w:instrText>
      </w:r>
      <w:r w:rsidR="000D6837" w:rsidRPr="00F776E7">
        <w:fldChar w:fldCharType="end"/>
      </w:r>
      <w:r w:rsidRPr="00F776E7">
        <w:t xml:space="preserve"> -- </w:t>
      </w:r>
      <w:r>
        <w:t>Senators Hayes, Hutto, Grooms, Land, O’Dell, Alexander and Knotts</w:t>
      </w:r>
      <w:r w:rsidRPr="00F776E7">
        <w:t xml:space="preserve">:  </w:t>
      </w:r>
      <w:r w:rsidRPr="00F776E7">
        <w:rPr>
          <w:szCs w:val="30"/>
        </w:rPr>
        <w:t xml:space="preserve">A BILL </w:t>
      </w:r>
      <w:r w:rsidRPr="00F776E7">
        <w:t>TO AMEND SECTION 12</w:t>
      </w:r>
      <w:r w:rsidRPr="00F776E7">
        <w:noBreakHyphen/>
        <w:t>37</w:t>
      </w:r>
      <w:r w:rsidRPr="00F776E7">
        <w:noBreakHyphen/>
        <w:t xml:space="preserve">251, AS AMENDED, CODE OF LAWS OF SOUTH CAROLINA, 1976, RELATING TO THE CALCULATION OF ROLLBACK MILLAGE USED IN THE YEAR OF IMPLEMENTATION OF A COUNTYWIDE REASSESSMENT PROGRAM, SO AS TO REVISE THE METHOD OF CALCULATING ROLLBACK MILLAGE AND TO PROVIDE FOR THE IMPOSITION OF AN </w:t>
      </w:r>
      <w:r>
        <w:t>“</w:t>
      </w:r>
      <w:r w:rsidRPr="00F776E7">
        <w:t>EQUIVALENT MILLAGE</w:t>
      </w:r>
      <w:r>
        <w:t>”</w:t>
      </w:r>
      <w:r w:rsidRPr="00F776E7">
        <w:t xml:space="preserve"> FOR MUNICIPAL PROPERTY TAX WHEN MUNICIPAL BOUNDARIES EXTEND INTO MULTIPLE COUNTIES ON DIFFERENT REASSESSMENT SCHEDULES.</w:t>
      </w:r>
    </w:p>
    <w:p w:rsidR="004E57CF" w:rsidRDefault="004E57CF" w:rsidP="004E57CF">
      <w:pPr>
        <w:pStyle w:val="Header"/>
        <w:tabs>
          <w:tab w:val="clear" w:pos="8640"/>
          <w:tab w:val="left" w:pos="4320"/>
        </w:tabs>
      </w:pPr>
      <w:r>
        <w:tab/>
        <w:t>The Senate proceeded to a consideration of the Bill, the question being the third reading of the Bill.</w:t>
      </w:r>
    </w:p>
    <w:p w:rsidR="004E57CF" w:rsidRDefault="004E57CF" w:rsidP="004E57CF">
      <w:pPr>
        <w:pStyle w:val="Header"/>
        <w:tabs>
          <w:tab w:val="clear" w:pos="8640"/>
          <w:tab w:val="left" w:pos="4320"/>
        </w:tabs>
        <w:jc w:val="center"/>
        <w:rPr>
          <w:b/>
          <w:bCs/>
        </w:rPr>
      </w:pPr>
    </w:p>
    <w:p w:rsidR="004E57CF" w:rsidRDefault="004E57CF" w:rsidP="004E57CF">
      <w:pPr>
        <w:pStyle w:val="Header"/>
        <w:tabs>
          <w:tab w:val="clear" w:pos="8640"/>
          <w:tab w:val="left" w:pos="4320"/>
        </w:tabs>
        <w:jc w:val="center"/>
        <w:rPr>
          <w:b/>
          <w:bCs/>
        </w:rPr>
      </w:pPr>
      <w:r>
        <w:rPr>
          <w:b/>
          <w:bCs/>
        </w:rPr>
        <w:t>Motion Under Rule 26B</w:t>
      </w:r>
    </w:p>
    <w:p w:rsidR="004E57CF" w:rsidRDefault="004E57CF" w:rsidP="004E57CF">
      <w:pPr>
        <w:pStyle w:val="Header"/>
        <w:tabs>
          <w:tab w:val="clear" w:pos="8640"/>
          <w:tab w:val="left" w:pos="4320"/>
        </w:tabs>
      </w:pPr>
      <w:r>
        <w:tab/>
        <w:t>Senator ALEXANDER asked unanimous consent to make a motion to take up further amendments pursuant to the provisions of Rule 26B</w:t>
      </w:r>
      <w:r w:rsidR="00E463BE">
        <w:t>.</w:t>
      </w:r>
    </w:p>
    <w:p w:rsidR="004E57CF" w:rsidRDefault="004E57CF" w:rsidP="004E57CF">
      <w:pPr>
        <w:pStyle w:val="Header"/>
        <w:tabs>
          <w:tab w:val="clear" w:pos="8640"/>
          <w:tab w:val="left" w:pos="4320"/>
        </w:tabs>
      </w:pPr>
      <w:r>
        <w:tab/>
        <w:t>There was no objection.</w:t>
      </w:r>
    </w:p>
    <w:p w:rsidR="004E57CF" w:rsidRDefault="004E57CF" w:rsidP="004E57CF">
      <w:pPr>
        <w:pStyle w:val="Header"/>
        <w:tabs>
          <w:tab w:val="clear" w:pos="8640"/>
          <w:tab w:val="left" w:pos="4320"/>
        </w:tabs>
      </w:pPr>
    </w:p>
    <w:p w:rsidR="004E57CF" w:rsidRDefault="004E57CF" w:rsidP="004E57CF">
      <w:pPr>
        <w:rPr>
          <w:snapToGrid w:val="0"/>
        </w:rPr>
      </w:pPr>
      <w:r>
        <w:rPr>
          <w:snapToGrid w:val="0"/>
        </w:rPr>
        <w:tab/>
        <w:t>Senator ALEXANDER proposed the following amendment (NBD\12398DG12)</w:t>
      </w:r>
      <w:r w:rsidRPr="0018368E">
        <w:rPr>
          <w:snapToGrid w:val="0"/>
        </w:rPr>
        <w:t>, which was adopted</w:t>
      </w:r>
      <w:r>
        <w:rPr>
          <w:snapToGrid w:val="0"/>
        </w:rPr>
        <w:t>:</w:t>
      </w:r>
    </w:p>
    <w:p w:rsidR="004E57CF" w:rsidRPr="0018368E" w:rsidRDefault="004E57CF" w:rsidP="004E57CF">
      <w:pPr>
        <w:rPr>
          <w:snapToGrid w:val="0"/>
          <w:color w:val="auto"/>
        </w:rPr>
      </w:pPr>
      <w:r w:rsidRPr="0018368E">
        <w:rPr>
          <w:snapToGrid w:val="0"/>
          <w:color w:val="auto"/>
        </w:rPr>
        <w:tab/>
        <w:t>Amend the bill, as and if amended, by striking all after the enacting words and inserting:</w:t>
      </w:r>
    </w:p>
    <w:p w:rsidR="004E57CF" w:rsidRPr="0018368E" w:rsidRDefault="004E57CF" w:rsidP="004E57CF">
      <w:pPr>
        <w:rPr>
          <w:color w:val="auto"/>
        </w:rPr>
      </w:pPr>
      <w:r>
        <w:rPr>
          <w:snapToGrid w:val="0"/>
        </w:rPr>
        <w:tab/>
      </w:r>
      <w:r w:rsidRPr="0018368E">
        <w:rPr>
          <w:snapToGrid w:val="0"/>
          <w:color w:val="auto"/>
        </w:rPr>
        <w:t>/</w:t>
      </w:r>
      <w:r w:rsidRPr="0018368E">
        <w:rPr>
          <w:snapToGrid w:val="0"/>
          <w:color w:val="auto"/>
        </w:rPr>
        <w:tab/>
      </w:r>
      <w:r w:rsidRPr="0018368E">
        <w:rPr>
          <w:color w:val="auto"/>
        </w:rPr>
        <w:t>SECTION</w:t>
      </w:r>
      <w:r w:rsidRPr="0018368E">
        <w:rPr>
          <w:color w:val="auto"/>
        </w:rPr>
        <w:tab/>
        <w:t>1.</w:t>
      </w:r>
      <w:r w:rsidRPr="0018368E">
        <w:rPr>
          <w:color w:val="auto"/>
        </w:rPr>
        <w:tab/>
        <w:t>Article 1, Chapter 1, Title 6 of the 1976 Code is amended by adding:</w:t>
      </w:r>
    </w:p>
    <w:p w:rsidR="004E57CF" w:rsidRPr="0018368E" w:rsidRDefault="004E57CF" w:rsidP="004E57CF">
      <w:pPr>
        <w:rPr>
          <w:color w:val="auto"/>
        </w:rPr>
      </w:pPr>
      <w:r w:rsidRPr="0018368E">
        <w:rPr>
          <w:color w:val="auto"/>
        </w:rPr>
        <w:tab/>
        <w:t>“Section 6</w:t>
      </w:r>
      <w:r w:rsidRPr="0018368E">
        <w:rPr>
          <w:color w:val="auto"/>
        </w:rPr>
        <w:noBreakHyphen/>
        <w:t>1</w:t>
      </w:r>
      <w:r w:rsidRPr="0018368E">
        <w:rPr>
          <w:color w:val="auto"/>
        </w:rPr>
        <w:noBreakHyphen/>
        <w:t>195.</w:t>
      </w:r>
      <w:r w:rsidRPr="0018368E">
        <w:rPr>
          <w:color w:val="auto"/>
        </w:rPr>
        <w:tab/>
        <w:t>A local government body must prominently display notice of the property tax exemption for a newly constructed detached single family home offered for sale by a residential builder or developer pursuant to Section 12</w:t>
      </w:r>
      <w:r w:rsidRPr="0018368E">
        <w:rPr>
          <w:color w:val="auto"/>
        </w:rPr>
        <w:noBreakHyphen/>
        <w:t>37</w:t>
      </w:r>
      <w:r w:rsidRPr="0018368E">
        <w:rPr>
          <w:color w:val="auto"/>
        </w:rPr>
        <w:noBreakHyphen/>
        <w:t>220(B)(51) in a conspicuous place at its office where a person applies for a certificate of occupancy.  If the certificate of occupancy is granted, written notification of the exemption must accompany the certificate.”</w:t>
      </w:r>
      <w:r w:rsidRPr="0018368E">
        <w:rPr>
          <w:color w:val="auto"/>
        </w:rPr>
        <w:tab/>
      </w:r>
    </w:p>
    <w:p w:rsidR="004E57CF" w:rsidRPr="0018368E" w:rsidRDefault="004E57CF" w:rsidP="004E57CF">
      <w:pPr>
        <w:rPr>
          <w:color w:val="auto"/>
        </w:rPr>
      </w:pPr>
      <w:r>
        <w:tab/>
      </w:r>
      <w:r w:rsidRPr="0018368E">
        <w:rPr>
          <w:color w:val="auto"/>
        </w:rPr>
        <w:t>SECTION</w:t>
      </w:r>
      <w:r w:rsidRPr="0018368E">
        <w:rPr>
          <w:color w:val="auto"/>
        </w:rPr>
        <w:tab/>
        <w:t>2.</w:t>
      </w:r>
      <w:r w:rsidRPr="0018368E">
        <w:rPr>
          <w:color w:val="auto"/>
        </w:rPr>
        <w:tab/>
        <w:t>This act takes effect upon approval by the Governor.</w:t>
      </w:r>
      <w:r w:rsidRPr="0018368E">
        <w:rPr>
          <w:color w:val="auto"/>
        </w:rPr>
        <w:tab/>
        <w:t>/</w:t>
      </w:r>
    </w:p>
    <w:p w:rsidR="004E57CF" w:rsidRPr="0018368E" w:rsidRDefault="004E57CF" w:rsidP="004E57CF">
      <w:pPr>
        <w:rPr>
          <w:color w:val="auto"/>
        </w:rPr>
      </w:pPr>
      <w:r>
        <w:tab/>
      </w:r>
      <w:r w:rsidRPr="0018368E">
        <w:rPr>
          <w:color w:val="auto"/>
        </w:rPr>
        <w:t>Amend the bill further, by striking all before the enacting words and inserting a new title to read:</w:t>
      </w:r>
    </w:p>
    <w:p w:rsidR="004E57CF" w:rsidRPr="0018368E" w:rsidRDefault="004E57CF" w:rsidP="004E57CF">
      <w:pPr>
        <w:rPr>
          <w:color w:val="auto"/>
        </w:rPr>
      </w:pPr>
      <w:r>
        <w:tab/>
      </w:r>
      <w:r w:rsidRPr="0018368E">
        <w:rPr>
          <w:color w:val="auto"/>
        </w:rPr>
        <w:t>/</w:t>
      </w:r>
      <w:r w:rsidRPr="0018368E">
        <w:rPr>
          <w:color w:val="auto"/>
        </w:rPr>
        <w:tab/>
        <w:t>TO AMEND THE CODE OF LAWS OF SOUTH CAROLINA, 1976, BY ADDING SECTION 6</w:t>
      </w:r>
      <w:r w:rsidRPr="0018368E">
        <w:rPr>
          <w:color w:val="auto"/>
        </w:rPr>
        <w:noBreakHyphen/>
        <w:t>1</w:t>
      </w:r>
      <w:r w:rsidRPr="0018368E">
        <w:rPr>
          <w:color w:val="auto"/>
        </w:rPr>
        <w:noBreakHyphen/>
        <w:t>195 SO AS TO REQUIRE A LOCAL GOVERNMENT BODY TO DISPLAY NOTICE OF THE PROPERTY TAX EXEMPTION FOR A NEWLY CONSTRUCTED DETACHED SINGLE FAMILY HOME OFFERED FOR SALE BY A RESIDENTIAL BUILDER OR DEVELOPER IN A CONSPICUOUS PLACE AT ITS OFFICE WHERE A PERSON APPLIES FOR A CERTIFICATE OF OCCUPANCY, AND TO REQUIRE THE NOTICE TO ACCOMPANY A CERTIFICATE OF OCCUPANCY.</w:t>
      </w:r>
      <w:r>
        <w:rPr>
          <w:color w:val="auto"/>
        </w:rPr>
        <w:t xml:space="preserve"> </w:t>
      </w:r>
      <w:r w:rsidRPr="0018368E">
        <w:rPr>
          <w:color w:val="auto"/>
        </w:rPr>
        <w:t>/</w:t>
      </w:r>
    </w:p>
    <w:p w:rsidR="004E57CF" w:rsidRPr="0018368E" w:rsidRDefault="004E57CF" w:rsidP="004E57CF">
      <w:pPr>
        <w:rPr>
          <w:snapToGrid w:val="0"/>
          <w:color w:val="auto"/>
        </w:rPr>
      </w:pPr>
      <w:r w:rsidRPr="0018368E">
        <w:rPr>
          <w:snapToGrid w:val="0"/>
          <w:color w:val="auto"/>
        </w:rPr>
        <w:tab/>
        <w:t>Renumber sections to conform.</w:t>
      </w:r>
    </w:p>
    <w:p w:rsidR="004E57CF" w:rsidRDefault="004E57CF" w:rsidP="004E57CF">
      <w:pPr>
        <w:rPr>
          <w:snapToGrid w:val="0"/>
        </w:rPr>
      </w:pPr>
      <w:r w:rsidRPr="0018368E">
        <w:rPr>
          <w:snapToGrid w:val="0"/>
          <w:color w:val="auto"/>
        </w:rPr>
        <w:tab/>
        <w:t>Amend title to conform.</w:t>
      </w:r>
    </w:p>
    <w:p w:rsidR="004E57CF" w:rsidRPr="0018368E" w:rsidRDefault="004E57CF" w:rsidP="004E57CF">
      <w:pPr>
        <w:rPr>
          <w:color w:val="auto"/>
        </w:rPr>
      </w:pPr>
    </w:p>
    <w:p w:rsidR="004E57CF" w:rsidRDefault="004E57CF" w:rsidP="004E57CF">
      <w:pPr>
        <w:pStyle w:val="Header"/>
        <w:tabs>
          <w:tab w:val="clear" w:pos="8640"/>
          <w:tab w:val="left" w:pos="4320"/>
        </w:tabs>
      </w:pPr>
      <w:r>
        <w:tab/>
        <w:t>Senator ALEXANDER explained the amendment.</w:t>
      </w:r>
    </w:p>
    <w:p w:rsidR="004E57CF" w:rsidRDefault="004E57CF" w:rsidP="004E57CF">
      <w:pPr>
        <w:pStyle w:val="Header"/>
        <w:tabs>
          <w:tab w:val="clear" w:pos="8640"/>
          <w:tab w:val="left" w:pos="4320"/>
        </w:tabs>
      </w:pPr>
    </w:p>
    <w:p w:rsidR="004E57CF" w:rsidRDefault="004E57CF" w:rsidP="004E57CF">
      <w:r>
        <w:tab/>
        <w:t>The amendment was adopted.</w:t>
      </w:r>
    </w:p>
    <w:p w:rsidR="004E57CF" w:rsidRDefault="004E57CF" w:rsidP="004E57CF">
      <w:pPr>
        <w:pStyle w:val="Header"/>
        <w:tabs>
          <w:tab w:val="clear" w:pos="8640"/>
          <w:tab w:val="left" w:pos="4320"/>
        </w:tabs>
      </w:pPr>
    </w:p>
    <w:p w:rsidR="004E57CF" w:rsidRDefault="004E57CF" w:rsidP="005F15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w:t>
      </w:r>
      <w:r w:rsidR="0008622B">
        <w:t xml:space="preserve"> </w:t>
      </w:r>
      <w:r>
        <w:t>of Representatives with amendments.</w:t>
      </w:r>
    </w:p>
    <w:p w:rsidR="001A0903" w:rsidRDefault="001A0903" w:rsidP="009C61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FD6D15" w:rsidRPr="00CB500C" w:rsidRDefault="00FD6D15" w:rsidP="00FD6D15">
      <w:pPr>
        <w:pStyle w:val="Header"/>
        <w:tabs>
          <w:tab w:val="clear" w:pos="8640"/>
          <w:tab w:val="left" w:pos="4320"/>
        </w:tabs>
        <w:jc w:val="center"/>
      </w:pPr>
      <w:r>
        <w:rPr>
          <w:b/>
        </w:rPr>
        <w:t>AMENDED, READ THE THIRD TIME</w:t>
      </w:r>
    </w:p>
    <w:p w:rsidR="00FD6D15" w:rsidRPr="00030075" w:rsidRDefault="00FD6D15" w:rsidP="00FD6D15">
      <w:r>
        <w:tab/>
      </w:r>
      <w:r w:rsidRPr="00030075">
        <w:t>S. 1246</w:t>
      </w:r>
      <w:r w:rsidR="000D6837" w:rsidRPr="00030075">
        <w:fldChar w:fldCharType="begin"/>
      </w:r>
      <w:r w:rsidRPr="00030075">
        <w:instrText xml:space="preserve"> XE "S. 1246" \b </w:instrText>
      </w:r>
      <w:r w:rsidR="000D6837" w:rsidRPr="00030075">
        <w:fldChar w:fldCharType="end"/>
      </w:r>
      <w:r w:rsidRPr="00030075">
        <w:t xml:space="preserve"> -- Senators Lourie and McConnell:  </w:t>
      </w:r>
      <w:r w:rsidRPr="00030075">
        <w:rPr>
          <w:szCs w:val="30"/>
        </w:rPr>
        <w:t xml:space="preserve">A BILL </w:t>
      </w:r>
      <w:r w:rsidRPr="00030075">
        <w:rPr>
          <w:color w:val="000000" w:themeColor="text1"/>
          <w:u w:color="000000" w:themeColor="text1"/>
        </w:rPr>
        <w:t>TO AMEND SECTION 47</w:t>
      </w:r>
      <w:r w:rsidRPr="00030075">
        <w:rPr>
          <w:color w:val="000000" w:themeColor="text1"/>
          <w:u w:color="000000" w:themeColor="text1"/>
        </w:rPr>
        <w:noBreakHyphen/>
        <w:t>1</w:t>
      </w:r>
      <w:r w:rsidRPr="00030075">
        <w:rPr>
          <w:color w:val="000000" w:themeColor="text1"/>
          <w:u w:color="000000" w:themeColor="text1"/>
        </w:rPr>
        <w:noBreakHyphen/>
        <w:t>40, CODE OF LAWS OF SOUTH CAROLINA, 1976, RELATING TO CRUELTY TO ANIMALS, SO AS TO REVISE CERTAIN CRIMINAL PENALTIES.</w:t>
      </w:r>
    </w:p>
    <w:p w:rsidR="00FD6D15" w:rsidRDefault="00FD6D15" w:rsidP="00FD6D15">
      <w:pPr>
        <w:pStyle w:val="Header"/>
        <w:tabs>
          <w:tab w:val="clear" w:pos="8640"/>
          <w:tab w:val="left" w:pos="4320"/>
        </w:tabs>
      </w:pPr>
      <w:r>
        <w:tab/>
        <w:t>The Senate proceeded to a consideration of the Bill, the question being the third reading of the Bill.</w:t>
      </w:r>
    </w:p>
    <w:p w:rsidR="00FD6D15" w:rsidRDefault="00FD6D15" w:rsidP="00FD6D15">
      <w:pPr>
        <w:pStyle w:val="Header"/>
        <w:tabs>
          <w:tab w:val="clear" w:pos="8640"/>
          <w:tab w:val="left" w:pos="4320"/>
        </w:tabs>
        <w:jc w:val="center"/>
        <w:rPr>
          <w:b/>
          <w:bCs/>
        </w:rPr>
      </w:pPr>
    </w:p>
    <w:p w:rsidR="00FD6D15" w:rsidRDefault="00FD6D15" w:rsidP="002E5AE9">
      <w:pPr>
        <w:pStyle w:val="Header"/>
        <w:keepNext/>
        <w:tabs>
          <w:tab w:val="clear" w:pos="8640"/>
          <w:tab w:val="left" w:pos="4320"/>
        </w:tabs>
        <w:jc w:val="center"/>
        <w:rPr>
          <w:b/>
          <w:bCs/>
        </w:rPr>
      </w:pPr>
      <w:r>
        <w:rPr>
          <w:b/>
          <w:bCs/>
        </w:rPr>
        <w:t>Motion Under Rule 26B</w:t>
      </w:r>
    </w:p>
    <w:p w:rsidR="00FD6D15" w:rsidRDefault="00FD6D15" w:rsidP="002E5AE9">
      <w:pPr>
        <w:pStyle w:val="Header"/>
        <w:keepNext/>
        <w:tabs>
          <w:tab w:val="clear" w:pos="8640"/>
          <w:tab w:val="left" w:pos="4320"/>
        </w:tabs>
      </w:pPr>
      <w:r>
        <w:tab/>
        <w:t>Senator MALLOY asked unanimous consent to make a motion to take up further amendments pursuant to the provisions of Rule 26B.</w:t>
      </w:r>
    </w:p>
    <w:p w:rsidR="00FD6D15" w:rsidRDefault="00FD6D15" w:rsidP="00FD6D15">
      <w:pPr>
        <w:pStyle w:val="Header"/>
        <w:tabs>
          <w:tab w:val="clear" w:pos="8640"/>
          <w:tab w:val="left" w:pos="4320"/>
        </w:tabs>
      </w:pPr>
      <w:r>
        <w:tab/>
        <w:t>There was no objection.</w:t>
      </w:r>
    </w:p>
    <w:p w:rsidR="00D71311" w:rsidRDefault="00D71311" w:rsidP="00FD6D15">
      <w:pPr>
        <w:pStyle w:val="Header"/>
        <w:tabs>
          <w:tab w:val="clear" w:pos="8640"/>
          <w:tab w:val="left" w:pos="4320"/>
        </w:tabs>
      </w:pPr>
    </w:p>
    <w:p w:rsidR="00FD6D15" w:rsidRDefault="00FD6D15" w:rsidP="00FD6D15">
      <w:r>
        <w:tab/>
        <w:t>Senator MALLOY proposed the following amendment (JUD1246.002)</w:t>
      </w:r>
      <w:r w:rsidRPr="007B5B1F">
        <w:t>, which was adopted</w:t>
      </w:r>
      <w:r>
        <w:t>:</w:t>
      </w:r>
    </w:p>
    <w:p w:rsidR="00FD6D15" w:rsidRPr="007B5B1F" w:rsidRDefault="00FD6D15" w:rsidP="00FD6D15">
      <w:pPr>
        <w:rPr>
          <w:color w:val="auto"/>
        </w:rPr>
      </w:pPr>
      <w:r>
        <w:tab/>
      </w:r>
      <w:r w:rsidRPr="007B5B1F">
        <w:rPr>
          <w:color w:val="auto"/>
        </w:rPr>
        <w:t>Amend the bill, as and if amended, page 1, by striking lines 22-37, and inserting:</w:t>
      </w:r>
    </w:p>
    <w:p w:rsidR="00FD6D15" w:rsidRPr="007B5B1F" w:rsidRDefault="00FD6D15" w:rsidP="00FD6D15">
      <w:pPr>
        <w:rPr>
          <w:color w:val="auto"/>
          <w:u w:color="000000" w:themeColor="text1"/>
        </w:rPr>
      </w:pPr>
      <w:r>
        <w:tab/>
      </w:r>
      <w:r w:rsidRPr="007B5B1F">
        <w:rPr>
          <w:color w:val="auto"/>
        </w:rPr>
        <w:t>/</w:t>
      </w:r>
      <w:r w:rsidRPr="007B5B1F">
        <w:rPr>
          <w:color w:val="auto"/>
        </w:rPr>
        <w:tab/>
      </w:r>
      <w:r w:rsidRPr="007B5B1F">
        <w:rPr>
          <w:color w:val="auto"/>
          <w:u w:color="000000" w:themeColor="text1"/>
        </w:rPr>
        <w:t>“Section 47</w:t>
      </w:r>
      <w:r w:rsidRPr="007B5B1F">
        <w:rPr>
          <w:color w:val="auto"/>
          <w:u w:color="000000" w:themeColor="text1"/>
        </w:rPr>
        <w:noBreakHyphen/>
        <w:t>1</w:t>
      </w:r>
      <w:r w:rsidRPr="007B5B1F">
        <w:rPr>
          <w:color w:val="auto"/>
          <w:u w:color="000000" w:themeColor="text1"/>
        </w:rPr>
        <w:noBreakHyphen/>
        <w:t>40.(A)</w:t>
      </w:r>
      <w:r w:rsidRPr="007B5B1F">
        <w:rPr>
          <w:color w:val="auto"/>
          <w:u w:color="000000" w:themeColor="text1"/>
        </w:rPr>
        <w:tab/>
      </w:r>
      <w:r w:rsidRPr="007B5B1F">
        <w:rPr>
          <w:strike/>
          <w:color w:val="auto"/>
          <w:u w:color="000000" w:themeColor="text1"/>
        </w:rPr>
        <w:t>Whoever</w:t>
      </w:r>
      <w:r w:rsidRPr="007B5B1F">
        <w:rPr>
          <w:color w:val="auto"/>
          <w:u w:color="000000" w:themeColor="text1"/>
        </w:rPr>
        <w:t xml:space="preserve"> </w:t>
      </w:r>
      <w:r w:rsidRPr="007B5B1F">
        <w:rPr>
          <w:color w:val="auto"/>
          <w:u w:val="single" w:color="000000" w:themeColor="text1"/>
        </w:rPr>
        <w:t>A person who</w:t>
      </w:r>
      <w:r w:rsidRPr="007B5B1F">
        <w:rPr>
          <w:color w:val="auto"/>
          <w:u w:color="000000" w:themeColor="text1"/>
        </w:rPr>
        <w:t xml:space="preserve"> knowingly or intentionally overloads, overdrives, overworks, </w:t>
      </w:r>
      <w:r w:rsidRPr="007B5B1F">
        <w:rPr>
          <w:color w:val="auto"/>
          <w:u w:val="single" w:color="000000" w:themeColor="text1"/>
        </w:rPr>
        <w:t>or</w:t>
      </w:r>
      <w:r w:rsidRPr="007B5B1F">
        <w:rPr>
          <w:color w:val="auto"/>
          <w:u w:color="000000" w:themeColor="text1"/>
        </w:rPr>
        <w:t xml:space="preserve"> ill</w:t>
      </w:r>
      <w:r w:rsidRPr="007B5B1F">
        <w:rPr>
          <w:color w:val="auto"/>
          <w:u w:color="000000" w:themeColor="text1"/>
        </w:rPr>
        <w:noBreakHyphen/>
        <w:t xml:space="preserve">treats </w:t>
      </w:r>
      <w:r w:rsidRPr="007B5B1F">
        <w:rPr>
          <w:strike/>
          <w:color w:val="auto"/>
          <w:u w:color="000000" w:themeColor="text1"/>
        </w:rPr>
        <w:t>any</w:t>
      </w:r>
      <w:r w:rsidRPr="007B5B1F">
        <w:rPr>
          <w:color w:val="auto"/>
          <w:u w:color="000000" w:themeColor="text1"/>
        </w:rPr>
        <w:t xml:space="preserve"> </w:t>
      </w:r>
      <w:r w:rsidRPr="007B5B1F">
        <w:rPr>
          <w:color w:val="auto"/>
          <w:u w:val="single" w:color="000000" w:themeColor="text1"/>
        </w:rPr>
        <w:t>an</w:t>
      </w:r>
      <w:r w:rsidRPr="007B5B1F">
        <w:rPr>
          <w:color w:val="auto"/>
          <w:u w:color="000000" w:themeColor="text1"/>
        </w:rPr>
        <w:t xml:space="preserve"> animal, deprives </w:t>
      </w:r>
      <w:r w:rsidRPr="007B5B1F">
        <w:rPr>
          <w:strike/>
          <w:color w:val="auto"/>
          <w:u w:color="000000" w:themeColor="text1"/>
        </w:rPr>
        <w:t>any</w:t>
      </w:r>
      <w:r w:rsidRPr="007B5B1F">
        <w:rPr>
          <w:color w:val="auto"/>
          <w:u w:color="000000" w:themeColor="text1"/>
        </w:rPr>
        <w:t xml:space="preserve"> </w:t>
      </w:r>
      <w:r w:rsidRPr="007B5B1F">
        <w:rPr>
          <w:color w:val="auto"/>
          <w:u w:val="single" w:color="000000" w:themeColor="text1"/>
        </w:rPr>
        <w:t>an</w:t>
      </w:r>
      <w:r w:rsidRPr="007B5B1F">
        <w:rPr>
          <w:color w:val="auto"/>
          <w:u w:color="000000" w:themeColor="text1"/>
        </w:rPr>
        <w:t xml:space="preserve"> animal of necessary sustenance or shelter, inflicts unnecessary pain or suffering upon </w:t>
      </w:r>
      <w:r w:rsidRPr="007B5B1F">
        <w:rPr>
          <w:strike/>
          <w:color w:val="auto"/>
          <w:u w:color="000000" w:themeColor="text1"/>
        </w:rPr>
        <w:t>any</w:t>
      </w:r>
      <w:r w:rsidRPr="007B5B1F">
        <w:rPr>
          <w:color w:val="auto"/>
          <w:u w:color="000000" w:themeColor="text1"/>
        </w:rPr>
        <w:t xml:space="preserve"> </w:t>
      </w:r>
      <w:r w:rsidRPr="007B5B1F">
        <w:rPr>
          <w:color w:val="auto"/>
          <w:u w:val="single" w:color="000000" w:themeColor="text1"/>
        </w:rPr>
        <w:t>an</w:t>
      </w:r>
      <w:r w:rsidRPr="007B5B1F">
        <w:rPr>
          <w:color w:val="auto"/>
          <w:u w:color="000000" w:themeColor="text1"/>
        </w:rPr>
        <w:t xml:space="preserve"> animal, or by omission or commission knowingly or intentionally causes these </w:t>
      </w:r>
      <w:r w:rsidRPr="007B5B1F">
        <w:rPr>
          <w:strike/>
          <w:color w:val="auto"/>
          <w:u w:color="000000" w:themeColor="text1"/>
        </w:rPr>
        <w:t>things</w:t>
      </w:r>
      <w:r w:rsidRPr="007B5B1F">
        <w:rPr>
          <w:color w:val="auto"/>
          <w:u w:color="000000" w:themeColor="text1"/>
        </w:rPr>
        <w:t xml:space="preserve"> </w:t>
      </w:r>
      <w:r w:rsidRPr="007B5B1F">
        <w:rPr>
          <w:color w:val="auto"/>
          <w:u w:val="single" w:color="000000" w:themeColor="text1"/>
        </w:rPr>
        <w:t>acts</w:t>
      </w:r>
      <w:r w:rsidRPr="007B5B1F">
        <w:rPr>
          <w:color w:val="auto"/>
          <w:u w:color="000000" w:themeColor="text1"/>
        </w:rPr>
        <w:t xml:space="preserve"> to be done, </w:t>
      </w:r>
      <w:r w:rsidRPr="007B5B1F">
        <w:rPr>
          <w:strike/>
          <w:color w:val="auto"/>
          <w:u w:color="000000" w:themeColor="text1"/>
        </w:rPr>
        <w:t>for every offense</w:t>
      </w:r>
      <w:r w:rsidRPr="007B5B1F">
        <w:rPr>
          <w:color w:val="auto"/>
          <w:u w:color="000000" w:themeColor="text1"/>
        </w:rPr>
        <w:t xml:space="preserve"> is guilty of a misdemeanor and, upon conviction, must be punished by imprisonment not exceeding </w:t>
      </w:r>
      <w:r w:rsidRPr="007B5B1F">
        <w:rPr>
          <w:strike/>
          <w:color w:val="auto"/>
          <w:u w:color="000000" w:themeColor="text1"/>
        </w:rPr>
        <w:t>sixty</w:t>
      </w:r>
      <w:r w:rsidRPr="007B5B1F">
        <w:rPr>
          <w:color w:val="auto"/>
          <w:u w:color="000000" w:themeColor="text1"/>
        </w:rPr>
        <w:t xml:space="preserve"> </w:t>
      </w:r>
      <w:r w:rsidRPr="007B5B1F">
        <w:rPr>
          <w:color w:val="auto"/>
          <w:u w:val="single"/>
        </w:rPr>
        <w:t>ninety</w:t>
      </w:r>
      <w:r w:rsidRPr="007B5B1F">
        <w:rPr>
          <w:color w:val="auto"/>
          <w:u w:color="000000" w:themeColor="text1"/>
        </w:rPr>
        <w:t xml:space="preserve"> days or by a fine of not less than one hundred dollars nor more than </w:t>
      </w:r>
      <w:r w:rsidRPr="007B5B1F">
        <w:rPr>
          <w:strike/>
          <w:color w:val="auto"/>
          <w:u w:color="000000" w:themeColor="text1"/>
        </w:rPr>
        <w:t>five hundred</w:t>
      </w:r>
      <w:r w:rsidRPr="007B5B1F">
        <w:rPr>
          <w:color w:val="auto"/>
          <w:u w:color="000000" w:themeColor="text1"/>
        </w:rPr>
        <w:t xml:space="preserve"> </w:t>
      </w:r>
      <w:r w:rsidRPr="007B5B1F">
        <w:rPr>
          <w:color w:val="auto"/>
          <w:u w:val="single" w:color="000000" w:themeColor="text1"/>
        </w:rPr>
        <w:t>one thousand</w:t>
      </w:r>
      <w:r w:rsidRPr="007B5B1F">
        <w:rPr>
          <w:color w:val="auto"/>
          <w:u w:color="000000" w:themeColor="text1"/>
        </w:rPr>
        <w:t xml:space="preserve"> dollars, or both, for a first offense;  </w:t>
      </w:r>
      <w:r w:rsidRPr="007B5B1F">
        <w:rPr>
          <w:strike/>
          <w:color w:val="auto"/>
          <w:u w:color="000000" w:themeColor="text1"/>
        </w:rPr>
        <w:t>by imprisonment not exceeding ninety days or by a fine not exceeding eight hundred dollars, or both, for a second offense;</w:t>
      </w:r>
      <w:r w:rsidRPr="007B5B1F">
        <w:rPr>
          <w:color w:val="auto"/>
          <w:u w:color="000000" w:themeColor="text1"/>
        </w:rPr>
        <w:t xml:space="preserve">  or by imprisonment not exceeding two years or by a fine not exceeding two thousand dollars, or both, for a </w:t>
      </w:r>
      <w:r w:rsidRPr="007B5B1F">
        <w:rPr>
          <w:strike/>
          <w:color w:val="auto"/>
          <w:u w:color="000000" w:themeColor="text1"/>
        </w:rPr>
        <w:t>third</w:t>
      </w:r>
      <w:r w:rsidRPr="007B5B1F">
        <w:rPr>
          <w:color w:val="auto"/>
          <w:u w:color="000000" w:themeColor="text1"/>
        </w:rPr>
        <w:t xml:space="preserve"> </w:t>
      </w:r>
      <w:r w:rsidRPr="007B5B1F">
        <w:rPr>
          <w:color w:val="auto"/>
          <w:u w:val="single"/>
        </w:rPr>
        <w:t>second</w:t>
      </w:r>
      <w:r w:rsidRPr="007B5B1F">
        <w:rPr>
          <w:color w:val="auto"/>
        </w:rPr>
        <w:t xml:space="preserve"> </w:t>
      </w:r>
      <w:r w:rsidRPr="007B5B1F">
        <w:rPr>
          <w:color w:val="auto"/>
          <w:u w:color="000000" w:themeColor="text1"/>
        </w:rPr>
        <w:t xml:space="preserve">or subsequent offense.  Notwithstanding any other provision of law, </w:t>
      </w:r>
      <w:r w:rsidRPr="007B5B1F">
        <w:rPr>
          <w:strike/>
          <w:color w:val="auto"/>
          <w:u w:color="000000" w:themeColor="text1"/>
        </w:rPr>
        <w:t>a first</w:t>
      </w:r>
      <w:r w:rsidRPr="007B5B1F">
        <w:rPr>
          <w:color w:val="auto"/>
          <w:u w:color="000000" w:themeColor="text1"/>
        </w:rPr>
        <w:t xml:space="preserve"> </w:t>
      </w:r>
      <w:r w:rsidRPr="007B5B1F">
        <w:rPr>
          <w:color w:val="auto"/>
          <w:u w:val="single" w:color="000000" w:themeColor="text1"/>
        </w:rPr>
        <w:t>an</w:t>
      </w:r>
      <w:r w:rsidRPr="007B5B1F">
        <w:rPr>
          <w:color w:val="auto"/>
          <w:u w:color="000000" w:themeColor="text1"/>
        </w:rPr>
        <w:t xml:space="preserve"> offense under this subsection </w:t>
      </w:r>
      <w:r w:rsidRPr="007B5B1F">
        <w:rPr>
          <w:strike/>
          <w:color w:val="auto"/>
          <w:u w:color="000000" w:themeColor="text1"/>
        </w:rPr>
        <w:t>shall</w:t>
      </w:r>
      <w:r w:rsidRPr="007B5B1F">
        <w:rPr>
          <w:color w:val="auto"/>
          <w:u w:color="000000" w:themeColor="text1"/>
        </w:rPr>
        <w:t xml:space="preserve"> </w:t>
      </w:r>
      <w:r w:rsidRPr="007B5B1F">
        <w:rPr>
          <w:color w:val="auto"/>
          <w:u w:val="single" w:color="000000" w:themeColor="text1"/>
        </w:rPr>
        <w:t>must</w:t>
      </w:r>
      <w:r w:rsidRPr="007B5B1F">
        <w:rPr>
          <w:color w:val="auto"/>
          <w:u w:color="000000" w:themeColor="text1"/>
        </w:rPr>
        <w:t xml:space="preserve"> be tried in magistrate’s or municipal court.</w:t>
      </w:r>
      <w:r w:rsidRPr="007B5B1F">
        <w:rPr>
          <w:color w:val="auto"/>
          <w:u w:color="000000" w:themeColor="text1"/>
        </w:rPr>
        <w:tab/>
        <w:t>/</w:t>
      </w:r>
    </w:p>
    <w:p w:rsidR="00FD6D15" w:rsidRPr="007B5B1F" w:rsidRDefault="00FD6D15" w:rsidP="00FD6D15">
      <w:pPr>
        <w:rPr>
          <w:snapToGrid w:val="0"/>
          <w:color w:val="auto"/>
        </w:rPr>
      </w:pPr>
      <w:r>
        <w:rPr>
          <w:snapToGrid w:val="0"/>
        </w:rPr>
        <w:tab/>
      </w:r>
      <w:r w:rsidRPr="007B5B1F">
        <w:rPr>
          <w:snapToGrid w:val="0"/>
          <w:color w:val="auto"/>
        </w:rPr>
        <w:t>Renumber sections to conform.</w:t>
      </w:r>
    </w:p>
    <w:p w:rsidR="00FD6D15" w:rsidRDefault="00FD6D15" w:rsidP="00FD6D15">
      <w:pPr>
        <w:rPr>
          <w:snapToGrid w:val="0"/>
        </w:rPr>
      </w:pPr>
      <w:r>
        <w:rPr>
          <w:snapToGrid w:val="0"/>
        </w:rPr>
        <w:tab/>
      </w:r>
      <w:r w:rsidRPr="007B5B1F">
        <w:rPr>
          <w:snapToGrid w:val="0"/>
          <w:color w:val="auto"/>
        </w:rPr>
        <w:t>Amend title to conform.</w:t>
      </w:r>
    </w:p>
    <w:p w:rsidR="00FD6D15" w:rsidRPr="007B5B1F" w:rsidRDefault="00FD6D15" w:rsidP="00FD6D15">
      <w:pPr>
        <w:rPr>
          <w:color w:val="auto"/>
        </w:rPr>
      </w:pPr>
    </w:p>
    <w:p w:rsidR="00FD6D15" w:rsidRDefault="00FD6D15" w:rsidP="00FD6D15">
      <w:pPr>
        <w:pStyle w:val="Header"/>
        <w:tabs>
          <w:tab w:val="clear" w:pos="8640"/>
          <w:tab w:val="left" w:pos="4320"/>
        </w:tabs>
      </w:pPr>
      <w:r>
        <w:tab/>
        <w:t>Senator MALLOY explained the amendment.</w:t>
      </w:r>
    </w:p>
    <w:p w:rsidR="00FD6D15" w:rsidRDefault="00FD6D15" w:rsidP="00FD6D15">
      <w:pPr>
        <w:pStyle w:val="Header"/>
        <w:tabs>
          <w:tab w:val="clear" w:pos="8640"/>
          <w:tab w:val="left" w:pos="4320"/>
        </w:tabs>
      </w:pPr>
    </w:p>
    <w:p w:rsidR="00FD6D15" w:rsidRDefault="00FD6D15" w:rsidP="00FD6D15">
      <w:r>
        <w:tab/>
        <w:t>The amendment was adopted.</w:t>
      </w:r>
    </w:p>
    <w:p w:rsidR="00FD6D15" w:rsidRDefault="00FD6D15" w:rsidP="00FD6D15">
      <w:pPr>
        <w:pStyle w:val="Header"/>
        <w:tabs>
          <w:tab w:val="clear" w:pos="8640"/>
          <w:tab w:val="left" w:pos="4320"/>
        </w:tabs>
      </w:pPr>
    </w:p>
    <w:p w:rsidR="00FD6D15" w:rsidRDefault="00FD6D15" w:rsidP="00FD6D15">
      <w:pPr>
        <w:pStyle w:val="Header"/>
        <w:tabs>
          <w:tab w:val="clear" w:pos="8640"/>
          <w:tab w:val="left" w:pos="4320"/>
        </w:tabs>
      </w:pPr>
      <w:r>
        <w:tab/>
        <w:t>The question then was third reading of the Bill, as amended.</w:t>
      </w:r>
    </w:p>
    <w:p w:rsidR="0081073D" w:rsidRDefault="0081073D" w:rsidP="00FD6D15">
      <w:pPr>
        <w:pStyle w:val="Header"/>
        <w:tabs>
          <w:tab w:val="clear" w:pos="8640"/>
          <w:tab w:val="left" w:pos="4320"/>
        </w:tabs>
      </w:pPr>
    </w:p>
    <w:p w:rsidR="0081073D" w:rsidRDefault="0081073D" w:rsidP="00FD6D15">
      <w:pPr>
        <w:pStyle w:val="Header"/>
        <w:tabs>
          <w:tab w:val="clear" w:pos="8640"/>
          <w:tab w:val="left" w:pos="4320"/>
        </w:tabs>
      </w:pPr>
      <w:r>
        <w:tab/>
        <w:t>The "ayes" and "nays" were demanded and taken, resulting as follows:</w:t>
      </w:r>
    </w:p>
    <w:p w:rsidR="0081073D" w:rsidRPr="0081073D" w:rsidRDefault="0081073D" w:rsidP="0081073D">
      <w:pPr>
        <w:pStyle w:val="Header"/>
        <w:tabs>
          <w:tab w:val="clear" w:pos="8640"/>
          <w:tab w:val="left" w:pos="4320"/>
        </w:tabs>
        <w:jc w:val="center"/>
        <w:rPr>
          <w:b/>
        </w:rPr>
      </w:pPr>
      <w:r w:rsidRPr="0081073D">
        <w:rPr>
          <w:b/>
        </w:rPr>
        <w:t>Ayes 38; Nays 1</w:t>
      </w:r>
    </w:p>
    <w:p w:rsidR="0081073D" w:rsidRDefault="0081073D" w:rsidP="00FD6D15">
      <w:pPr>
        <w:pStyle w:val="Header"/>
        <w:tabs>
          <w:tab w:val="clear" w:pos="8640"/>
          <w:tab w:val="left" w:pos="4320"/>
        </w:tabs>
      </w:pP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073D">
        <w:rPr>
          <w:b/>
        </w:rPr>
        <w:t>AYES</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Alexander</w:t>
      </w:r>
      <w:r>
        <w:tab/>
      </w:r>
      <w:r w:rsidRPr="0081073D">
        <w:t>Anderson</w:t>
      </w:r>
      <w:r>
        <w:tab/>
      </w:r>
      <w:r w:rsidRPr="0081073D">
        <w:t>Bright</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Bryant</w:t>
      </w:r>
      <w:r>
        <w:tab/>
      </w:r>
      <w:r w:rsidRPr="0081073D">
        <w:t>Campbell</w:t>
      </w:r>
      <w:r>
        <w:tab/>
      </w:r>
      <w:r w:rsidRPr="0081073D">
        <w:t>Campsen</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Cleary</w:t>
      </w:r>
      <w:r>
        <w:tab/>
      </w:r>
      <w:r w:rsidRPr="0081073D">
        <w:t>Coleman</w:t>
      </w:r>
      <w:r>
        <w:tab/>
      </w:r>
      <w:r w:rsidRPr="0081073D">
        <w:t>Courson</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Cromer</w:t>
      </w:r>
      <w:r>
        <w:tab/>
      </w:r>
      <w:r w:rsidRPr="0081073D">
        <w:t>Davis</w:t>
      </w:r>
      <w:r>
        <w:tab/>
      </w:r>
      <w:r w:rsidRPr="0081073D">
        <w:t>Elliott</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Ford</w:t>
      </w:r>
      <w:r>
        <w:tab/>
      </w:r>
      <w:r w:rsidRPr="0081073D">
        <w:t>Gregory</w:t>
      </w:r>
      <w:r>
        <w:tab/>
      </w:r>
      <w:r w:rsidRPr="0081073D">
        <w:t>Grooms</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Hayes</w:t>
      </w:r>
      <w:r>
        <w:tab/>
      </w:r>
      <w:r w:rsidRPr="0081073D">
        <w:t>Hutto</w:t>
      </w:r>
      <w:r>
        <w:tab/>
      </w:r>
      <w:r w:rsidRPr="0081073D">
        <w:t>Jackson</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Leatherman</w:t>
      </w:r>
      <w:r>
        <w:tab/>
      </w:r>
      <w:r w:rsidRPr="0081073D">
        <w:t>Lourie</w:t>
      </w:r>
      <w:r>
        <w:tab/>
      </w:r>
      <w:r w:rsidRPr="0081073D">
        <w:t>Malloy</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rPr>
          <w:i/>
        </w:rPr>
        <w:t>Martin, Larry</w:t>
      </w:r>
      <w:r>
        <w:rPr>
          <w:i/>
        </w:rPr>
        <w:tab/>
      </w:r>
      <w:r w:rsidRPr="0081073D">
        <w:rPr>
          <w:i/>
        </w:rPr>
        <w:t>Martin, Shane</w:t>
      </w:r>
      <w:r>
        <w:rPr>
          <w:i/>
        </w:rPr>
        <w:tab/>
      </w:r>
      <w:r w:rsidRPr="0081073D">
        <w:t>Massey</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Matthews</w:t>
      </w:r>
      <w:r>
        <w:tab/>
      </w:r>
      <w:r w:rsidRPr="0081073D">
        <w:t>McGill</w:t>
      </w:r>
      <w:r>
        <w:tab/>
      </w:r>
      <w:r w:rsidRPr="0081073D">
        <w:t>Nicholson</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Peeler</w:t>
      </w:r>
      <w:r>
        <w:tab/>
      </w:r>
      <w:r w:rsidRPr="0081073D">
        <w:t>Rankin</w:t>
      </w:r>
      <w:r>
        <w:tab/>
      </w:r>
      <w:r w:rsidRPr="0081073D">
        <w:t>Reese</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Rose</w:t>
      </w:r>
      <w:r>
        <w:tab/>
      </w:r>
      <w:r w:rsidRPr="0081073D">
        <w:t>Ryberg</w:t>
      </w:r>
      <w:r>
        <w:tab/>
      </w:r>
      <w:r w:rsidRPr="0081073D">
        <w:t>Scott</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Setzler</w:t>
      </w:r>
      <w:r>
        <w:tab/>
      </w:r>
      <w:r w:rsidRPr="0081073D">
        <w:t>Sheheen</w:t>
      </w:r>
      <w:r>
        <w:tab/>
      </w:r>
      <w:r w:rsidRPr="0081073D">
        <w:t>Thomas</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Verdin</w:t>
      </w:r>
      <w:r>
        <w:tab/>
      </w:r>
      <w:r w:rsidRPr="0081073D">
        <w:t>Williams</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073D" w:rsidRP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073D">
        <w:rPr>
          <w:b/>
        </w:rPr>
        <w:t>Total--38</w:t>
      </w:r>
    </w:p>
    <w:p w:rsidR="0081073D" w:rsidRPr="0081073D" w:rsidRDefault="0081073D" w:rsidP="0081073D">
      <w:pPr>
        <w:pStyle w:val="Header"/>
        <w:tabs>
          <w:tab w:val="clear" w:pos="8640"/>
          <w:tab w:val="left" w:pos="4320"/>
        </w:tabs>
      </w:pP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073D">
        <w:rPr>
          <w:b/>
        </w:rPr>
        <w:t>NAYS</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073D">
        <w:t>Fair</w:t>
      </w:r>
    </w:p>
    <w:p w:rsid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1073D" w:rsidRPr="0081073D" w:rsidRDefault="0081073D" w:rsidP="008107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073D">
        <w:rPr>
          <w:b/>
        </w:rPr>
        <w:t>Total--1</w:t>
      </w:r>
    </w:p>
    <w:p w:rsidR="00FD6D15" w:rsidRDefault="00FD6D15" w:rsidP="00D713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 Bill was read the third time, passed and ordered sent to the House of Representatives with amendments.</w:t>
      </w:r>
    </w:p>
    <w:p w:rsidR="00FD6D15" w:rsidRDefault="00FD6D15" w:rsidP="009C61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4E57CF" w:rsidRPr="009A6235" w:rsidRDefault="004E57CF" w:rsidP="004E57CF">
      <w:pPr>
        <w:pStyle w:val="Header"/>
        <w:tabs>
          <w:tab w:val="clear" w:pos="8640"/>
          <w:tab w:val="left" w:pos="4320"/>
        </w:tabs>
        <w:jc w:val="center"/>
      </w:pPr>
      <w:r>
        <w:rPr>
          <w:b/>
        </w:rPr>
        <w:t>READ THE SECOND TIME</w:t>
      </w:r>
    </w:p>
    <w:p w:rsidR="004E57CF" w:rsidRPr="008A1D08" w:rsidRDefault="004E57CF" w:rsidP="004E57CF">
      <w:pPr>
        <w:suppressAutoHyphens/>
        <w:outlineLvl w:val="0"/>
      </w:pPr>
      <w:r>
        <w:tab/>
      </w:r>
      <w:r w:rsidRPr="008A1D08">
        <w:t>S. 1472</w:t>
      </w:r>
      <w:r w:rsidR="000D6837" w:rsidRPr="008A1D08">
        <w:fldChar w:fldCharType="begin"/>
      </w:r>
      <w:r w:rsidRPr="008A1D08">
        <w:instrText xml:space="preserve"> XE "S. 1472" \b </w:instrText>
      </w:r>
      <w:r w:rsidR="000D6837" w:rsidRPr="008A1D08">
        <w:fldChar w:fldCharType="end"/>
      </w:r>
      <w:r w:rsidRPr="008A1D08">
        <w:t xml:space="preserve"> -- Labor, Commerce and Industry Committee:  </w:t>
      </w:r>
      <w:r w:rsidRPr="008A1D08">
        <w:rPr>
          <w:szCs w:val="30"/>
        </w:rPr>
        <w:t xml:space="preserve">A JOINT RESOLUTION </w:t>
      </w:r>
      <w:r w:rsidRPr="008A1D08">
        <w:t>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4E57CF" w:rsidRDefault="004E57CF" w:rsidP="004E57CF">
      <w:pPr>
        <w:pStyle w:val="Header"/>
        <w:tabs>
          <w:tab w:val="clear" w:pos="8640"/>
          <w:tab w:val="left" w:pos="4320"/>
        </w:tabs>
      </w:pPr>
      <w:r>
        <w:tab/>
        <w:t>The Senate proceeded to a consideration of the Resolution, the question being the second reading of the Joint Resolution.</w:t>
      </w:r>
    </w:p>
    <w:p w:rsidR="004E57CF" w:rsidRDefault="004E57CF" w:rsidP="004E57CF">
      <w:pPr>
        <w:pStyle w:val="Header"/>
        <w:tabs>
          <w:tab w:val="clear" w:pos="8640"/>
          <w:tab w:val="left" w:pos="4320"/>
        </w:tabs>
      </w:pPr>
    </w:p>
    <w:p w:rsidR="004E57CF" w:rsidRDefault="004E57CF" w:rsidP="004E57CF">
      <w:pPr>
        <w:pStyle w:val="Header"/>
        <w:tabs>
          <w:tab w:val="clear" w:pos="8640"/>
          <w:tab w:val="left" w:pos="4320"/>
        </w:tabs>
      </w:pPr>
      <w:r>
        <w:tab/>
        <w:t>Senator MASSEY explained the Joint Resolution.</w:t>
      </w:r>
    </w:p>
    <w:p w:rsidR="004E57CF" w:rsidRDefault="004E57CF" w:rsidP="004E57CF">
      <w:pPr>
        <w:pStyle w:val="Header"/>
        <w:tabs>
          <w:tab w:val="clear" w:pos="8640"/>
          <w:tab w:val="left" w:pos="4320"/>
        </w:tabs>
      </w:pPr>
    </w:p>
    <w:p w:rsidR="004E57CF" w:rsidRDefault="004E57CF" w:rsidP="004E57CF">
      <w:pPr>
        <w:pStyle w:val="Header"/>
        <w:tabs>
          <w:tab w:val="clear" w:pos="8640"/>
          <w:tab w:val="left" w:pos="4320"/>
        </w:tabs>
      </w:pPr>
      <w:r>
        <w:tab/>
        <w:t>The "ayes" and "nays" were demanded and taken, resulting as follows:</w:t>
      </w:r>
    </w:p>
    <w:p w:rsidR="004E57CF" w:rsidRPr="00437D25" w:rsidRDefault="004E57CF" w:rsidP="004E57CF">
      <w:pPr>
        <w:pStyle w:val="Header"/>
        <w:tabs>
          <w:tab w:val="clear" w:pos="8640"/>
          <w:tab w:val="left" w:pos="4320"/>
        </w:tabs>
        <w:jc w:val="center"/>
        <w:rPr>
          <w:b/>
        </w:rPr>
      </w:pPr>
      <w:r w:rsidRPr="00437D25">
        <w:rPr>
          <w:b/>
        </w:rPr>
        <w:t>Ayes 33; Nays 0</w:t>
      </w:r>
    </w:p>
    <w:p w:rsidR="004E57CF" w:rsidRDefault="004E57CF" w:rsidP="004E57CF">
      <w:pPr>
        <w:pStyle w:val="Header"/>
        <w:tabs>
          <w:tab w:val="clear" w:pos="8640"/>
          <w:tab w:val="left" w:pos="4320"/>
        </w:tabs>
      </w:pPr>
    </w:p>
    <w:p w:rsidR="004E57CF" w:rsidRDefault="004E57CF" w:rsidP="002E5AE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7D25">
        <w:rPr>
          <w:b/>
        </w:rPr>
        <w:t>AYES</w:t>
      </w:r>
    </w:p>
    <w:p w:rsidR="004E57CF" w:rsidRDefault="004E57CF" w:rsidP="002E5AE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Alexander</w:t>
      </w:r>
      <w:r>
        <w:tab/>
      </w:r>
      <w:r w:rsidRPr="00437D25">
        <w:t>Anderson</w:t>
      </w:r>
      <w:r>
        <w:tab/>
      </w:r>
      <w:r w:rsidRPr="00437D25">
        <w:t>Bright</w:t>
      </w:r>
    </w:p>
    <w:p w:rsidR="004E57CF" w:rsidRDefault="004E57CF" w:rsidP="002E5AE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Bryant</w:t>
      </w:r>
      <w:r>
        <w:tab/>
      </w:r>
      <w:r w:rsidRPr="00437D25">
        <w:t>Campbell</w:t>
      </w:r>
      <w:r>
        <w:tab/>
      </w:r>
      <w:r w:rsidRPr="00437D25">
        <w:t>Campsen</w:t>
      </w:r>
    </w:p>
    <w:p w:rsidR="004E57CF" w:rsidRDefault="004E57CF" w:rsidP="002E5AE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Cleary</w:t>
      </w:r>
      <w:r>
        <w:tab/>
      </w:r>
      <w:r w:rsidRPr="00437D25">
        <w:t>Courson</w:t>
      </w:r>
      <w:r>
        <w:tab/>
      </w:r>
      <w:r w:rsidRPr="00437D25">
        <w:t>Cromer</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Davis</w:t>
      </w:r>
      <w:r>
        <w:tab/>
      </w:r>
      <w:r w:rsidRPr="00437D25">
        <w:t>Elliott</w:t>
      </w:r>
      <w:r>
        <w:tab/>
      </w:r>
      <w:r w:rsidRPr="00437D25">
        <w:t>Fair</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Grooms</w:t>
      </w:r>
      <w:r>
        <w:tab/>
      </w:r>
      <w:r w:rsidRPr="00437D25">
        <w:t>Hayes</w:t>
      </w:r>
      <w:r>
        <w:tab/>
      </w:r>
      <w:r w:rsidRPr="00437D25">
        <w:t>Knotts</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Land</w:t>
      </w:r>
      <w:r>
        <w:tab/>
      </w:r>
      <w:r w:rsidRPr="00437D25">
        <w:t>Leatherman</w:t>
      </w:r>
      <w:r>
        <w:tab/>
      </w:r>
      <w:r w:rsidRPr="00437D25">
        <w:t>Leventis</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37D25">
        <w:t>Lourie</w:t>
      </w:r>
      <w:r>
        <w:tab/>
      </w:r>
      <w:r w:rsidRPr="00437D25">
        <w:rPr>
          <w:i/>
        </w:rPr>
        <w:t>Martin, Larry</w:t>
      </w:r>
      <w:r>
        <w:rPr>
          <w:i/>
        </w:rPr>
        <w:tab/>
      </w:r>
      <w:r w:rsidRPr="00437D25">
        <w:rPr>
          <w:i/>
        </w:rPr>
        <w:t>Martin, Shane</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Massey</w:t>
      </w:r>
      <w:r>
        <w:tab/>
      </w:r>
      <w:r w:rsidRPr="00437D25">
        <w:t>Matthews</w:t>
      </w:r>
      <w:r>
        <w:tab/>
      </w:r>
      <w:r w:rsidRPr="00437D25">
        <w:t>McGill</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Nicholson</w:t>
      </w:r>
      <w:r>
        <w:tab/>
      </w:r>
      <w:r w:rsidRPr="00437D25">
        <w:t>O'Dell</w:t>
      </w:r>
      <w:r>
        <w:tab/>
      </w:r>
      <w:r w:rsidRPr="00437D25">
        <w:t>Peeler</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Rose</w:t>
      </w:r>
      <w:r>
        <w:tab/>
      </w:r>
      <w:r w:rsidRPr="00437D25">
        <w:t>Ryberg</w:t>
      </w:r>
      <w:r>
        <w:tab/>
      </w:r>
      <w:r w:rsidRPr="00437D25">
        <w:t>Setzler</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7D25">
        <w:t>Sheheen</w:t>
      </w:r>
      <w:r>
        <w:tab/>
      </w:r>
      <w:r w:rsidRPr="00437D25">
        <w:t>Thomas</w:t>
      </w:r>
      <w:r>
        <w:tab/>
      </w:r>
      <w:r w:rsidRPr="00437D25">
        <w:t>Williams</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E57CF" w:rsidRPr="00437D25"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7D25">
        <w:rPr>
          <w:b/>
        </w:rPr>
        <w:t>Total--33</w:t>
      </w:r>
    </w:p>
    <w:p w:rsidR="004E57CF" w:rsidRPr="00437D25" w:rsidRDefault="004E57CF" w:rsidP="004E57CF">
      <w:pPr>
        <w:pStyle w:val="Header"/>
        <w:tabs>
          <w:tab w:val="clear" w:pos="8640"/>
          <w:tab w:val="left" w:pos="4320"/>
        </w:tabs>
      </w:pP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7D25">
        <w:rPr>
          <w:b/>
        </w:rPr>
        <w:t>NAYS</w:t>
      </w:r>
    </w:p>
    <w:p w:rsidR="004E57CF"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E57CF" w:rsidRPr="00437D25" w:rsidRDefault="004E57CF" w:rsidP="004E57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7D25">
        <w:rPr>
          <w:b/>
        </w:rPr>
        <w:t>Total--0</w:t>
      </w:r>
    </w:p>
    <w:p w:rsidR="004E57CF" w:rsidRDefault="004E57CF" w:rsidP="004E57CF">
      <w:pPr>
        <w:pStyle w:val="Header"/>
        <w:tabs>
          <w:tab w:val="clear" w:pos="8640"/>
          <w:tab w:val="left" w:pos="4320"/>
        </w:tabs>
        <w:jc w:val="left"/>
      </w:pPr>
    </w:p>
    <w:p w:rsidR="004E57CF" w:rsidRDefault="004E57CF" w:rsidP="00891B45">
      <w:pPr>
        <w:pStyle w:val="Header"/>
        <w:tabs>
          <w:tab w:val="clear" w:pos="8640"/>
          <w:tab w:val="left" w:pos="4320"/>
        </w:tabs>
      </w:pPr>
      <w:r>
        <w:tab/>
        <w:t xml:space="preserve">The Resolution was read the second time and ordered placed on the </w:t>
      </w:r>
      <w:r w:rsidR="00891B45">
        <w:t>T</w:t>
      </w:r>
      <w:r>
        <w:t xml:space="preserve">hird </w:t>
      </w:r>
      <w:r w:rsidR="00891B45">
        <w:t>R</w:t>
      </w:r>
      <w:r>
        <w:t>eading Calendar.</w:t>
      </w:r>
    </w:p>
    <w:p w:rsidR="00FD6D15" w:rsidRDefault="00FD6D15" w:rsidP="00FD6D15">
      <w:pPr>
        <w:pStyle w:val="Header"/>
        <w:tabs>
          <w:tab w:val="clear" w:pos="8640"/>
          <w:tab w:val="left" w:pos="4320"/>
        </w:tabs>
        <w:jc w:val="center"/>
        <w:rPr>
          <w:b/>
        </w:rPr>
      </w:pPr>
      <w:r>
        <w:rPr>
          <w:b/>
        </w:rPr>
        <w:t>COMMITTEE AMENDMENT ADOPTED</w:t>
      </w:r>
    </w:p>
    <w:p w:rsidR="00FD6D15" w:rsidRDefault="00FD6D15" w:rsidP="00FD6D15">
      <w:pPr>
        <w:pStyle w:val="Header"/>
        <w:tabs>
          <w:tab w:val="clear" w:pos="8640"/>
          <w:tab w:val="left" w:pos="4320"/>
        </w:tabs>
        <w:jc w:val="center"/>
        <w:rPr>
          <w:b/>
        </w:rPr>
      </w:pPr>
      <w:r>
        <w:rPr>
          <w:b/>
        </w:rPr>
        <w:t>AMENDMENT PROPOSED</w:t>
      </w:r>
    </w:p>
    <w:p w:rsidR="00FD6D15" w:rsidRPr="0032308C" w:rsidRDefault="00FD6D15" w:rsidP="00FD6D15">
      <w:pPr>
        <w:pStyle w:val="Header"/>
        <w:tabs>
          <w:tab w:val="clear" w:pos="8640"/>
          <w:tab w:val="left" w:pos="4320"/>
        </w:tabs>
        <w:jc w:val="center"/>
      </w:pPr>
      <w:r>
        <w:rPr>
          <w:b/>
        </w:rPr>
        <w:t>CARRIED OVER</w:t>
      </w:r>
    </w:p>
    <w:p w:rsidR="00FD6D15" w:rsidRPr="00206833" w:rsidRDefault="00FD6D15" w:rsidP="00FD6D15">
      <w:r>
        <w:tab/>
      </w:r>
      <w:r w:rsidRPr="00206833">
        <w:t>H. 3934</w:t>
      </w:r>
      <w:r w:rsidR="000D6837" w:rsidRPr="00206833">
        <w:fldChar w:fldCharType="begin"/>
      </w:r>
      <w:r w:rsidRPr="00206833">
        <w:instrText xml:space="preserve"> XE "H. 3934" \b </w:instrText>
      </w:r>
      <w:r w:rsidR="000D6837" w:rsidRPr="00206833">
        <w:fldChar w:fldCharType="end"/>
      </w:r>
      <w:r w:rsidRPr="00206833">
        <w:t xml:space="preserve"> -- </w:t>
      </w:r>
      <w:r>
        <w:t>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w:t>
      </w:r>
      <w:r w:rsidRPr="00206833">
        <w:t xml:space="preserve">:  </w:t>
      </w:r>
      <w:r w:rsidRPr="00206833">
        <w:rPr>
          <w:szCs w:val="30"/>
        </w:rPr>
        <w:t xml:space="preserve">A BILL </w:t>
      </w:r>
      <w:r w:rsidRPr="00206833">
        <w:rPr>
          <w:color w:val="000000" w:themeColor="text1"/>
          <w:u w:color="000000" w:themeColor="text1"/>
        </w:rPr>
        <w:t>TO AMEND SECTION 12</w:t>
      </w:r>
      <w:r w:rsidRPr="00206833">
        <w:rPr>
          <w:color w:val="000000" w:themeColor="text1"/>
          <w:u w:color="000000" w:themeColor="text1"/>
        </w:rPr>
        <w:noBreakHyphen/>
        <w:t>43</w:t>
      </w:r>
      <w:r w:rsidRPr="00206833">
        <w:rPr>
          <w:color w:val="000000" w:themeColor="text1"/>
          <w:u w:color="000000" w:themeColor="text1"/>
        </w:rPr>
        <w:noBreakHyphen/>
        <w:t>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w:t>
      </w:r>
      <w:r w:rsidRPr="00206833">
        <w:rPr>
          <w:color w:val="000000" w:themeColor="text1"/>
          <w:u w:color="000000" w:themeColor="text1"/>
        </w:rPr>
        <w:noBreakHyphen/>
        <w:t>43</w:t>
      </w:r>
      <w:r w:rsidRPr="00206833">
        <w:rPr>
          <w:color w:val="000000" w:themeColor="text1"/>
          <w:u w:color="000000" w:themeColor="text1"/>
        </w:rPr>
        <w:noBreakHyphen/>
        <w:t>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FD6D15" w:rsidRDefault="00FD6D15" w:rsidP="00FD6D15">
      <w:pPr>
        <w:pStyle w:val="Header"/>
        <w:tabs>
          <w:tab w:val="clear" w:pos="8640"/>
          <w:tab w:val="left" w:pos="4320"/>
        </w:tabs>
      </w:pPr>
      <w:r>
        <w:tab/>
        <w:t>The Senate proceeded to a consideration of the Bill, the question being the adoption of the amendment proposed by the Committee on Finance.</w:t>
      </w:r>
    </w:p>
    <w:p w:rsidR="00FD6D15" w:rsidRDefault="00FD6D15" w:rsidP="00FD6D15">
      <w:pPr>
        <w:pStyle w:val="Header"/>
        <w:tabs>
          <w:tab w:val="clear" w:pos="8640"/>
          <w:tab w:val="left" w:pos="4320"/>
        </w:tabs>
      </w:pPr>
    </w:p>
    <w:p w:rsidR="00FD6D15" w:rsidRDefault="00FD6D15" w:rsidP="00FD6D15">
      <w:pPr>
        <w:rPr>
          <w:snapToGrid w:val="0"/>
        </w:rPr>
      </w:pPr>
      <w:r>
        <w:rPr>
          <w:snapToGrid w:val="0"/>
        </w:rPr>
        <w:tab/>
        <w:t>The Committee on Finance proposed the following amendment (NBD\12352DG12)</w:t>
      </w:r>
      <w:r w:rsidRPr="002D2596">
        <w:rPr>
          <w:snapToGrid w:val="0"/>
        </w:rPr>
        <w:t>, which was adopted</w:t>
      </w:r>
      <w:r>
        <w:rPr>
          <w:snapToGrid w:val="0"/>
        </w:rPr>
        <w:t>:</w:t>
      </w:r>
    </w:p>
    <w:p w:rsidR="00FD6D15" w:rsidRPr="002D2596" w:rsidRDefault="00FD6D15" w:rsidP="00FD6D15">
      <w:pPr>
        <w:rPr>
          <w:color w:val="auto"/>
          <w:u w:color="000000" w:themeColor="text1"/>
        </w:rPr>
      </w:pPr>
      <w:r w:rsidRPr="002D2596">
        <w:rPr>
          <w:snapToGrid w:val="0"/>
          <w:color w:val="auto"/>
        </w:rPr>
        <w:tab/>
      </w:r>
      <w:r w:rsidRPr="002D2596">
        <w:rPr>
          <w:color w:val="auto"/>
          <w:u w:color="000000" w:themeColor="text1"/>
        </w:rPr>
        <w:t>Amend the bill, as and if amended, by striking all after the enacting words and inserting:</w:t>
      </w:r>
    </w:p>
    <w:p w:rsidR="00FD6D15" w:rsidRPr="002D2596" w:rsidRDefault="00FD6D15" w:rsidP="00FD6D15">
      <w:pPr>
        <w:rPr>
          <w:color w:val="auto"/>
          <w:u w:color="000000" w:themeColor="text1"/>
        </w:rPr>
      </w:pPr>
      <w:r>
        <w:rPr>
          <w:u w:color="000000" w:themeColor="text1"/>
        </w:rPr>
        <w:tab/>
      </w:r>
      <w:r w:rsidRPr="002D2596">
        <w:rPr>
          <w:color w:val="auto"/>
          <w:u w:color="000000" w:themeColor="text1"/>
        </w:rPr>
        <w:t>/</w:t>
      </w:r>
      <w:r w:rsidRPr="002D2596">
        <w:rPr>
          <w:color w:val="auto"/>
          <w:u w:color="000000" w:themeColor="text1"/>
        </w:rPr>
        <w:tab/>
        <w:t>SECTION</w:t>
      </w:r>
      <w:r w:rsidRPr="002D2596">
        <w:rPr>
          <w:color w:val="auto"/>
          <w:u w:color="000000" w:themeColor="text1"/>
        </w:rPr>
        <w:tab/>
        <w:t>1.</w:t>
      </w:r>
      <w:r w:rsidRPr="002D2596">
        <w:rPr>
          <w:color w:val="auto"/>
          <w:u w:color="000000" w:themeColor="text1"/>
        </w:rPr>
        <w:tab/>
        <w:t>A.</w:t>
      </w:r>
      <w:r w:rsidRPr="002D2596">
        <w:rPr>
          <w:color w:val="auto"/>
          <w:u w:color="000000" w:themeColor="text1"/>
        </w:rPr>
        <w:tab/>
        <w:t>Section 12</w:t>
      </w:r>
      <w:r w:rsidRPr="002D2596">
        <w:rPr>
          <w:color w:val="auto"/>
          <w:u w:color="000000" w:themeColor="text1"/>
        </w:rPr>
        <w:noBreakHyphen/>
        <w:t>43</w:t>
      </w:r>
      <w:r w:rsidRPr="002D2596">
        <w:rPr>
          <w:color w:val="auto"/>
          <w:u w:color="000000" w:themeColor="text1"/>
        </w:rPr>
        <w:noBreakHyphen/>
        <w:t>225 of the 1976 Code, as last amended by Act 89 of 2001, is further amended to read:</w:t>
      </w:r>
    </w:p>
    <w:p w:rsidR="00FD6D15" w:rsidRPr="002D2596" w:rsidRDefault="00FD6D15" w:rsidP="00FD6D15">
      <w:pPr>
        <w:rPr>
          <w:color w:val="auto"/>
          <w:u w:color="000000" w:themeColor="text1"/>
        </w:rPr>
      </w:pPr>
      <w:r w:rsidRPr="002D2596">
        <w:rPr>
          <w:color w:val="auto"/>
          <w:u w:color="000000" w:themeColor="text1"/>
        </w:rPr>
        <w:tab/>
        <w:t>“Section 12</w:t>
      </w:r>
      <w:r w:rsidRPr="002D2596">
        <w:rPr>
          <w:color w:val="auto"/>
          <w:u w:color="000000" w:themeColor="text1"/>
        </w:rPr>
        <w:noBreakHyphen/>
        <w:t>43</w:t>
      </w:r>
      <w:r w:rsidRPr="002D2596">
        <w:rPr>
          <w:color w:val="auto"/>
          <w:u w:color="000000" w:themeColor="text1"/>
        </w:rPr>
        <w:noBreakHyphen/>
        <w:t>225.</w:t>
      </w:r>
      <w:r w:rsidRPr="002D2596">
        <w:rPr>
          <w:color w:val="auto"/>
          <w:u w:color="000000" w:themeColor="text1"/>
        </w:rPr>
        <w:tab/>
        <w:t>(A)</w:t>
      </w:r>
      <w:r w:rsidRPr="002D2596">
        <w:rPr>
          <w:color w:val="auto"/>
          <w:u w:color="000000" w:themeColor="text1"/>
        </w:rPr>
        <w:tab/>
        <w:t xml:space="preserve">For subdivision lots in a plat recorded on or after January 1, 2001, </w:t>
      </w:r>
      <w:r w:rsidRPr="002D2596">
        <w:rPr>
          <w:strike/>
          <w:color w:val="auto"/>
          <w:u w:color="000000" w:themeColor="text1"/>
        </w:rPr>
        <w:t>and notwithstanding the provisions of Section 12</w:t>
      </w:r>
      <w:r w:rsidRPr="002D2596">
        <w:rPr>
          <w:strike/>
          <w:color w:val="auto"/>
          <w:u w:color="000000" w:themeColor="text1"/>
        </w:rPr>
        <w:noBreakHyphen/>
        <w:t>43</w:t>
      </w:r>
      <w:r w:rsidRPr="002D2596">
        <w:rPr>
          <w:strike/>
          <w:color w:val="auto"/>
          <w:u w:color="000000" w:themeColor="text1"/>
        </w:rPr>
        <w:noBreakHyphen/>
        <w:t>224,</w:t>
      </w:r>
      <w:r w:rsidRPr="002D2596">
        <w:rPr>
          <w:color w:val="auto"/>
          <w:u w:color="000000" w:themeColor="text1"/>
        </w:rPr>
        <w:t xml:space="preserve">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 </w:t>
      </w:r>
    </w:p>
    <w:p w:rsidR="00FD6D15" w:rsidRPr="002D2596" w:rsidRDefault="00FD6D15" w:rsidP="00FD6D15">
      <w:pPr>
        <w:rPr>
          <w:strike/>
          <w:color w:val="auto"/>
          <w:u w:color="000000" w:themeColor="text1"/>
        </w:rPr>
      </w:pPr>
      <w:r w:rsidRPr="002D2596">
        <w:rPr>
          <w:color w:val="auto"/>
          <w:u w:color="000000" w:themeColor="text1"/>
        </w:rPr>
        <w:tab/>
        <w:t>(B)</w:t>
      </w:r>
      <w:r w:rsidRPr="002D2596">
        <w:rPr>
          <w:color w:val="auto"/>
          <w:u w:color="000000" w:themeColor="text1"/>
        </w:rPr>
        <w:tab/>
        <w:t xml:space="preserve">To be eligible for a subdivision lot discount, the recorded plat must contain at least ten building lots.  The owner shall apply for the discount by means of a written application to the assessor on or before May first of the year for which the discount is </w:t>
      </w:r>
      <w:r w:rsidRPr="002D2596">
        <w:rPr>
          <w:color w:val="auto"/>
          <w:u w:val="single" w:color="000000" w:themeColor="text1"/>
        </w:rPr>
        <w:t>initially</w:t>
      </w:r>
      <w:r w:rsidRPr="002D2596">
        <w:rPr>
          <w:color w:val="auto"/>
          <w:u w:color="000000" w:themeColor="text1"/>
        </w:rPr>
        <w:t xml:space="preserve"> claimed.  </w:t>
      </w:r>
      <w:r w:rsidRPr="002D2596">
        <w:rPr>
          <w:color w:val="auto"/>
          <w:u w:val="single"/>
        </w:rPr>
        <w:t xml:space="preserve">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w:t>
      </w:r>
      <w:r w:rsidRPr="002D2596">
        <w:rPr>
          <w:color w:val="auto"/>
          <w:szCs w:val="24"/>
          <w:u w:val="single"/>
        </w:rPr>
        <w:t>payable to the county treasurer for deposit to the county general fund.</w:t>
      </w:r>
      <w:r w:rsidRPr="002D2596">
        <w:rPr>
          <w:color w:val="auto"/>
          <w:u w:color="000000" w:themeColor="text1"/>
        </w:rPr>
        <w:t xml:space="preserve">  The value of each platted building lot is calculated</w:t>
      </w:r>
      <w:r w:rsidRPr="002D2596">
        <w:rPr>
          <w:strike/>
          <w:color w:val="auto"/>
          <w:u w:color="000000" w:themeColor="text1"/>
        </w:rPr>
        <w:t xml:space="preserve">: </w:t>
      </w:r>
    </w:p>
    <w:p w:rsidR="00FD6D15" w:rsidRPr="002D2596" w:rsidRDefault="00FD6D15" w:rsidP="00FD6D15">
      <w:pPr>
        <w:rPr>
          <w:strike/>
          <w:color w:val="auto"/>
          <w:u w:color="000000" w:themeColor="text1"/>
        </w:rPr>
      </w:pPr>
      <w:r w:rsidRPr="002D2596">
        <w:rPr>
          <w:color w:val="auto"/>
          <w:u w:color="000000" w:themeColor="text1"/>
        </w:rPr>
        <w:tab/>
      </w:r>
      <w:r w:rsidRPr="002D2596">
        <w:rPr>
          <w:color w:val="auto"/>
          <w:u w:color="000000" w:themeColor="text1"/>
        </w:rPr>
        <w:tab/>
      </w:r>
      <w:r w:rsidRPr="002D2596">
        <w:rPr>
          <w:strike/>
          <w:color w:val="auto"/>
          <w:u w:color="000000" w:themeColor="text1"/>
        </w:rPr>
        <w:t>(1)</w:t>
      </w:r>
      <w:r w:rsidRPr="002D2596">
        <w:rPr>
          <w:color w:val="auto"/>
          <w:u w:color="000000" w:themeColor="text1"/>
        </w:rPr>
        <w:tab/>
        <w:t>by dividing the total number of platted building lots into the value of the entire parcel as undeveloped real property</w:t>
      </w:r>
      <w:r w:rsidRPr="002D2596">
        <w:rPr>
          <w:strike/>
          <w:color w:val="auto"/>
          <w:u w:color="000000" w:themeColor="text1"/>
        </w:rPr>
        <w:t xml:space="preserve">;  and </w:t>
      </w:r>
    </w:p>
    <w:p w:rsidR="00FD6D15" w:rsidRPr="002D2596" w:rsidRDefault="00FD6D15" w:rsidP="00FD6D15">
      <w:pPr>
        <w:rPr>
          <w:strike/>
          <w:color w:val="auto"/>
          <w:u w:color="000000" w:themeColor="text1"/>
        </w:rPr>
      </w:pPr>
      <w:r w:rsidRPr="002D2596">
        <w:rPr>
          <w:color w:val="auto"/>
          <w:u w:color="000000" w:themeColor="text1"/>
        </w:rPr>
        <w:tab/>
      </w:r>
      <w:r w:rsidRPr="002D2596">
        <w:rPr>
          <w:color w:val="auto"/>
          <w:u w:color="000000" w:themeColor="text1"/>
        </w:rPr>
        <w:tab/>
      </w:r>
      <w:r w:rsidRPr="002D2596">
        <w:rPr>
          <w:strike/>
          <w:color w:val="auto"/>
          <w:u w:color="000000" w:themeColor="text1"/>
        </w:rPr>
        <w:t>(2)</w:t>
      </w:r>
      <w:r w:rsidRPr="002D2596">
        <w:rPr>
          <w:color w:val="auto"/>
          <w:u w:color="000000" w:themeColor="text1"/>
        </w:rPr>
        <w:tab/>
      </w:r>
      <w:r w:rsidRPr="002D2596">
        <w:rPr>
          <w:strike/>
          <w:color w:val="auto"/>
          <w:u w:color="000000" w:themeColor="text1"/>
        </w:rPr>
        <w:t>as provided in Section 12</w:t>
      </w:r>
      <w:r w:rsidRPr="002D2596">
        <w:rPr>
          <w:strike/>
          <w:color w:val="auto"/>
          <w:u w:color="000000" w:themeColor="text1"/>
        </w:rPr>
        <w:noBreakHyphen/>
        <w:t>43</w:t>
      </w:r>
      <w:r w:rsidRPr="002D2596">
        <w:rPr>
          <w:strike/>
          <w:color w:val="auto"/>
          <w:u w:color="000000" w:themeColor="text1"/>
        </w:rPr>
        <w:noBreakHyphen/>
        <w:t xml:space="preserve">224 and the difference between the two calculations determined. </w:t>
      </w:r>
    </w:p>
    <w:p w:rsidR="00FD6D15" w:rsidRPr="002D2596" w:rsidRDefault="00FD6D15" w:rsidP="00FD6D15">
      <w:pPr>
        <w:rPr>
          <w:strike/>
          <w:color w:val="auto"/>
          <w:u w:color="000000" w:themeColor="text1"/>
        </w:rPr>
      </w:pPr>
      <w:r w:rsidRPr="002D2596">
        <w:rPr>
          <w:color w:val="auto"/>
          <w:u w:color="000000" w:themeColor="text1"/>
        </w:rPr>
        <w:tab/>
      </w:r>
      <w:r w:rsidRPr="002D2596">
        <w:rPr>
          <w:strike/>
          <w:color w:val="auto"/>
          <w:u w:color="000000" w:themeColor="text1"/>
        </w:rPr>
        <w:t>The value of a lot as determined under Section 12</w:t>
      </w:r>
      <w:r w:rsidRPr="002D2596">
        <w:rPr>
          <w:strike/>
          <w:color w:val="auto"/>
          <w:u w:color="000000" w:themeColor="text1"/>
        </w:rPr>
        <w:noBreakHyphen/>
        <w:t>43</w:t>
      </w:r>
      <w:r w:rsidRPr="002D2596">
        <w:rPr>
          <w:strike/>
          <w:color w:val="auto"/>
          <w:u w:color="000000" w:themeColor="text1"/>
        </w:rPr>
        <w:noBreakHyphen/>
        <w:t xml:space="preserve">224 is reduced as follows: </w:t>
      </w:r>
    </w:p>
    <w:p w:rsidR="00FD6D15" w:rsidRPr="002D2596" w:rsidRDefault="00FD6D15" w:rsidP="00FD6D15">
      <w:pPr>
        <w:rPr>
          <w:strike/>
          <w:color w:val="auto"/>
          <w:u w:color="000000" w:themeColor="text1"/>
        </w:rPr>
      </w:pPr>
      <w:r w:rsidRPr="002D2596">
        <w:rPr>
          <w:color w:val="auto"/>
          <w:u w:color="000000" w:themeColor="text1"/>
        </w:rPr>
        <w:tab/>
      </w:r>
      <w:r w:rsidRPr="002D2596">
        <w:rPr>
          <w:strike/>
          <w:color w:val="auto"/>
          <w:u w:color="000000" w:themeColor="text1"/>
        </w:rPr>
        <w:t xml:space="preserve">For lots in plats recorded in 2001, the value is reduced by thirty percent of the difference. </w:t>
      </w:r>
    </w:p>
    <w:p w:rsidR="00FD6D15" w:rsidRPr="002D2596" w:rsidRDefault="00FD6D15" w:rsidP="00FD6D15">
      <w:pPr>
        <w:rPr>
          <w:strike/>
          <w:color w:val="auto"/>
          <w:u w:color="000000" w:themeColor="text1"/>
        </w:rPr>
      </w:pPr>
      <w:r w:rsidRPr="002D2596">
        <w:rPr>
          <w:color w:val="auto"/>
          <w:u w:color="000000" w:themeColor="text1"/>
        </w:rPr>
        <w:tab/>
      </w:r>
      <w:r w:rsidRPr="002D2596">
        <w:rPr>
          <w:strike/>
          <w:color w:val="auto"/>
          <w:u w:color="000000" w:themeColor="text1"/>
        </w:rPr>
        <w:t xml:space="preserve">For lots in plats recorded in 2002, the value is reduced by sixty percent. </w:t>
      </w:r>
    </w:p>
    <w:p w:rsidR="00FD6D15" w:rsidRPr="002D2596" w:rsidRDefault="00FD6D15" w:rsidP="00FD6D15">
      <w:pPr>
        <w:rPr>
          <w:color w:val="auto"/>
          <w:u w:color="000000" w:themeColor="text1"/>
        </w:rPr>
      </w:pPr>
      <w:r w:rsidRPr="002D2596">
        <w:rPr>
          <w:color w:val="auto"/>
          <w:u w:color="000000" w:themeColor="text1"/>
        </w:rPr>
        <w:tab/>
      </w:r>
      <w:r w:rsidRPr="002D2596">
        <w:rPr>
          <w:strike/>
          <w:color w:val="auto"/>
          <w:u w:color="000000" w:themeColor="text1"/>
        </w:rPr>
        <w:t>For lots in plats recorded after 2002, the value is reduced by one hundred percent of the difference</w:t>
      </w:r>
      <w:r w:rsidRPr="002D2596">
        <w:rPr>
          <w:color w:val="auto"/>
          <w:u w:color="000000" w:themeColor="text1"/>
        </w:rPr>
        <w:t xml:space="preserve">. </w:t>
      </w:r>
    </w:p>
    <w:p w:rsidR="00FD6D15" w:rsidRPr="002D2596" w:rsidRDefault="00FD6D15" w:rsidP="00FD6D15">
      <w:pPr>
        <w:rPr>
          <w:color w:val="auto"/>
          <w:u w:color="000000" w:themeColor="text1"/>
        </w:rPr>
      </w:pPr>
      <w:r w:rsidRPr="002D2596">
        <w:rPr>
          <w:color w:val="auto"/>
          <w:u w:color="000000" w:themeColor="text1"/>
        </w:rPr>
        <w:tab/>
        <w:t>(C)</w:t>
      </w:r>
      <w:r w:rsidRPr="002D2596">
        <w:rPr>
          <w:color w:val="auto"/>
          <w:u w:color="000000" w:themeColor="text1"/>
        </w:rPr>
        <w:tab/>
        <w:t xml:space="preserve">If a lot allowed the discount provided by this section is sold to the holder of a residential homebuilder’s license or general contractor’s license, the </w:t>
      </w:r>
      <w:r w:rsidRPr="002D2596">
        <w:rPr>
          <w:color w:val="auto"/>
          <w:u w:val="single" w:color="000000" w:themeColor="text1"/>
        </w:rPr>
        <w:t>licensee shall receive the</w:t>
      </w:r>
      <w:r w:rsidRPr="002D2596">
        <w:rPr>
          <w:color w:val="auto"/>
          <w:u w:color="000000" w:themeColor="text1"/>
        </w:rPr>
        <w:t xml:space="preserve"> discount </w:t>
      </w:r>
      <w:r w:rsidRPr="002D2596">
        <w:rPr>
          <w:strike/>
          <w:color w:val="auto"/>
          <w:u w:color="000000" w:themeColor="text1"/>
        </w:rPr>
        <w:t>continues</w:t>
      </w:r>
      <w:r w:rsidRPr="002D2596">
        <w:rPr>
          <w:color w:val="auto"/>
          <w:u w:color="000000" w:themeColor="text1"/>
        </w:rPr>
        <w:t xml:space="preserve"> through the first tax year which ends twelve months from the date of sale if the purchaser files a written application for the discount with the county assessor </w:t>
      </w:r>
      <w:r w:rsidRPr="002D2596">
        <w:rPr>
          <w:strike/>
          <w:color w:val="auto"/>
          <w:u w:color="000000" w:themeColor="text1"/>
        </w:rPr>
        <w:t>by May first of the year for which the applicant is claiming the discount</w:t>
      </w:r>
      <w:r w:rsidRPr="002D2596">
        <w:rPr>
          <w:color w:val="auto"/>
          <w:u w:color="000000" w:themeColor="text1"/>
        </w:rPr>
        <w:t xml:space="preserve"> </w:t>
      </w:r>
      <w:r w:rsidRPr="002D2596">
        <w:rPr>
          <w:color w:val="auto"/>
          <w:szCs w:val="24"/>
          <w:u w:val="single"/>
        </w:rPr>
        <w:t>within sixty days of the date of sale</w:t>
      </w:r>
      <w:r w:rsidRPr="002D2596">
        <w:rPr>
          <w:color w:val="auto"/>
          <w:u w:color="000000" w:themeColor="text1"/>
        </w:rPr>
        <w:t xml:space="preserve">. </w:t>
      </w:r>
    </w:p>
    <w:p w:rsidR="00FD6D15" w:rsidRPr="002D2596" w:rsidRDefault="00FD6D15" w:rsidP="00FD6D15">
      <w:pPr>
        <w:rPr>
          <w:color w:val="auto"/>
          <w:szCs w:val="24"/>
          <w:u w:val="single"/>
        </w:rPr>
      </w:pPr>
      <w:r w:rsidRPr="002D2596">
        <w:rPr>
          <w:color w:val="auto"/>
          <w:u w:color="000000" w:themeColor="text1"/>
        </w:rPr>
        <w:tab/>
      </w:r>
      <w:r w:rsidRPr="002D2596">
        <w:rPr>
          <w:color w:val="auto"/>
          <w:szCs w:val="24"/>
          <w:u w:val="single"/>
        </w:rPr>
        <w:t>(D)(1)</w:t>
      </w:r>
      <w:r w:rsidRPr="002D2596">
        <w:rPr>
          <w:color w:val="auto"/>
          <w:szCs w:val="24"/>
        </w:rPr>
        <w:tab/>
      </w:r>
      <w:r w:rsidRPr="002D2596">
        <w:rPr>
          <w:color w:val="auto"/>
          <w:szCs w:val="24"/>
          <w:u w:val="single"/>
        </w:rPr>
        <w:t>For lots which received the discount provided in subsection (B) on December 31, 2011, there is granted an additional three years of eligibility for that discount in property tax years 2012, 2013</w:t>
      </w:r>
      <w:r w:rsidR="00F52B16">
        <w:rPr>
          <w:color w:val="auto"/>
          <w:szCs w:val="24"/>
          <w:u w:val="single"/>
        </w:rPr>
        <w:t>,</w:t>
      </w:r>
      <w:r w:rsidRPr="002D2596">
        <w:rPr>
          <w:color w:val="auto"/>
          <w:szCs w:val="24"/>
          <w:u w:val="single"/>
        </w:rPr>
        <w:t xml:space="preserve"> and 2014, in addition to any remaining period p</w:t>
      </w:r>
      <w:r w:rsidRPr="002D2596">
        <w:rPr>
          <w:color w:val="auto"/>
          <w:u w:val="single"/>
        </w:rPr>
        <w:t xml:space="preserve">rovided </w:t>
      </w:r>
      <w:r w:rsidR="00F52B16">
        <w:rPr>
          <w:color w:val="auto"/>
          <w:u w:val="single"/>
        </w:rPr>
        <w:t xml:space="preserve">for </w:t>
      </w:r>
      <w:r w:rsidRPr="002D2596">
        <w:rPr>
          <w:color w:val="auto"/>
          <w:u w:val="single"/>
        </w:rPr>
        <w:t>in subsection (B).  If ten or more lots receiving the discount under this section are sold to a new owner primarily in the business of real estate development, the new owner may make written application within sixty days of the date of sale to the assessor for the remaining eligibility period under this section.</w:t>
      </w:r>
    </w:p>
    <w:p w:rsidR="00FD6D15" w:rsidRPr="002D2596" w:rsidRDefault="00FD6D15" w:rsidP="00FD6D15">
      <w:pPr>
        <w:rPr>
          <w:color w:val="auto"/>
          <w:u w:color="000000" w:themeColor="text1"/>
        </w:rPr>
      </w:pPr>
      <w:r w:rsidRPr="002D2596">
        <w:rPr>
          <w:color w:val="auto"/>
          <w:szCs w:val="24"/>
        </w:rPr>
        <w:tab/>
      </w:r>
      <w:r w:rsidRPr="002D2596">
        <w:rPr>
          <w:color w:val="auto"/>
          <w:szCs w:val="24"/>
        </w:rPr>
        <w:tab/>
      </w:r>
      <w:r w:rsidRPr="002D2596">
        <w:rPr>
          <w:color w:val="auto"/>
          <w:szCs w:val="24"/>
          <w:u w:val="single"/>
        </w:rPr>
        <w:t>(2)</w:t>
      </w:r>
      <w:r w:rsidRPr="002D2596">
        <w:rPr>
          <w:color w:val="auto"/>
          <w:szCs w:val="24"/>
        </w:rPr>
        <w:tab/>
      </w:r>
      <w:r w:rsidRPr="002D2596">
        <w:rPr>
          <w:color w:val="auto"/>
          <w:szCs w:val="24"/>
          <w:u w:val="single"/>
        </w:rPr>
        <w:t>For lots which received the discount provided in subsection (C) after December 31, 2008, and before January 1, 2012, upon written application to the assessor no later than thirty days after mailing of the property tax bill, there is granted an additional three years of eligibility for that discount in property tax years 2012, 2013</w:t>
      </w:r>
      <w:r w:rsidR="00F52B16">
        <w:rPr>
          <w:color w:val="auto"/>
          <w:szCs w:val="24"/>
          <w:u w:val="single"/>
        </w:rPr>
        <w:t>,</w:t>
      </w:r>
      <w:r w:rsidRPr="002D2596">
        <w:rPr>
          <w:color w:val="auto"/>
          <w:szCs w:val="24"/>
          <w:u w:val="single"/>
        </w:rPr>
        <w:t xml:space="preserve"> and 2014.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r w:rsidRPr="002D2596">
        <w:rPr>
          <w:color w:val="auto"/>
          <w:u w:color="000000" w:themeColor="text1"/>
        </w:rPr>
        <w:t>”</w:t>
      </w:r>
    </w:p>
    <w:p w:rsidR="00FD6D15" w:rsidRPr="002D2596" w:rsidRDefault="00FD6D15" w:rsidP="00FD6D15">
      <w:pPr>
        <w:rPr>
          <w:color w:val="auto"/>
          <w:u w:color="000000" w:themeColor="text1"/>
        </w:rPr>
      </w:pPr>
      <w:r>
        <w:rPr>
          <w:u w:color="000000" w:themeColor="text1"/>
        </w:rPr>
        <w:tab/>
      </w:r>
      <w:r w:rsidRPr="002D2596">
        <w:rPr>
          <w:color w:val="auto"/>
          <w:u w:color="000000" w:themeColor="text1"/>
        </w:rPr>
        <w:t>B.</w:t>
      </w:r>
      <w:r w:rsidR="00891B45">
        <w:rPr>
          <w:color w:val="auto"/>
          <w:u w:color="000000" w:themeColor="text1"/>
        </w:rPr>
        <w:t xml:space="preserve"> </w:t>
      </w:r>
      <w:r w:rsidRPr="002D2596">
        <w:rPr>
          <w:color w:val="auto"/>
          <w:u w:color="000000" w:themeColor="text1"/>
        </w:rPr>
        <w:tab/>
        <w:t>No refund is allowed due to the amendments to Section 12-43-225 of the 1976 Code, as contained in this SECTION.</w:t>
      </w:r>
    </w:p>
    <w:p w:rsidR="00FD6D15" w:rsidRPr="002D2596" w:rsidRDefault="00FD6D15" w:rsidP="00FD6D15">
      <w:pPr>
        <w:rPr>
          <w:color w:val="auto"/>
          <w:szCs w:val="24"/>
        </w:rPr>
      </w:pPr>
      <w:r>
        <w:rPr>
          <w:szCs w:val="24"/>
        </w:rPr>
        <w:tab/>
      </w:r>
      <w:r w:rsidRPr="002D2596">
        <w:rPr>
          <w:color w:val="auto"/>
          <w:szCs w:val="24"/>
        </w:rPr>
        <w:t>SECTION</w:t>
      </w:r>
      <w:r w:rsidRPr="002D2596">
        <w:rPr>
          <w:color w:val="auto"/>
          <w:szCs w:val="24"/>
        </w:rPr>
        <w:tab/>
        <w:t>2.</w:t>
      </w:r>
      <w:r w:rsidRPr="002D2596">
        <w:rPr>
          <w:color w:val="auto"/>
          <w:szCs w:val="24"/>
        </w:rPr>
        <w:tab/>
        <w:t>Section 12</w:t>
      </w:r>
      <w:r w:rsidRPr="002D2596">
        <w:rPr>
          <w:color w:val="auto"/>
          <w:szCs w:val="24"/>
        </w:rPr>
        <w:noBreakHyphen/>
        <w:t>43</w:t>
      </w:r>
      <w:r w:rsidRPr="002D2596">
        <w:rPr>
          <w:color w:val="auto"/>
          <w:szCs w:val="24"/>
        </w:rPr>
        <w:noBreakHyphen/>
        <w:t>224 of the 1976 Code is amended by adding an undesignated paragraph at the end to read:</w:t>
      </w:r>
    </w:p>
    <w:p w:rsidR="00FD6D15" w:rsidRPr="002D2596" w:rsidRDefault="00FD6D15" w:rsidP="00FD6D15">
      <w:pPr>
        <w:rPr>
          <w:color w:val="auto"/>
          <w:szCs w:val="24"/>
        </w:rPr>
      </w:pPr>
      <w:r w:rsidRPr="002D2596">
        <w:rPr>
          <w:color w:val="auto"/>
          <w:szCs w:val="24"/>
        </w:rPr>
        <w:tab/>
        <w:t>“No lots platted and recorded not receiving the discount provided in this section on December 31, 2011, may receive the discount provided in this section.”</w:t>
      </w:r>
    </w:p>
    <w:p w:rsidR="00FD6D15" w:rsidRPr="002D2596" w:rsidRDefault="00FD6D15" w:rsidP="00FD6D15">
      <w:pPr>
        <w:rPr>
          <w:color w:val="auto"/>
        </w:rPr>
      </w:pPr>
      <w:r>
        <w:rPr>
          <w:szCs w:val="24"/>
        </w:rPr>
        <w:tab/>
      </w:r>
      <w:r w:rsidRPr="002D2596">
        <w:rPr>
          <w:color w:val="auto"/>
          <w:szCs w:val="24"/>
        </w:rPr>
        <w:t>SECTION</w:t>
      </w:r>
      <w:r w:rsidRPr="002D2596">
        <w:rPr>
          <w:color w:val="auto"/>
          <w:szCs w:val="24"/>
        </w:rPr>
        <w:tab/>
        <w:t>3.</w:t>
      </w:r>
      <w:r w:rsidRPr="002D2596">
        <w:rPr>
          <w:color w:val="auto"/>
          <w:szCs w:val="24"/>
        </w:rPr>
        <w:tab/>
      </w:r>
      <w:r w:rsidRPr="002D2596">
        <w:rPr>
          <w:color w:val="auto"/>
        </w:rPr>
        <w:t>A.</w:t>
      </w:r>
      <w:r w:rsidRPr="002D2596">
        <w:rPr>
          <w:color w:val="auto"/>
        </w:rPr>
        <w:tab/>
        <w:t>Section 12</w:t>
      </w:r>
      <w:r w:rsidRPr="002D2596">
        <w:rPr>
          <w:color w:val="auto"/>
        </w:rPr>
        <w:noBreakHyphen/>
        <w:t>43</w:t>
      </w:r>
      <w:r w:rsidRPr="002D2596">
        <w:rPr>
          <w:color w:val="auto"/>
        </w:rPr>
        <w:noBreakHyphen/>
        <w:t>220(c)(2)(ii) of the 1976 Code, as last amended by Act 76 of 2009, is further amended to read:</w:t>
      </w:r>
    </w:p>
    <w:p w:rsidR="00FD6D15" w:rsidRPr="002D2596" w:rsidRDefault="00FD6D15" w:rsidP="00FD6D15">
      <w:pPr>
        <w:rPr>
          <w:color w:val="auto"/>
          <w:u w:color="000000" w:themeColor="text1"/>
        </w:rPr>
      </w:pPr>
      <w:r w:rsidRPr="002D2596">
        <w:rPr>
          <w:color w:val="auto"/>
        </w:rPr>
        <w:tab/>
        <w:t>“(ii)</w:t>
      </w:r>
      <w:r w:rsidRPr="002D2596">
        <w:rPr>
          <w:color w:val="auto"/>
        </w:rPr>
        <w:tab/>
      </w:r>
      <w:r w:rsidRPr="002D2596">
        <w:rPr>
          <w:color w:val="auto"/>
          <w:u w:color="000000" w:themeColor="text1"/>
        </w:rPr>
        <w:t xml:space="preserve">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w:t>
      </w:r>
      <w:r w:rsidRPr="002D2596">
        <w:rPr>
          <w:strike/>
          <w:color w:val="auto"/>
          <w:u w:color="000000" w:themeColor="text1"/>
        </w:rPr>
        <w:t>must</w:t>
      </w:r>
      <w:r w:rsidRPr="002D2596">
        <w:rPr>
          <w:color w:val="auto"/>
          <w:u w:color="000000" w:themeColor="text1"/>
        </w:rPr>
        <w:t xml:space="preserve"> </w:t>
      </w:r>
      <w:r w:rsidRPr="002D2596">
        <w:rPr>
          <w:color w:val="auto"/>
          <w:u w:val="single" w:color="000000" w:themeColor="text1"/>
        </w:rPr>
        <w:t>shall provide all information required in the application, and shall</w:t>
      </w:r>
      <w:r w:rsidRPr="002D2596">
        <w:rPr>
          <w:color w:val="auto"/>
          <w:u w:color="000000" w:themeColor="text1"/>
        </w:rPr>
        <w:t xml:space="preserve"> certify to the following statement: </w:t>
      </w:r>
    </w:p>
    <w:p w:rsidR="00FD6D15" w:rsidRPr="002D2596" w:rsidRDefault="00FD6D15" w:rsidP="00FD6D15">
      <w:pPr>
        <w:rPr>
          <w:color w:val="auto"/>
          <w:u w:color="000000" w:themeColor="text1"/>
        </w:rPr>
      </w:pPr>
      <w:r w:rsidRPr="002D2596">
        <w:rPr>
          <w:color w:val="auto"/>
          <w:u w:color="000000" w:themeColor="text1"/>
        </w:rPr>
        <w:tab/>
        <w:t xml:space="preserve">‘Under penalty of perjury I certify that: </w:t>
      </w:r>
    </w:p>
    <w:p w:rsidR="00FD6D15" w:rsidRPr="002D2596" w:rsidRDefault="00FD6D15" w:rsidP="00FD6D15">
      <w:pPr>
        <w:rPr>
          <w:color w:val="auto"/>
          <w:u w:color="000000" w:themeColor="text1"/>
        </w:rPr>
      </w:pPr>
      <w:r w:rsidRPr="002D2596">
        <w:rPr>
          <w:color w:val="auto"/>
          <w:u w:color="000000" w:themeColor="text1"/>
        </w:rPr>
        <w:tab/>
      </w:r>
      <w:r w:rsidRPr="002D2596">
        <w:rPr>
          <w:color w:val="auto"/>
          <w:u w:color="000000" w:themeColor="text1"/>
        </w:rPr>
        <w:tab/>
        <w:t>(A)</w:t>
      </w:r>
      <w:r w:rsidRPr="002D2596">
        <w:rPr>
          <w:color w:val="auto"/>
          <w:u w:color="000000" w:themeColor="text1"/>
        </w:rPr>
        <w:tab/>
        <w:t xml:space="preserve">the residence which is the subject of this application is my legal residence and where I am domiciled at the time of this application and that </w:t>
      </w:r>
      <w:r w:rsidRPr="002D2596">
        <w:rPr>
          <w:color w:val="auto"/>
          <w:u w:val="single" w:color="000000" w:themeColor="text1"/>
        </w:rPr>
        <w:t>neither</w:t>
      </w:r>
      <w:r w:rsidRPr="002D2596">
        <w:rPr>
          <w:color w:val="auto"/>
          <w:u w:color="000000" w:themeColor="text1"/>
        </w:rPr>
        <w:t xml:space="preserve"> I</w:t>
      </w:r>
      <w:r w:rsidRPr="002D2596">
        <w:rPr>
          <w:color w:val="auto"/>
          <w:u w:val="single" w:color="000000" w:themeColor="text1"/>
        </w:rPr>
        <w:t>, nor any member of my household,</w:t>
      </w:r>
      <w:r w:rsidRPr="002D2596">
        <w:rPr>
          <w:color w:val="auto"/>
          <w:u w:color="000000" w:themeColor="text1"/>
        </w:rPr>
        <w:t xml:space="preserve"> </w:t>
      </w:r>
      <w:r w:rsidRPr="002D2596">
        <w:rPr>
          <w:strike/>
          <w:color w:val="auto"/>
          <w:u w:color="000000" w:themeColor="text1"/>
        </w:rPr>
        <w:t>do not</w:t>
      </w:r>
      <w:r w:rsidRPr="002D2596">
        <w:rPr>
          <w:color w:val="auto"/>
          <w:u w:color="000000" w:themeColor="text1"/>
        </w:rPr>
        <w:t xml:space="preserve"> claim to be a legal resident of a jurisdiction other than South Carolina for any purpose;  and </w:t>
      </w:r>
    </w:p>
    <w:p w:rsidR="00FD6D15" w:rsidRPr="002D2596" w:rsidRDefault="00FD6D15" w:rsidP="00FD6D15">
      <w:pPr>
        <w:rPr>
          <w:color w:val="auto"/>
          <w:u w:color="000000" w:themeColor="text1"/>
        </w:rPr>
      </w:pPr>
      <w:r w:rsidRPr="002D2596">
        <w:rPr>
          <w:color w:val="auto"/>
          <w:u w:color="000000" w:themeColor="text1"/>
        </w:rPr>
        <w:tab/>
      </w:r>
      <w:r w:rsidRPr="002D2596">
        <w:rPr>
          <w:color w:val="auto"/>
          <w:u w:color="000000" w:themeColor="text1"/>
        </w:rPr>
        <w:tab/>
        <w:t>(B)</w:t>
      </w:r>
      <w:r w:rsidRPr="002D2596">
        <w:rPr>
          <w:color w:val="auto"/>
          <w:u w:color="000000" w:themeColor="text1"/>
        </w:rPr>
        <w:tab/>
        <w:t>that neither I</w:t>
      </w:r>
      <w:r w:rsidRPr="002D2596">
        <w:rPr>
          <w:color w:val="auto"/>
          <w:u w:val="single" w:color="000000" w:themeColor="text1"/>
        </w:rPr>
        <w:t>,</w:t>
      </w:r>
      <w:r w:rsidRPr="002D2596">
        <w:rPr>
          <w:color w:val="auto"/>
          <w:u w:color="000000" w:themeColor="text1"/>
        </w:rPr>
        <w:t xml:space="preserve"> nor </w:t>
      </w:r>
      <w:r w:rsidRPr="002D2596">
        <w:rPr>
          <w:strike/>
          <w:color w:val="auto"/>
          <w:u w:color="000000" w:themeColor="text1"/>
        </w:rPr>
        <w:t>any other</w:t>
      </w:r>
      <w:r w:rsidRPr="002D2596">
        <w:rPr>
          <w:color w:val="auto"/>
          <w:u w:color="000000" w:themeColor="text1"/>
        </w:rPr>
        <w:t xml:space="preserve"> </w:t>
      </w:r>
      <w:r w:rsidRPr="002D2596">
        <w:rPr>
          <w:color w:val="auto"/>
          <w:u w:val="single" w:color="000000" w:themeColor="text1"/>
        </w:rPr>
        <w:t>a</w:t>
      </w:r>
      <w:r w:rsidRPr="002D2596">
        <w:rPr>
          <w:color w:val="auto"/>
          <w:u w:color="000000" w:themeColor="text1"/>
        </w:rPr>
        <w:t xml:space="preserve"> member of my household</w:t>
      </w:r>
      <w:r w:rsidRPr="002D2596">
        <w:rPr>
          <w:color w:val="auto"/>
          <w:u w:val="single" w:color="000000" w:themeColor="text1"/>
        </w:rPr>
        <w:t>,</w:t>
      </w:r>
      <w:r w:rsidRPr="002D2596">
        <w:rPr>
          <w:color w:val="auto"/>
          <w:u w:color="000000" w:themeColor="text1"/>
        </w:rPr>
        <w:t xml:space="preserve"> </w:t>
      </w:r>
      <w:r w:rsidRPr="002D2596">
        <w:rPr>
          <w:strike/>
          <w:color w:val="auto"/>
          <w:u w:color="000000" w:themeColor="text1"/>
        </w:rPr>
        <w:t>is residing in or occupying any other residence which I or any member of my immediate family has qualified for</w:t>
      </w:r>
      <w:r w:rsidRPr="002D2596">
        <w:rPr>
          <w:color w:val="auto"/>
          <w:u w:color="000000" w:themeColor="text1"/>
        </w:rPr>
        <w:t xml:space="preserve"> </w:t>
      </w:r>
      <w:r w:rsidRPr="002D2596">
        <w:rPr>
          <w:color w:val="auto"/>
          <w:u w:val="single" w:color="000000" w:themeColor="text1"/>
        </w:rPr>
        <w:t>claim</w:t>
      </w:r>
      <w:r w:rsidRPr="002D2596">
        <w:rPr>
          <w:color w:val="auto"/>
          <w:u w:color="000000" w:themeColor="text1"/>
        </w:rPr>
        <w:t xml:space="preserve"> the special assessment ratio allowed by this section </w:t>
      </w:r>
      <w:r w:rsidRPr="002D2596">
        <w:rPr>
          <w:color w:val="auto"/>
          <w:u w:val="single" w:color="000000" w:themeColor="text1"/>
        </w:rPr>
        <w:t>on another residence</w:t>
      </w:r>
      <w:r w:rsidRPr="002D2596">
        <w:rPr>
          <w:color w:val="auto"/>
          <w:u w:color="000000" w:themeColor="text1"/>
        </w:rPr>
        <w:t>.’”</w:t>
      </w:r>
    </w:p>
    <w:p w:rsidR="00FD6D15" w:rsidRPr="002D2596" w:rsidRDefault="00FD6D15" w:rsidP="00FD6D15">
      <w:pPr>
        <w:rPr>
          <w:color w:val="auto"/>
          <w:u w:color="000000" w:themeColor="text1"/>
        </w:rPr>
      </w:pPr>
      <w:r>
        <w:rPr>
          <w:u w:color="000000" w:themeColor="text1"/>
        </w:rPr>
        <w:tab/>
      </w:r>
      <w:r w:rsidRPr="002D2596">
        <w:rPr>
          <w:color w:val="auto"/>
          <w:u w:color="000000" w:themeColor="text1"/>
        </w:rPr>
        <w:t>B.</w:t>
      </w:r>
      <w:r w:rsidR="00891B45">
        <w:rPr>
          <w:color w:val="auto"/>
          <w:u w:color="000000" w:themeColor="text1"/>
        </w:rPr>
        <w:t xml:space="preserve"> </w:t>
      </w:r>
      <w:r w:rsidRPr="002D2596">
        <w:rPr>
          <w:color w:val="auto"/>
          <w:u w:color="000000" w:themeColor="text1"/>
        </w:rPr>
        <w:tab/>
        <w:t>Section 12</w:t>
      </w:r>
      <w:r w:rsidRPr="002D2596">
        <w:rPr>
          <w:color w:val="auto"/>
          <w:u w:color="000000" w:themeColor="text1"/>
        </w:rPr>
        <w:noBreakHyphen/>
        <w:t>43</w:t>
      </w:r>
      <w:r w:rsidRPr="002D2596">
        <w:rPr>
          <w:color w:val="auto"/>
          <w:u w:color="000000" w:themeColor="text1"/>
        </w:rPr>
        <w:noBreakHyphen/>
        <w:t>220(c) of the 1976 Code, as last amended by Act 76 of 2009, is further amended by adding a subitem at the end to read:</w:t>
      </w:r>
    </w:p>
    <w:p w:rsidR="00FD6D15" w:rsidRPr="002D2596" w:rsidRDefault="00FD6D15" w:rsidP="00FD6D15">
      <w:pPr>
        <w:rPr>
          <w:color w:val="auto"/>
        </w:rPr>
      </w:pPr>
      <w:r w:rsidRPr="002D2596">
        <w:rPr>
          <w:color w:val="auto"/>
          <w:u w:color="000000" w:themeColor="text1"/>
        </w:rPr>
        <w:tab/>
        <w:t>“(8)</w:t>
      </w:r>
      <w:r w:rsidRPr="002D2596">
        <w:rPr>
          <w:color w:val="auto"/>
          <w:u w:color="000000" w:themeColor="text1"/>
        </w:rPr>
        <w:tab/>
        <w:t>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Pr="002D2596">
        <w:rPr>
          <w:color w:val="auto"/>
          <w:u w:color="000000" w:themeColor="text1"/>
        </w:rPr>
        <w:noBreakHyphen/>
        <w:t>37</w:t>
      </w:r>
      <w:r w:rsidRPr="002D2596">
        <w:rPr>
          <w:color w:val="auto"/>
          <w:u w:color="000000" w:themeColor="text1"/>
        </w:rPr>
        <w:noBreakHyphen/>
        <w:t>220(B)(47) applies only to value attributable to the taxpayer’s ownership interest.”</w:t>
      </w:r>
    </w:p>
    <w:p w:rsidR="00FD6D15" w:rsidRPr="002D2596" w:rsidRDefault="00FD6D15" w:rsidP="00FD6D15">
      <w:pPr>
        <w:rPr>
          <w:color w:val="auto"/>
          <w:u w:color="000000" w:themeColor="text1"/>
        </w:rPr>
      </w:pPr>
      <w:r>
        <w:tab/>
      </w:r>
      <w:r w:rsidRPr="002D2596">
        <w:rPr>
          <w:color w:val="auto"/>
        </w:rPr>
        <w:t>SECTION</w:t>
      </w:r>
      <w:r w:rsidRPr="002D2596">
        <w:rPr>
          <w:color w:val="auto"/>
        </w:rPr>
        <w:tab/>
        <w:t>4.</w:t>
      </w:r>
      <w:r w:rsidRPr="002D2596">
        <w:rPr>
          <w:color w:val="auto"/>
          <w:u w:color="000000" w:themeColor="text1"/>
        </w:rPr>
        <w:tab/>
        <w:t>Section 12</w:t>
      </w:r>
      <w:r w:rsidRPr="002D2596">
        <w:rPr>
          <w:color w:val="auto"/>
          <w:u w:color="000000" w:themeColor="text1"/>
        </w:rPr>
        <w:noBreakHyphen/>
        <w:t>37</w:t>
      </w:r>
      <w:r w:rsidRPr="002D2596">
        <w:rPr>
          <w:color w:val="auto"/>
          <w:u w:color="000000" w:themeColor="text1"/>
        </w:rPr>
        <w:noBreakHyphen/>
        <w:t>3150(B) of the 1976 Code, as last amended by Act 275 of 2010, is further amended by adding an appropriately numbered item at the end to read:</w:t>
      </w:r>
    </w:p>
    <w:p w:rsidR="00FD6D15" w:rsidRPr="002D2596" w:rsidRDefault="00FD6D15" w:rsidP="00FD6D15">
      <w:pPr>
        <w:rPr>
          <w:color w:val="auto"/>
        </w:rPr>
      </w:pPr>
      <w:r w:rsidRPr="002D2596">
        <w:rPr>
          <w:color w:val="auto"/>
          <w:u w:color="000000" w:themeColor="text1"/>
        </w:rPr>
        <w:tab/>
        <w:t>“(  )</w:t>
      </w:r>
      <w:r w:rsidRPr="002D2596">
        <w:rPr>
          <w:color w:val="auto"/>
          <w:u w:color="000000" w:themeColor="text1"/>
        </w:rPr>
        <w:tab/>
        <w:t>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FD6D15" w:rsidRPr="002D2596" w:rsidRDefault="00FD6D15" w:rsidP="00FD6D15">
      <w:pPr>
        <w:rPr>
          <w:snapToGrid w:val="0"/>
          <w:color w:val="auto"/>
        </w:rPr>
      </w:pPr>
      <w:r>
        <w:tab/>
      </w:r>
      <w:r w:rsidRPr="002D2596">
        <w:rPr>
          <w:color w:val="auto"/>
        </w:rPr>
        <w:t>SECTION</w:t>
      </w:r>
      <w:r w:rsidRPr="002D2596">
        <w:rPr>
          <w:color w:val="auto"/>
        </w:rPr>
        <w:tab/>
        <w:t>5.</w:t>
      </w:r>
      <w:r w:rsidRPr="002D2596">
        <w:rPr>
          <w:color w:val="auto"/>
        </w:rPr>
        <w:tab/>
        <w:t>This act takes effect upon approval by the Governor and applies to property tax years beginning after 2011./</w:t>
      </w:r>
    </w:p>
    <w:p w:rsidR="00FD6D15" w:rsidRPr="002D2596" w:rsidRDefault="00FD6D15" w:rsidP="00FD6D15">
      <w:pPr>
        <w:rPr>
          <w:snapToGrid w:val="0"/>
          <w:color w:val="auto"/>
        </w:rPr>
      </w:pPr>
      <w:r w:rsidRPr="002D2596">
        <w:rPr>
          <w:snapToGrid w:val="0"/>
          <w:color w:val="auto"/>
        </w:rPr>
        <w:tab/>
        <w:t>Renumber sections to conform.</w:t>
      </w:r>
    </w:p>
    <w:p w:rsidR="00FD6D15" w:rsidRPr="001468D5" w:rsidRDefault="00FD6D15" w:rsidP="00FD6D15">
      <w:pPr>
        <w:rPr>
          <w:snapToGrid w:val="0"/>
        </w:rPr>
      </w:pPr>
      <w:r w:rsidRPr="002D2596">
        <w:rPr>
          <w:snapToGrid w:val="0"/>
          <w:color w:val="auto"/>
        </w:rPr>
        <w:tab/>
        <w:t>Amend title to conform.</w:t>
      </w:r>
    </w:p>
    <w:p w:rsidR="00FD6D15" w:rsidRDefault="00FD6D15" w:rsidP="00FD6D15">
      <w:pPr>
        <w:pStyle w:val="Header"/>
        <w:tabs>
          <w:tab w:val="clear" w:pos="8640"/>
          <w:tab w:val="left" w:pos="4320"/>
        </w:tabs>
      </w:pPr>
    </w:p>
    <w:p w:rsidR="00FD6D15" w:rsidRDefault="00FD6D15" w:rsidP="00FD6D15">
      <w:pPr>
        <w:pStyle w:val="Header"/>
        <w:tabs>
          <w:tab w:val="clear" w:pos="8640"/>
          <w:tab w:val="left" w:pos="4320"/>
        </w:tabs>
      </w:pPr>
      <w:r>
        <w:tab/>
        <w:t>Senator HAYES explained the committee amendment.</w:t>
      </w:r>
    </w:p>
    <w:p w:rsidR="00FD6D15" w:rsidRDefault="00FD6D15" w:rsidP="00FD6D15">
      <w:pPr>
        <w:pStyle w:val="Header"/>
        <w:tabs>
          <w:tab w:val="clear" w:pos="8640"/>
          <w:tab w:val="left" w:pos="4320"/>
        </w:tabs>
      </w:pPr>
    </w:p>
    <w:p w:rsidR="00FD6D15" w:rsidRDefault="00FD6D15" w:rsidP="00FD6D15">
      <w:pPr>
        <w:pStyle w:val="Header"/>
        <w:tabs>
          <w:tab w:val="clear" w:pos="8640"/>
          <w:tab w:val="left" w:pos="4320"/>
        </w:tabs>
      </w:pPr>
      <w:r>
        <w:tab/>
        <w:t xml:space="preserve">The committee amendment was adopted. </w:t>
      </w:r>
    </w:p>
    <w:p w:rsidR="00FD6D15" w:rsidRDefault="00FD6D15" w:rsidP="00FD6D15">
      <w:pPr>
        <w:rPr>
          <w:snapToGrid w:val="0"/>
        </w:rPr>
      </w:pPr>
      <w:r>
        <w:rPr>
          <w:snapToGrid w:val="0"/>
        </w:rPr>
        <w:tab/>
        <w:t>Senator REESE proposed the following amendment (NBD\</w:t>
      </w:r>
      <w:r>
        <w:rPr>
          <w:snapToGrid w:val="0"/>
        </w:rPr>
        <w:br/>
        <w:t>12388DG12), which was laid on the table:</w:t>
      </w:r>
    </w:p>
    <w:p w:rsidR="00FD6D15" w:rsidRPr="000116B8" w:rsidRDefault="00FD6D15" w:rsidP="00FD6D15">
      <w:pPr>
        <w:rPr>
          <w:color w:val="auto"/>
          <w:u w:color="000000" w:themeColor="text1"/>
        </w:rPr>
      </w:pPr>
      <w:r w:rsidRPr="000116B8">
        <w:rPr>
          <w:snapToGrid w:val="0"/>
          <w:color w:val="auto"/>
        </w:rPr>
        <w:tab/>
      </w:r>
      <w:r w:rsidRPr="000116B8">
        <w:rPr>
          <w:color w:val="auto"/>
          <w:u w:color="000000" w:themeColor="text1"/>
        </w:rPr>
        <w:t>Amend the bill, as and if amended, by adding an appropriately numbered SECTION to read:</w:t>
      </w:r>
    </w:p>
    <w:p w:rsidR="00FD6D15" w:rsidRPr="000116B8" w:rsidRDefault="00FD6D15" w:rsidP="00FD6D15">
      <w:pPr>
        <w:rPr>
          <w:color w:val="auto"/>
          <w:u w:color="000000" w:themeColor="text1"/>
        </w:rPr>
      </w:pPr>
      <w:r>
        <w:rPr>
          <w:u w:color="000000" w:themeColor="text1"/>
        </w:rPr>
        <w:tab/>
      </w:r>
      <w:r w:rsidRPr="000116B8">
        <w:rPr>
          <w:color w:val="auto"/>
          <w:u w:color="000000" w:themeColor="text1"/>
        </w:rPr>
        <w:t>/</w:t>
      </w:r>
      <w:r w:rsidRPr="000116B8">
        <w:rPr>
          <w:color w:val="auto"/>
          <w:u w:color="000000" w:themeColor="text1"/>
        </w:rPr>
        <w:tab/>
        <w:t>SECTION</w:t>
      </w:r>
      <w:r w:rsidRPr="000116B8">
        <w:rPr>
          <w:color w:val="auto"/>
          <w:u w:color="000000" w:themeColor="text1"/>
        </w:rPr>
        <w:tab/>
        <w:t>___.</w:t>
      </w:r>
      <w:r w:rsidRPr="000116B8">
        <w:rPr>
          <w:color w:val="auto"/>
          <w:u w:color="000000" w:themeColor="text1"/>
        </w:rPr>
        <w:tab/>
        <w:t>A.</w:t>
      </w:r>
      <w:r w:rsidRPr="000116B8">
        <w:rPr>
          <w:color w:val="auto"/>
          <w:u w:color="000000" w:themeColor="text1"/>
        </w:rPr>
        <w:tab/>
        <w:t>Section 12</w:t>
      </w:r>
      <w:r w:rsidRPr="000116B8">
        <w:rPr>
          <w:color w:val="auto"/>
          <w:u w:color="000000" w:themeColor="text1"/>
        </w:rPr>
        <w:noBreakHyphen/>
        <w:t>37</w:t>
      </w:r>
      <w:r w:rsidRPr="000116B8">
        <w:rPr>
          <w:color w:val="auto"/>
          <w:u w:color="000000" w:themeColor="text1"/>
        </w:rPr>
        <w:noBreakHyphen/>
        <w:t>220(B) of the 1976 Code, as last amended by Act 279 of 2010, is further amended by adding an appropriately numbered item at the end to read:</w:t>
      </w:r>
    </w:p>
    <w:p w:rsidR="00FD6D15" w:rsidRPr="000116B8" w:rsidRDefault="00FD6D15" w:rsidP="00FD6D15">
      <w:pPr>
        <w:rPr>
          <w:color w:val="auto"/>
          <w:u w:color="000000" w:themeColor="text1"/>
        </w:rPr>
      </w:pPr>
      <w:r w:rsidRPr="000116B8">
        <w:rPr>
          <w:color w:val="auto"/>
          <w:u w:color="000000" w:themeColor="text1"/>
        </w:rPr>
        <w:tab/>
        <w:t>“(  )(a)</w:t>
      </w:r>
      <w:r w:rsidRPr="000116B8">
        <w:rPr>
          <w:color w:val="auto"/>
          <w:u w:color="000000" w:themeColor="text1"/>
        </w:rPr>
        <w:tab/>
        <w:t>one hundred percent of the value of an improvement to real property consisting of a newly constructed condominium, townhouse, cottage, or other property devoted to residential use or occupancy by one or more persons for a definite or indefinite period, not including an apartment, offered for sale by a residential builder or developer through the earlier of:</w:t>
      </w:r>
    </w:p>
    <w:p w:rsidR="00FD6D15" w:rsidRPr="000116B8" w:rsidRDefault="00FD6D15" w:rsidP="00FD6D15">
      <w:pPr>
        <w:rPr>
          <w:color w:val="auto"/>
          <w:u w:color="000000" w:themeColor="text1"/>
        </w:rPr>
      </w:pPr>
      <w:r w:rsidRPr="000116B8">
        <w:rPr>
          <w:color w:val="auto"/>
          <w:u w:color="000000" w:themeColor="text1"/>
        </w:rPr>
        <w:tab/>
      </w:r>
      <w:r w:rsidRPr="000116B8">
        <w:rPr>
          <w:color w:val="auto"/>
          <w:u w:color="000000" w:themeColor="text1"/>
        </w:rPr>
        <w:tab/>
      </w:r>
      <w:r w:rsidRPr="000116B8">
        <w:rPr>
          <w:color w:val="auto"/>
          <w:u w:color="000000" w:themeColor="text1"/>
        </w:rPr>
        <w:tab/>
        <w:t xml:space="preserve">(i) </w:t>
      </w:r>
      <w:r w:rsidRPr="000116B8">
        <w:rPr>
          <w:color w:val="auto"/>
          <w:u w:color="000000" w:themeColor="text1"/>
        </w:rPr>
        <w:tab/>
        <w:t>the property tax year in which the property is sold or otherwise occupied; or</w:t>
      </w:r>
    </w:p>
    <w:p w:rsidR="00FD6D15" w:rsidRPr="000116B8" w:rsidRDefault="00FD6D15" w:rsidP="00FD6D15">
      <w:pPr>
        <w:rPr>
          <w:color w:val="auto"/>
          <w:u w:color="000000" w:themeColor="text1"/>
        </w:rPr>
      </w:pPr>
      <w:r w:rsidRPr="000116B8">
        <w:rPr>
          <w:color w:val="auto"/>
          <w:u w:color="000000" w:themeColor="text1"/>
        </w:rPr>
        <w:tab/>
      </w:r>
      <w:r w:rsidRPr="000116B8">
        <w:rPr>
          <w:color w:val="auto"/>
          <w:u w:color="000000" w:themeColor="text1"/>
        </w:rPr>
        <w:tab/>
      </w:r>
      <w:r w:rsidRPr="000116B8">
        <w:rPr>
          <w:color w:val="auto"/>
          <w:u w:color="000000" w:themeColor="text1"/>
        </w:rPr>
        <w:tab/>
        <w:t>(ii)</w:t>
      </w:r>
      <w:r w:rsidRPr="000116B8">
        <w:rPr>
          <w:color w:val="auto"/>
          <w:u w:color="000000" w:themeColor="text1"/>
        </w:rPr>
        <w:tab/>
        <w:t>the property tax year ending the sixth December thirty</w:t>
      </w:r>
      <w:r w:rsidRPr="000116B8">
        <w:rPr>
          <w:color w:val="auto"/>
          <w:u w:color="000000" w:themeColor="text1"/>
        </w:rPr>
        <w:noBreakHyphen/>
        <w:t>first after the improvement is completed and a certificate of occupancy, if required, is issued on it;</w:t>
      </w:r>
    </w:p>
    <w:p w:rsidR="00FD6D15" w:rsidRPr="000116B8" w:rsidRDefault="00FD6D15" w:rsidP="00FD6D15">
      <w:pPr>
        <w:rPr>
          <w:color w:val="auto"/>
          <w:u w:color="000000" w:themeColor="text1"/>
        </w:rPr>
      </w:pPr>
      <w:r w:rsidRPr="000116B8">
        <w:rPr>
          <w:color w:val="auto"/>
          <w:u w:color="000000" w:themeColor="text1"/>
        </w:rPr>
        <w:tab/>
      </w:r>
      <w:r w:rsidRPr="000116B8">
        <w:rPr>
          <w:color w:val="auto"/>
          <w:u w:color="000000" w:themeColor="text1"/>
        </w:rPr>
        <w:tab/>
        <w:t>(b)</w:t>
      </w:r>
      <w:r w:rsidRPr="000116B8">
        <w:rPr>
          <w:color w:val="auto"/>
          <w:u w:color="000000" w:themeColor="text1"/>
        </w:rPr>
        <w:tab/>
        <w:t>The exemption is only applicable to the portions of the improvement that have not been sold or occupied.</w:t>
      </w:r>
    </w:p>
    <w:p w:rsidR="00FD6D15" w:rsidRPr="000116B8" w:rsidRDefault="00FD6D15" w:rsidP="00FD6D15">
      <w:pPr>
        <w:rPr>
          <w:color w:val="auto"/>
          <w:u w:color="000000" w:themeColor="text1"/>
        </w:rPr>
      </w:pPr>
      <w:r w:rsidRPr="000116B8">
        <w:rPr>
          <w:color w:val="auto"/>
          <w:u w:color="000000" w:themeColor="text1"/>
        </w:rPr>
        <w:tab/>
      </w:r>
      <w:r w:rsidRPr="000116B8">
        <w:rPr>
          <w:color w:val="auto"/>
          <w:u w:color="000000" w:themeColor="text1"/>
        </w:rPr>
        <w:tab/>
        <w:t>(c)</w:t>
      </w:r>
      <w:r w:rsidRPr="000116B8">
        <w:rPr>
          <w:color w:val="auto"/>
          <w:u w:color="000000" w:themeColor="text1"/>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Pr="000116B8">
        <w:rPr>
          <w:color w:val="auto"/>
          <w:u w:color="000000" w:themeColor="text1"/>
        </w:rPr>
        <w:noBreakHyphen/>
        <w:t>first in subsequent exemption eligibility years that the property is of the type eligible for the exemption and unoccupied and if found in order, the exemption is allowed for the applicable property tax year.  If the unsold property is occupied at any time before eligibility for the exemption ends, the owner shall so notify the auditor and assessor and the exemption ends as provided in subitem (a)(i).”</w:t>
      </w:r>
    </w:p>
    <w:p w:rsidR="00FD6D15" w:rsidRPr="000116B8" w:rsidRDefault="00FD6D15" w:rsidP="00FD6D15">
      <w:pPr>
        <w:rPr>
          <w:color w:val="auto"/>
          <w:u w:color="000000" w:themeColor="text1"/>
        </w:rPr>
      </w:pPr>
      <w:r>
        <w:rPr>
          <w:u w:color="000000" w:themeColor="text1"/>
        </w:rPr>
        <w:tab/>
      </w:r>
      <w:r w:rsidRPr="000116B8">
        <w:rPr>
          <w:color w:val="auto"/>
          <w:u w:color="000000" w:themeColor="text1"/>
        </w:rPr>
        <w:t>B.</w:t>
      </w:r>
      <w:r w:rsidR="00BE63F6">
        <w:rPr>
          <w:color w:val="auto"/>
          <w:u w:color="000000" w:themeColor="text1"/>
        </w:rPr>
        <w:t xml:space="preserve"> </w:t>
      </w:r>
      <w:r w:rsidR="00BE63F6">
        <w:rPr>
          <w:color w:val="auto"/>
          <w:u w:color="000000" w:themeColor="text1"/>
        </w:rPr>
        <w:tab/>
      </w:r>
      <w:r w:rsidRPr="000116B8">
        <w:rPr>
          <w:color w:val="auto"/>
          <w:u w:color="000000" w:themeColor="text1"/>
        </w:rPr>
        <w:t>This SECTION takes effect upon approval by the Governor and applies for eligible property completed and, if required, a certificate of occupancy issued after 2007.  No refunds are allowed for property tax year 2008, 2009, 2010, or 2011 as a result of the exemption allowed pursuant to this act.</w:t>
      </w:r>
      <w:r w:rsidRPr="000116B8">
        <w:rPr>
          <w:color w:val="auto"/>
          <w:u w:color="000000" w:themeColor="text1"/>
        </w:rPr>
        <w:tab/>
      </w:r>
      <w:r w:rsidRPr="000116B8">
        <w:rPr>
          <w:color w:val="auto"/>
          <w:u w:color="000000" w:themeColor="text1"/>
        </w:rPr>
        <w:tab/>
        <w:t>/</w:t>
      </w:r>
    </w:p>
    <w:p w:rsidR="00FD6D15" w:rsidRPr="000116B8" w:rsidRDefault="00FD6D15" w:rsidP="00FD6D15">
      <w:pPr>
        <w:rPr>
          <w:snapToGrid w:val="0"/>
          <w:color w:val="auto"/>
        </w:rPr>
      </w:pPr>
      <w:r w:rsidRPr="000116B8">
        <w:rPr>
          <w:snapToGrid w:val="0"/>
          <w:color w:val="auto"/>
        </w:rPr>
        <w:tab/>
        <w:t>Renumber sections to conform.</w:t>
      </w:r>
    </w:p>
    <w:p w:rsidR="00FD6D15" w:rsidRDefault="00FD6D15" w:rsidP="00FD6D15">
      <w:pPr>
        <w:rPr>
          <w:snapToGrid w:val="0"/>
        </w:rPr>
      </w:pPr>
      <w:r w:rsidRPr="000116B8">
        <w:rPr>
          <w:snapToGrid w:val="0"/>
          <w:color w:val="auto"/>
        </w:rPr>
        <w:tab/>
        <w:t>Amend title to conform.</w:t>
      </w:r>
    </w:p>
    <w:p w:rsidR="00FD6D15" w:rsidRDefault="00FD6D15" w:rsidP="00FD6D15">
      <w:pPr>
        <w:pStyle w:val="Header"/>
        <w:tabs>
          <w:tab w:val="clear" w:pos="8640"/>
          <w:tab w:val="left" w:pos="4320"/>
        </w:tabs>
      </w:pPr>
    </w:p>
    <w:p w:rsidR="00FD6D15" w:rsidRDefault="00FD6D15" w:rsidP="00FD6D15">
      <w:pPr>
        <w:pStyle w:val="Header"/>
        <w:tabs>
          <w:tab w:val="clear" w:pos="8640"/>
          <w:tab w:val="left" w:pos="4320"/>
        </w:tabs>
      </w:pPr>
      <w:r>
        <w:tab/>
        <w:t>Senator REESE explained the amendment.</w:t>
      </w:r>
    </w:p>
    <w:p w:rsidR="00FD6D15" w:rsidRDefault="00FD6D15" w:rsidP="00FD6D15">
      <w:pPr>
        <w:pStyle w:val="Header"/>
        <w:tabs>
          <w:tab w:val="clear" w:pos="8640"/>
          <w:tab w:val="left" w:pos="4320"/>
        </w:tabs>
      </w:pPr>
    </w:p>
    <w:p w:rsidR="00FD6D15" w:rsidRDefault="00FD6D15" w:rsidP="00FD6D15">
      <w:pPr>
        <w:pStyle w:val="Header"/>
        <w:tabs>
          <w:tab w:val="clear" w:pos="8640"/>
          <w:tab w:val="left" w:pos="4320"/>
        </w:tabs>
      </w:pPr>
      <w:r>
        <w:tab/>
        <w:t>Senator HAYES moved to lay the amendment on the table.</w:t>
      </w:r>
    </w:p>
    <w:p w:rsidR="003030DE" w:rsidRDefault="003030DE" w:rsidP="00FD6D15">
      <w:pPr>
        <w:pStyle w:val="Header"/>
        <w:tabs>
          <w:tab w:val="clear" w:pos="8640"/>
          <w:tab w:val="left" w:pos="4320"/>
        </w:tabs>
      </w:pPr>
    </w:p>
    <w:p w:rsidR="00FD6D15" w:rsidRDefault="00FD6D15" w:rsidP="00FD6D15">
      <w:pPr>
        <w:pStyle w:val="Header"/>
        <w:tabs>
          <w:tab w:val="clear" w:pos="8640"/>
          <w:tab w:val="left" w:pos="4320"/>
        </w:tabs>
      </w:pPr>
      <w:r>
        <w:tab/>
        <w:t>The amendment was laid on the table.</w:t>
      </w:r>
    </w:p>
    <w:p w:rsidR="00FD6D15" w:rsidRDefault="00FD6D15" w:rsidP="00FD6D15">
      <w:pPr>
        <w:pStyle w:val="Header"/>
        <w:tabs>
          <w:tab w:val="clear" w:pos="8640"/>
          <w:tab w:val="left" w:pos="4320"/>
        </w:tabs>
      </w:pPr>
    </w:p>
    <w:p w:rsidR="00FD6D15" w:rsidRDefault="00FD6D15" w:rsidP="00FD6D15">
      <w:pPr>
        <w:rPr>
          <w:snapToGrid w:val="0"/>
        </w:rPr>
      </w:pPr>
      <w:r>
        <w:rPr>
          <w:snapToGrid w:val="0"/>
        </w:rPr>
        <w:tab/>
        <w:t>Senator GROOMS proposed the following amendment (3934R001.LKG):</w:t>
      </w:r>
    </w:p>
    <w:p w:rsidR="00FD6D15" w:rsidRPr="00AA3B02" w:rsidRDefault="00FD6D15" w:rsidP="00FD6D15">
      <w:pPr>
        <w:rPr>
          <w:snapToGrid w:val="0"/>
          <w:color w:val="auto"/>
        </w:rPr>
      </w:pPr>
      <w:r w:rsidRPr="00AA3B02">
        <w:rPr>
          <w:snapToGrid w:val="0"/>
          <w:color w:val="auto"/>
        </w:rPr>
        <w:tab/>
        <w:t>Amend the bill, as and if amended, by striking item (8) of Section 12-43-220(c) found in SECTION 3 B and inserting:</w:t>
      </w:r>
    </w:p>
    <w:p w:rsidR="00FD6D15" w:rsidRPr="00AA3B02" w:rsidRDefault="00FD6D15" w:rsidP="00FD6D15">
      <w:pPr>
        <w:rPr>
          <w:color w:val="auto"/>
          <w:u w:color="000000" w:themeColor="text1"/>
        </w:rPr>
      </w:pPr>
      <w:r>
        <w:rPr>
          <w:snapToGrid w:val="0"/>
        </w:rPr>
        <w:tab/>
      </w:r>
      <w:r w:rsidRPr="00AA3B02">
        <w:rPr>
          <w:snapToGrid w:val="0"/>
          <w:color w:val="auto"/>
        </w:rPr>
        <w:t>/</w:t>
      </w:r>
      <w:r w:rsidRPr="00AA3B02">
        <w:rPr>
          <w:snapToGrid w:val="0"/>
          <w:color w:val="auto"/>
        </w:rPr>
        <w:tab/>
      </w:r>
      <w:r w:rsidRPr="00AA3B02">
        <w:rPr>
          <w:color w:val="auto"/>
          <w:u w:color="000000" w:themeColor="text1"/>
        </w:rPr>
        <w:t>“(8)(a)</w:t>
      </w:r>
      <w:r w:rsidRPr="00AA3B02">
        <w:rPr>
          <w:color w:val="auto"/>
          <w:u w:color="000000" w:themeColor="text1"/>
        </w:rPr>
        <w:tab/>
        <w:t>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Pr="00AA3B02">
        <w:rPr>
          <w:color w:val="auto"/>
          <w:u w:color="000000" w:themeColor="text1"/>
        </w:rPr>
        <w:noBreakHyphen/>
        <w:t>37</w:t>
      </w:r>
      <w:r w:rsidRPr="00AA3B02">
        <w:rPr>
          <w:color w:val="auto"/>
          <w:u w:color="000000" w:themeColor="text1"/>
        </w:rPr>
        <w:noBreakHyphen/>
        <w:t>220(B)(47) applies only to value attributable to the taxpayer’s ownership interest.</w:t>
      </w:r>
    </w:p>
    <w:p w:rsidR="00FD6D15" w:rsidRPr="00AA3B02" w:rsidRDefault="00FD6D15" w:rsidP="00FD6D15">
      <w:pPr>
        <w:rPr>
          <w:snapToGrid w:val="0"/>
          <w:color w:val="auto"/>
        </w:rPr>
      </w:pPr>
      <w:r w:rsidRPr="00AA3B02">
        <w:rPr>
          <w:color w:val="auto"/>
          <w:u w:color="000000" w:themeColor="text1"/>
        </w:rPr>
        <w:tab/>
      </w:r>
      <w:r w:rsidRPr="00AA3B02">
        <w:rPr>
          <w:color w:val="auto"/>
          <w:u w:color="000000" w:themeColor="text1"/>
        </w:rPr>
        <w:tab/>
        <w:t>(b)</w:t>
      </w:r>
      <w:r w:rsidRPr="00AA3B02">
        <w:rPr>
          <w:color w:val="auto"/>
          <w:u w:color="000000" w:themeColor="text1"/>
        </w:rPr>
        <w:tab/>
        <w:t>Notwithstanding item (a), for ownership interests in residential property created by deed if the interest in the property has not already transferred by operation of law, an occupant may claim the full special four percent assessment ratio allowed by this item if the occupant shares an ownership interest in the residence with immediate family members and the occupant does not claim the four percent assessment ratio on another property.”</w:t>
      </w:r>
      <w:r w:rsidRPr="00AA3B02">
        <w:rPr>
          <w:color w:val="auto"/>
          <w:u w:color="000000" w:themeColor="text1"/>
        </w:rPr>
        <w:tab/>
      </w:r>
      <w:r w:rsidRPr="00AA3B02">
        <w:rPr>
          <w:color w:val="auto"/>
          <w:u w:color="000000" w:themeColor="text1"/>
        </w:rPr>
        <w:tab/>
      </w:r>
      <w:r w:rsidRPr="00AA3B02">
        <w:rPr>
          <w:color w:val="auto"/>
          <w:u w:color="000000" w:themeColor="text1"/>
        </w:rPr>
        <w:tab/>
      </w:r>
      <w:r w:rsidRPr="00AA3B02">
        <w:rPr>
          <w:color w:val="auto"/>
          <w:u w:color="000000" w:themeColor="text1"/>
        </w:rPr>
        <w:tab/>
        <w:t>/</w:t>
      </w:r>
    </w:p>
    <w:p w:rsidR="00FD6D15" w:rsidRPr="00AA3B02" w:rsidRDefault="00FD6D15" w:rsidP="00FD6D15">
      <w:pPr>
        <w:rPr>
          <w:snapToGrid w:val="0"/>
          <w:color w:val="auto"/>
        </w:rPr>
      </w:pPr>
      <w:r w:rsidRPr="00AA3B02">
        <w:rPr>
          <w:snapToGrid w:val="0"/>
          <w:color w:val="auto"/>
        </w:rPr>
        <w:tab/>
        <w:t>Renumber sections to conform.</w:t>
      </w:r>
    </w:p>
    <w:p w:rsidR="00FD6D15" w:rsidRDefault="00FD6D15" w:rsidP="00FD6D15">
      <w:pPr>
        <w:rPr>
          <w:snapToGrid w:val="0"/>
        </w:rPr>
      </w:pPr>
      <w:r w:rsidRPr="00AA3B02">
        <w:rPr>
          <w:snapToGrid w:val="0"/>
          <w:color w:val="auto"/>
        </w:rPr>
        <w:tab/>
        <w:t>Amend title to conform.</w:t>
      </w:r>
    </w:p>
    <w:p w:rsidR="00FD6D15" w:rsidRDefault="00FD6D15" w:rsidP="00FD6D15">
      <w:pPr>
        <w:rPr>
          <w:color w:val="auto"/>
        </w:rPr>
      </w:pPr>
    </w:p>
    <w:p w:rsidR="00FD6D15" w:rsidRDefault="00FD6D15" w:rsidP="00FD6D15">
      <w:pPr>
        <w:rPr>
          <w:color w:val="auto"/>
        </w:rPr>
      </w:pPr>
      <w:r>
        <w:rPr>
          <w:color w:val="auto"/>
        </w:rPr>
        <w:tab/>
        <w:t>Senator GROOMS explained the amendment.</w:t>
      </w:r>
    </w:p>
    <w:p w:rsidR="00FD6D15" w:rsidRDefault="00FD6D15" w:rsidP="00FD6D15">
      <w:pPr>
        <w:rPr>
          <w:color w:val="auto"/>
        </w:rPr>
      </w:pPr>
    </w:p>
    <w:p w:rsidR="00FD6D15" w:rsidRDefault="00FD6D15" w:rsidP="00FD6D15">
      <w:pPr>
        <w:suppressAutoHyphens/>
        <w:outlineLvl w:val="0"/>
      </w:pPr>
      <w:r>
        <w:tab/>
        <w:t>On motion of Senator LEATHERMAN, the Bill was carried over, as amended.</w:t>
      </w:r>
    </w:p>
    <w:p w:rsidR="004E57CF" w:rsidRDefault="004E57CF" w:rsidP="005970C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E57CF" w:rsidRPr="00466B03" w:rsidRDefault="004E57CF" w:rsidP="00561AED">
      <w:pPr>
        <w:pStyle w:val="Header"/>
        <w:keepNext/>
        <w:tabs>
          <w:tab w:val="clear" w:pos="8640"/>
          <w:tab w:val="left" w:pos="4320"/>
        </w:tabs>
        <w:jc w:val="center"/>
      </w:pPr>
      <w:r>
        <w:rPr>
          <w:b/>
        </w:rPr>
        <w:t xml:space="preserve">CARRIED OVER  </w:t>
      </w:r>
    </w:p>
    <w:p w:rsidR="004E57CF" w:rsidRPr="00A83504" w:rsidRDefault="004E57CF" w:rsidP="00561AED">
      <w:pPr>
        <w:keepNext/>
        <w:suppressAutoHyphens/>
        <w:outlineLvl w:val="0"/>
      </w:pPr>
      <w:r>
        <w:rPr>
          <w:b/>
        </w:rPr>
        <w:tab/>
      </w:r>
      <w:r w:rsidRPr="00A83504">
        <w:t>H. 3478</w:t>
      </w:r>
      <w:r w:rsidR="000D6837" w:rsidRPr="00A83504">
        <w:fldChar w:fldCharType="begin"/>
      </w:r>
      <w:r w:rsidRPr="00A83504">
        <w:instrText xml:space="preserve"> XE "H. 3478" \b </w:instrText>
      </w:r>
      <w:r w:rsidR="000D6837"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4E57CF" w:rsidRPr="005A6FEA" w:rsidRDefault="004E57CF" w:rsidP="004E57CF">
      <w:pPr>
        <w:pStyle w:val="Header"/>
        <w:tabs>
          <w:tab w:val="clear" w:pos="8640"/>
          <w:tab w:val="left" w:pos="4320"/>
        </w:tabs>
        <w:jc w:val="left"/>
      </w:pPr>
      <w:r w:rsidRPr="005A6FEA">
        <w:tab/>
        <w:t>On motion of Senator MALLOY, the Bill was carried over.</w:t>
      </w:r>
    </w:p>
    <w:p w:rsidR="004E57CF" w:rsidRDefault="004E57CF" w:rsidP="004E57CF">
      <w:pPr>
        <w:pStyle w:val="Header"/>
        <w:tabs>
          <w:tab w:val="clear" w:pos="8640"/>
          <w:tab w:val="left" w:pos="4320"/>
        </w:tabs>
        <w:jc w:val="left"/>
        <w:rPr>
          <w:b/>
        </w:rPr>
      </w:pPr>
    </w:p>
    <w:p w:rsidR="004E57CF" w:rsidRPr="00CB2A8A" w:rsidRDefault="004E57CF" w:rsidP="004E57CF">
      <w:pPr>
        <w:suppressAutoHyphens/>
        <w:outlineLvl w:val="0"/>
      </w:pPr>
      <w:r>
        <w:rPr>
          <w:b/>
        </w:rPr>
        <w:tab/>
      </w:r>
      <w:r w:rsidRPr="00CB2A8A">
        <w:t>H. 4451</w:t>
      </w:r>
      <w:r w:rsidR="000D6837" w:rsidRPr="00CB2A8A">
        <w:fldChar w:fldCharType="begin"/>
      </w:r>
      <w:r w:rsidRPr="00CB2A8A">
        <w:instrText xml:space="preserve"> XE "H. 4451" \b </w:instrText>
      </w:r>
      <w:r w:rsidR="000D6837"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4E57CF" w:rsidRPr="005A6FEA" w:rsidRDefault="004E57CF" w:rsidP="004E57CF">
      <w:pPr>
        <w:pStyle w:val="Header"/>
        <w:tabs>
          <w:tab w:val="clear" w:pos="8640"/>
          <w:tab w:val="left" w:pos="4320"/>
        </w:tabs>
        <w:jc w:val="left"/>
      </w:pPr>
      <w:r>
        <w:rPr>
          <w:b/>
        </w:rPr>
        <w:tab/>
      </w:r>
      <w:r>
        <w:t>On motion of Senator LARRY MARTIN</w:t>
      </w:r>
      <w:r w:rsidRPr="005A6FEA">
        <w:t>, the Bill was carried over.</w:t>
      </w:r>
    </w:p>
    <w:p w:rsidR="004E57CF" w:rsidRDefault="004E57CF" w:rsidP="004E57CF">
      <w:pPr>
        <w:pStyle w:val="Header"/>
        <w:tabs>
          <w:tab w:val="clear" w:pos="8640"/>
          <w:tab w:val="left" w:pos="4320"/>
        </w:tabs>
        <w:jc w:val="center"/>
        <w:rPr>
          <w:b/>
        </w:rPr>
      </w:pPr>
    </w:p>
    <w:p w:rsidR="000559FA" w:rsidRDefault="000559FA" w:rsidP="000559FA">
      <w:pPr>
        <w:suppressAutoHyphens/>
        <w:jc w:val="center"/>
        <w:outlineLvl w:val="0"/>
        <w:rPr>
          <w:b/>
        </w:rPr>
      </w:pPr>
      <w:r>
        <w:rPr>
          <w:b/>
        </w:rPr>
        <w:t>OBJECTIONS</w:t>
      </w:r>
    </w:p>
    <w:p w:rsidR="004E57CF" w:rsidRDefault="004E57CF" w:rsidP="000559FA">
      <w:pPr>
        <w:suppressAutoHyphens/>
        <w:outlineLvl w:val="0"/>
      </w:pPr>
      <w:r>
        <w:rPr>
          <w:b/>
        </w:rPr>
        <w:tab/>
      </w:r>
      <w:r w:rsidRPr="00B91907">
        <w:t>S. 1473</w:t>
      </w:r>
      <w:r w:rsidR="000D6837" w:rsidRPr="00B91907">
        <w:fldChar w:fldCharType="begin"/>
      </w:r>
      <w:r w:rsidRPr="00B91907">
        <w:instrText xml:space="preserve"> XE "S. 1473" \b </w:instrText>
      </w:r>
      <w:r w:rsidR="000D6837" w:rsidRPr="00B91907">
        <w:fldChar w:fldCharType="end"/>
      </w:r>
      <w:r w:rsidRPr="00B91907">
        <w:t xml:space="preserve"> -- Labor, Commerce and Industry Committee:  </w:t>
      </w:r>
      <w:r w:rsidRPr="00B91907">
        <w:rPr>
          <w:szCs w:val="30"/>
        </w:rPr>
        <w:t xml:space="preserve">A JOINT RESOLUTION </w:t>
      </w:r>
      <w:r w:rsidRPr="00B91907">
        <w:t>TO APPROVE REGULATIONS OF THE CONTACTORS</w:t>
      </w:r>
      <w:r w:rsidR="00561AED">
        <w:t>’</w:t>
      </w:r>
      <w:r w:rsidRPr="00B91907">
        <w:t xml:space="preserve"> LICENSING BOARD, RELATING TO REQUIREMENTS OF LICENSURE FOR CONTRACTORS, DESIGNATED AS REGULATION DOCUMENT NUMBER 4229, PURSUANT TO THE PROVISIONS OF ARTICLE 1, CHAPTER 23, TITLE 1 OF THE 1976 CODE.</w:t>
      </w:r>
    </w:p>
    <w:p w:rsidR="005F15CD" w:rsidRDefault="005F15CD" w:rsidP="004E57CF">
      <w:pPr>
        <w:suppressAutoHyphens/>
        <w:outlineLvl w:val="0"/>
      </w:pPr>
      <w:r>
        <w:tab/>
        <w:t xml:space="preserve">Senator MASSEY explained the Joint Resolution.  </w:t>
      </w:r>
    </w:p>
    <w:p w:rsidR="005F15CD" w:rsidRDefault="005F15CD" w:rsidP="004E57CF">
      <w:pPr>
        <w:suppressAutoHyphens/>
        <w:outlineLvl w:val="0"/>
      </w:pPr>
    </w:p>
    <w:p w:rsidR="004E57CF" w:rsidRPr="008014CC" w:rsidRDefault="004E57CF" w:rsidP="004E57CF">
      <w:pPr>
        <w:pStyle w:val="Header"/>
        <w:tabs>
          <w:tab w:val="clear" w:pos="8640"/>
          <w:tab w:val="left" w:pos="4320"/>
        </w:tabs>
        <w:jc w:val="center"/>
        <w:rPr>
          <w:b/>
        </w:rPr>
      </w:pPr>
      <w:r>
        <w:rPr>
          <w:b/>
        </w:rPr>
        <w:t>S. 1473--</w:t>
      </w:r>
      <w:r w:rsidRPr="008014CC">
        <w:rPr>
          <w:b/>
        </w:rPr>
        <w:t>Objection</w:t>
      </w:r>
    </w:p>
    <w:p w:rsidR="004E57CF" w:rsidRDefault="004E57CF" w:rsidP="004E57CF">
      <w:pPr>
        <w:pStyle w:val="Header"/>
        <w:tabs>
          <w:tab w:val="clear" w:pos="8640"/>
          <w:tab w:val="left" w:pos="4320"/>
        </w:tabs>
      </w:pPr>
      <w:r>
        <w:tab/>
        <w:t>Senator MASSEY asked unanimous consent to make a motion that the roll call vote taken on the second reading of S. 1472 be applied to the second reading of S. 1473.</w:t>
      </w:r>
    </w:p>
    <w:p w:rsidR="004E57CF" w:rsidRDefault="004E57CF" w:rsidP="004E57CF">
      <w:pPr>
        <w:pStyle w:val="Header"/>
        <w:tabs>
          <w:tab w:val="clear" w:pos="8640"/>
          <w:tab w:val="left" w:pos="4320"/>
        </w:tabs>
      </w:pPr>
      <w:r>
        <w:tab/>
        <w:t>Senator KNOTTS objected.</w:t>
      </w:r>
    </w:p>
    <w:p w:rsidR="004E57CF" w:rsidRDefault="004E57CF" w:rsidP="004E57CF">
      <w:pPr>
        <w:pStyle w:val="Header"/>
        <w:tabs>
          <w:tab w:val="clear" w:pos="8640"/>
          <w:tab w:val="left" w:pos="4320"/>
        </w:tabs>
      </w:pPr>
    </w:p>
    <w:p w:rsidR="004E57CF" w:rsidRPr="002315E1" w:rsidRDefault="004E57CF" w:rsidP="004E57CF">
      <w:pPr>
        <w:pStyle w:val="Header"/>
        <w:tabs>
          <w:tab w:val="clear" w:pos="8640"/>
          <w:tab w:val="left" w:pos="4320"/>
        </w:tabs>
        <w:jc w:val="left"/>
      </w:pPr>
      <w:r w:rsidRPr="002315E1">
        <w:tab/>
        <w:t xml:space="preserve">Senator </w:t>
      </w:r>
      <w:r>
        <w:t>MASSEY</w:t>
      </w:r>
      <w:r w:rsidRPr="002315E1">
        <w:t xml:space="preserve"> objected</w:t>
      </w:r>
      <w:r>
        <w:t xml:space="preserve"> to the </w:t>
      </w:r>
      <w:r w:rsidR="00561AED">
        <w:t>Resolution</w:t>
      </w:r>
      <w:r w:rsidRPr="002315E1">
        <w:t>.</w:t>
      </w:r>
    </w:p>
    <w:p w:rsidR="004E57CF" w:rsidRDefault="004E57CF" w:rsidP="004E57CF">
      <w:pPr>
        <w:pStyle w:val="Header"/>
        <w:tabs>
          <w:tab w:val="clear" w:pos="8640"/>
          <w:tab w:val="left" w:pos="4320"/>
        </w:tabs>
        <w:jc w:val="left"/>
        <w:rPr>
          <w:b/>
        </w:rPr>
      </w:pPr>
    </w:p>
    <w:p w:rsidR="004E57CF" w:rsidRPr="00C80EB0" w:rsidRDefault="004E57CF" w:rsidP="004E57CF">
      <w:pPr>
        <w:suppressAutoHyphens/>
        <w:outlineLvl w:val="0"/>
      </w:pPr>
      <w:r>
        <w:rPr>
          <w:b/>
        </w:rPr>
        <w:tab/>
      </w:r>
      <w:r w:rsidRPr="00C80EB0">
        <w:t>S. 1474</w:t>
      </w:r>
      <w:r w:rsidR="000D6837" w:rsidRPr="00C80EB0">
        <w:fldChar w:fldCharType="begin"/>
      </w:r>
      <w:r w:rsidRPr="00C80EB0">
        <w:instrText xml:space="preserve"> XE "S. 1474" \b </w:instrText>
      </w:r>
      <w:r w:rsidR="000D6837" w:rsidRPr="00C80EB0">
        <w:fldChar w:fldCharType="end"/>
      </w:r>
      <w:r w:rsidRPr="00C80EB0">
        <w:t xml:space="preserve"> -- Labor, Commerce and Industry Committee:  </w:t>
      </w:r>
      <w:r w:rsidRPr="00C80EB0">
        <w:rPr>
          <w:szCs w:val="30"/>
        </w:rPr>
        <w:t xml:space="preserve">A JOINT RESOLUTION </w:t>
      </w:r>
      <w:r w:rsidRPr="00C80EB0">
        <w:t>TO APPROVE REGULATIONS OF THE BOARD OF ACCOUNTANCY, RELATING TO REINSTATEMENT AND CONTINUING PROFESSIONAL EDUCATION, DESIGNATED AS REGULATION DOCUMENT NUMBER 4223, PURSUANT TO THE PROVISIONS OF ARTICLE 1, CHAPTER 23, TITLE 1 OF THE 1976 CODE.</w:t>
      </w:r>
    </w:p>
    <w:p w:rsidR="004E57CF" w:rsidRPr="002315E1" w:rsidRDefault="004E57CF" w:rsidP="004E57CF">
      <w:pPr>
        <w:pStyle w:val="Header"/>
        <w:tabs>
          <w:tab w:val="clear" w:pos="8640"/>
          <w:tab w:val="left" w:pos="4320"/>
        </w:tabs>
        <w:jc w:val="left"/>
      </w:pPr>
      <w:r w:rsidRPr="002315E1">
        <w:tab/>
        <w:t xml:space="preserve">Senator </w:t>
      </w:r>
      <w:r>
        <w:t>MASSEY</w:t>
      </w:r>
      <w:r w:rsidRPr="002315E1">
        <w:t xml:space="preserve"> objected</w:t>
      </w:r>
      <w:r>
        <w:t xml:space="preserve"> to the </w:t>
      </w:r>
      <w:r w:rsidR="00040135">
        <w:t>Resolution</w:t>
      </w:r>
      <w:r w:rsidRPr="002315E1">
        <w:t>.</w:t>
      </w:r>
    </w:p>
    <w:p w:rsidR="004E57CF" w:rsidRDefault="004E57CF" w:rsidP="004E57CF">
      <w:pPr>
        <w:pStyle w:val="Header"/>
        <w:tabs>
          <w:tab w:val="clear" w:pos="8640"/>
          <w:tab w:val="left" w:pos="4320"/>
        </w:tabs>
        <w:jc w:val="left"/>
        <w:rPr>
          <w:b/>
        </w:rPr>
      </w:pPr>
    </w:p>
    <w:p w:rsidR="004E57CF" w:rsidRPr="005A26A2" w:rsidRDefault="004E57CF" w:rsidP="004E57CF">
      <w:pPr>
        <w:suppressAutoHyphens/>
        <w:outlineLvl w:val="0"/>
      </w:pPr>
      <w:r>
        <w:rPr>
          <w:b/>
        </w:rPr>
        <w:tab/>
      </w:r>
      <w:r w:rsidRPr="005A26A2">
        <w:t>S. 1475</w:t>
      </w:r>
      <w:r w:rsidR="000D6837" w:rsidRPr="005A26A2">
        <w:fldChar w:fldCharType="begin"/>
      </w:r>
      <w:r w:rsidRPr="005A26A2">
        <w:instrText xml:space="preserve"> XE "S. 1475" \b </w:instrText>
      </w:r>
      <w:r w:rsidR="000D6837" w:rsidRPr="005A26A2">
        <w:fldChar w:fldCharType="end"/>
      </w:r>
      <w:r w:rsidRPr="005A26A2">
        <w:t xml:space="preserve"> -- Labor, Commerce and Industry Committee:  </w:t>
      </w:r>
      <w:r w:rsidRPr="005A26A2">
        <w:rPr>
          <w:szCs w:val="30"/>
        </w:rPr>
        <w:t xml:space="preserve">A JOINT RESOLUTION </w:t>
      </w:r>
      <w:r w:rsidRPr="005A26A2">
        <w:t>TO APPROVE REGULATIONS OF THE BOARD OF FUNERAL SERVICE, RELATING TO GENERAL LICENSING PROVISIONS FOR EMBALMERS AND FUNERAL DIRECTORS; PROVISIONS FOR ANNUAL RENEWAL OF LICENSES AND REACTIVATION OF EXPIRED LICENSES, DESIGNATED AS REGULATION DOCUMENT NUMBER 4235, PURSUANT TO THE PROVISIONS OF ARTICLE 1, CHAPTER 23, TITLE 1 OF THE 1976 CODE.</w:t>
      </w:r>
    </w:p>
    <w:p w:rsidR="004E57CF" w:rsidRPr="002315E1" w:rsidRDefault="004E57CF" w:rsidP="004E57CF">
      <w:pPr>
        <w:pStyle w:val="Header"/>
        <w:tabs>
          <w:tab w:val="clear" w:pos="8640"/>
          <w:tab w:val="left" w:pos="4320"/>
        </w:tabs>
        <w:jc w:val="left"/>
      </w:pPr>
      <w:r w:rsidRPr="002315E1">
        <w:tab/>
        <w:t xml:space="preserve">Senator </w:t>
      </w:r>
      <w:r>
        <w:t>MASSEY</w:t>
      </w:r>
      <w:r w:rsidRPr="002315E1">
        <w:t xml:space="preserve"> objected</w:t>
      </w:r>
      <w:r>
        <w:t xml:space="preserve"> to the </w:t>
      </w:r>
      <w:r w:rsidR="00040135">
        <w:t>Resolution</w:t>
      </w:r>
      <w:r w:rsidRPr="002315E1">
        <w:t>.</w:t>
      </w:r>
    </w:p>
    <w:p w:rsidR="004E57CF" w:rsidRDefault="004E57CF" w:rsidP="004E57CF">
      <w:pPr>
        <w:pStyle w:val="Header"/>
        <w:tabs>
          <w:tab w:val="clear" w:pos="8640"/>
          <w:tab w:val="left" w:pos="4320"/>
        </w:tabs>
        <w:jc w:val="left"/>
        <w:rPr>
          <w:b/>
        </w:rPr>
      </w:pPr>
    </w:p>
    <w:p w:rsidR="004E57CF" w:rsidRPr="00D932F2" w:rsidRDefault="004E57CF" w:rsidP="004E57CF">
      <w:pPr>
        <w:suppressAutoHyphens/>
        <w:outlineLvl w:val="0"/>
      </w:pPr>
      <w:r>
        <w:rPr>
          <w:b/>
        </w:rPr>
        <w:tab/>
      </w:r>
      <w:r w:rsidRPr="00D932F2">
        <w:t>S. 1476</w:t>
      </w:r>
      <w:r w:rsidR="000D6837" w:rsidRPr="00D932F2">
        <w:fldChar w:fldCharType="begin"/>
      </w:r>
      <w:r w:rsidRPr="00D932F2">
        <w:instrText xml:space="preserve"> XE "S. 1476" \b </w:instrText>
      </w:r>
      <w:r w:rsidR="000D6837" w:rsidRPr="00D932F2">
        <w:fldChar w:fldCharType="end"/>
      </w:r>
      <w:r w:rsidRPr="00D932F2">
        <w:t xml:space="preserve"> -- Labor, Commerce and Industry Committee:  </w:t>
      </w:r>
      <w:r w:rsidRPr="00D932F2">
        <w:rPr>
          <w:szCs w:val="30"/>
        </w:rPr>
        <w:t xml:space="preserve">A JOINT RESOLUTION </w:t>
      </w:r>
      <w:r w:rsidRPr="00D932F2">
        <w:t>TO APPROVE REGULATIONS OF THE BOARD OF REGISTRATION FOR GEOLOGISTS, RELATING TO GENERAL REGISTRATION PROVISIONS FOR GEOLOGISTS-IN-TRAINING, DESIGNATED AS REGULATION DOCUMENT NUMBER 4236, PURSUANT TO THE PROVISIONS OF ARTICLE 1, CHAPTER 23, TITLE 1 OF THE 1976 CODE.</w:t>
      </w:r>
    </w:p>
    <w:p w:rsidR="004E57CF" w:rsidRPr="002315E1" w:rsidRDefault="004E57CF" w:rsidP="004E57CF">
      <w:pPr>
        <w:pStyle w:val="Header"/>
        <w:tabs>
          <w:tab w:val="clear" w:pos="8640"/>
          <w:tab w:val="left" w:pos="4320"/>
        </w:tabs>
        <w:jc w:val="left"/>
      </w:pPr>
      <w:r w:rsidRPr="002315E1">
        <w:tab/>
        <w:t xml:space="preserve">Senator </w:t>
      </w:r>
      <w:r>
        <w:t>MASSEY</w:t>
      </w:r>
      <w:r w:rsidRPr="002315E1">
        <w:t xml:space="preserve"> objected</w:t>
      </w:r>
      <w:r>
        <w:t xml:space="preserve"> to the </w:t>
      </w:r>
      <w:r w:rsidR="00D4298C">
        <w:t>Resolution</w:t>
      </w:r>
      <w:r w:rsidRPr="002315E1">
        <w:t>.</w:t>
      </w:r>
    </w:p>
    <w:p w:rsidR="004E57CF" w:rsidRDefault="004E57CF" w:rsidP="004E57CF">
      <w:pPr>
        <w:pStyle w:val="Header"/>
        <w:tabs>
          <w:tab w:val="clear" w:pos="8640"/>
          <w:tab w:val="left" w:pos="4320"/>
        </w:tabs>
        <w:jc w:val="left"/>
        <w:rPr>
          <w:b/>
        </w:rPr>
      </w:pPr>
    </w:p>
    <w:p w:rsidR="004E57CF" w:rsidRPr="00A3640E" w:rsidRDefault="004E57CF" w:rsidP="004E57CF">
      <w:pPr>
        <w:suppressAutoHyphens/>
        <w:outlineLvl w:val="0"/>
      </w:pPr>
      <w:r>
        <w:rPr>
          <w:b/>
        </w:rPr>
        <w:tab/>
      </w:r>
      <w:r w:rsidRPr="00A3640E">
        <w:t>S. 1477</w:t>
      </w:r>
      <w:r w:rsidR="000D6837" w:rsidRPr="00A3640E">
        <w:fldChar w:fldCharType="begin"/>
      </w:r>
      <w:r w:rsidRPr="00A3640E">
        <w:instrText xml:space="preserve"> XE "S. 1477" \b </w:instrText>
      </w:r>
      <w:r w:rsidR="000D6837" w:rsidRPr="00A3640E">
        <w:fldChar w:fldCharType="end"/>
      </w:r>
      <w:r w:rsidRPr="00A3640E">
        <w:t xml:space="preserve"> -- Labor, Commerce and Industry Committee:  </w:t>
      </w:r>
      <w:r w:rsidRPr="00A3640E">
        <w:rPr>
          <w:szCs w:val="30"/>
        </w:rPr>
        <w:t xml:space="preserve">A JOINT RESOLUTION </w:t>
      </w:r>
      <w:r w:rsidRPr="00A3640E">
        <w:t>TO APPROVE REGULATIONS OF THE BOARD OF BARBER EXAMINERS, RELATING TO REQUIREMENTS OF LICENSURE IN THE FIELD OF BARBERING, DESIGNATED AS REGULATION DOCUMENT NUMBER 4225, PURSUANT TO THE PROVISIONS OF ARTICLE 1, CHAPTER 23, TITLE 1 OF THE 1976 CODE.</w:t>
      </w:r>
    </w:p>
    <w:p w:rsidR="004E57CF" w:rsidRPr="002315E1" w:rsidRDefault="004E57CF" w:rsidP="004E57CF">
      <w:pPr>
        <w:pStyle w:val="Header"/>
        <w:tabs>
          <w:tab w:val="clear" w:pos="8640"/>
          <w:tab w:val="left" w:pos="4320"/>
        </w:tabs>
        <w:jc w:val="left"/>
      </w:pPr>
      <w:r w:rsidRPr="002315E1">
        <w:tab/>
        <w:t xml:space="preserve">Senator </w:t>
      </w:r>
      <w:r>
        <w:t>MASSEY</w:t>
      </w:r>
      <w:r w:rsidRPr="002315E1">
        <w:t xml:space="preserve"> objected</w:t>
      </w:r>
      <w:r>
        <w:t xml:space="preserve"> to the </w:t>
      </w:r>
      <w:r w:rsidR="00D4298C">
        <w:t>Resolution</w:t>
      </w:r>
      <w:r w:rsidRPr="002315E1">
        <w:t>.</w:t>
      </w:r>
    </w:p>
    <w:p w:rsidR="00FD2573" w:rsidRDefault="00FD2573">
      <w:pPr>
        <w:pStyle w:val="Header"/>
        <w:tabs>
          <w:tab w:val="clear" w:pos="8640"/>
          <w:tab w:val="left" w:pos="4320"/>
        </w:tabs>
      </w:pPr>
    </w:p>
    <w:p w:rsidR="001A0903" w:rsidRPr="001A0903" w:rsidRDefault="001A0903" w:rsidP="0018685D">
      <w:pPr>
        <w:pStyle w:val="Header"/>
        <w:keepNext/>
        <w:tabs>
          <w:tab w:val="clear" w:pos="8640"/>
          <w:tab w:val="left" w:pos="4320"/>
        </w:tabs>
        <w:jc w:val="center"/>
        <w:rPr>
          <w:b/>
        </w:rPr>
      </w:pPr>
      <w:r>
        <w:rPr>
          <w:b/>
        </w:rPr>
        <w:t>OBJECTION</w:t>
      </w:r>
    </w:p>
    <w:p w:rsidR="001A0903" w:rsidRDefault="001A0903" w:rsidP="0018685D">
      <w:pPr>
        <w:keepNext/>
        <w:suppressAutoHyphens/>
        <w:outlineLvl w:val="0"/>
      </w:pPr>
      <w:r>
        <w:tab/>
      </w:r>
      <w:r w:rsidRPr="00575BE9">
        <w:t>S. 1388</w:t>
      </w:r>
      <w:r w:rsidR="000D6837" w:rsidRPr="00575BE9">
        <w:fldChar w:fldCharType="begin"/>
      </w:r>
      <w:r w:rsidRPr="00575BE9">
        <w:instrText xml:space="preserve"> XE "S. 1388" \b </w:instrText>
      </w:r>
      <w:r w:rsidR="000D6837" w:rsidRPr="00575BE9">
        <w:fldChar w:fldCharType="end"/>
      </w:r>
      <w:r w:rsidRPr="00575BE9">
        <w:t xml:space="preserve"> -- Senator Cleary:  </w:t>
      </w:r>
      <w:r w:rsidRPr="00575BE9">
        <w:rPr>
          <w:szCs w:val="30"/>
        </w:rPr>
        <w:t xml:space="preserve">A BILL </w:t>
      </w:r>
      <w:r w:rsidRPr="00575BE9">
        <w:t>TO AMEND SECTION 44-7-150, AS AMENDED, CODE OF LAWS OF SOUTH CAROLINA, 1976, RELATING TO DUTIES OF THE DEPARTMENT OF HEALTH AND ENVIRONMENTAL CONTROL IN THE ADMINISTRATION OF THE CERTIFICATE OF NEED (CON) PROGRAM, INCLUDING THE ASSESSMENT AND COLLECTION OF FEES, SO AS TO ESTABLISH CON APPLICATION, FILING, AND ISSUANCE FEES.</w:t>
      </w:r>
    </w:p>
    <w:p w:rsidR="001A0903" w:rsidRDefault="001A0903" w:rsidP="001A0903">
      <w:pPr>
        <w:pStyle w:val="Header"/>
        <w:tabs>
          <w:tab w:val="clear" w:pos="8640"/>
          <w:tab w:val="left" w:pos="4320"/>
        </w:tabs>
      </w:pPr>
      <w:r>
        <w:tab/>
        <w:t>Senator CLEARY asked unanimous consent to take the Bill up for immediate consideration.</w:t>
      </w:r>
    </w:p>
    <w:p w:rsidR="001A0903" w:rsidRDefault="00FD2573" w:rsidP="001A0903">
      <w:pPr>
        <w:pStyle w:val="Header"/>
        <w:tabs>
          <w:tab w:val="clear" w:pos="8640"/>
          <w:tab w:val="left" w:pos="4320"/>
        </w:tabs>
      </w:pPr>
      <w:r>
        <w:tab/>
        <w:t>Senator JACKSON objected</w:t>
      </w:r>
      <w:r w:rsidR="001A0903">
        <w:t>.</w:t>
      </w:r>
    </w:p>
    <w:p w:rsidR="001A0903" w:rsidRDefault="001A0903">
      <w:pPr>
        <w:pStyle w:val="Header"/>
        <w:tabs>
          <w:tab w:val="clear" w:pos="8640"/>
          <w:tab w:val="left" w:pos="4320"/>
        </w:tabs>
        <w:rPr>
          <w:b/>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6A468D" w:rsidRDefault="006A468D">
      <w:pPr>
        <w:pStyle w:val="Header"/>
        <w:tabs>
          <w:tab w:val="clear" w:pos="8640"/>
          <w:tab w:val="left" w:pos="4320"/>
        </w:tabs>
        <w:rPr>
          <w:b/>
        </w:rPr>
      </w:pPr>
    </w:p>
    <w:p w:rsidR="005731D7" w:rsidRDefault="005731D7" w:rsidP="005731D7">
      <w:pPr>
        <w:pStyle w:val="Header"/>
        <w:tabs>
          <w:tab w:val="clear" w:pos="8640"/>
          <w:tab w:val="left" w:pos="4320"/>
        </w:tabs>
        <w:jc w:val="center"/>
        <w:rPr>
          <w:b/>
        </w:rPr>
      </w:pPr>
      <w:r>
        <w:rPr>
          <w:b/>
        </w:rPr>
        <w:t>MOTION TO MAKE THE BILL A SPECIAL ORDER FAILED</w:t>
      </w:r>
    </w:p>
    <w:p w:rsidR="006A468D" w:rsidRPr="00392467" w:rsidRDefault="006A468D" w:rsidP="006A468D">
      <w:pPr>
        <w:suppressAutoHyphens/>
        <w:outlineLvl w:val="0"/>
      </w:pPr>
      <w:r>
        <w:rPr>
          <w:b/>
        </w:rPr>
        <w:tab/>
      </w:r>
      <w:r w:rsidRPr="00392467">
        <w:t>H. 4654</w:t>
      </w:r>
      <w:r w:rsidR="000D6837" w:rsidRPr="00392467">
        <w:fldChar w:fldCharType="begin"/>
      </w:r>
      <w:r w:rsidRPr="00392467">
        <w:instrText xml:space="preserve"> XE </w:instrText>
      </w:r>
      <w:r>
        <w:instrText>“</w:instrText>
      </w:r>
      <w:r w:rsidRPr="00392467">
        <w:instrText>H. 4654</w:instrText>
      </w:r>
      <w:r>
        <w:instrText>”</w:instrText>
      </w:r>
      <w:r w:rsidRPr="00392467">
        <w:instrText xml:space="preserve"> \b </w:instrText>
      </w:r>
      <w:r w:rsidR="000D6837" w:rsidRPr="00392467">
        <w:fldChar w:fldCharType="end"/>
      </w:r>
      <w:r w:rsidRPr="00392467">
        <w:t xml:space="preserve"> -- </w:t>
      </w:r>
      <w:r>
        <w:t>Reps. Hardwick, Harrell, Loftis, Sandifer, White, Harrison, Owens, Crosby, Anderson, Bingham, Sottile, Corbin, Chumley, Forrester, Hearn, Henderson, Lucas, D.C. Moss, V.S. Moss, Ott, Parker, Southard, Murphy, Clemmons, Hixon, Knight and Patrick</w:t>
      </w:r>
      <w:r w:rsidRPr="00392467">
        <w:t xml:space="preserve">:  </w:t>
      </w:r>
      <w:r w:rsidRPr="00392467">
        <w:rPr>
          <w:szCs w:val="30"/>
        </w:rPr>
        <w:t xml:space="preserve">A BILL </w:t>
      </w:r>
      <w:r w:rsidRPr="00392467">
        <w:t>TO AMEND SECTION 48</w:t>
      </w:r>
      <w:r w:rsidRPr="00392467">
        <w:noBreakHyphen/>
        <w:t>1</w:t>
      </w:r>
      <w:r w:rsidRPr="00392467">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392467">
        <w:noBreakHyphen/>
        <w:t>1</w:t>
      </w:r>
      <w:r w:rsidRPr="00392467">
        <w:noBreakHyphen/>
        <w:t>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w:t>
      </w:r>
      <w:r w:rsidRPr="00392467">
        <w:noBreakHyphen/>
        <w:t>1</w:t>
      </w:r>
      <w:r w:rsidRPr="00392467">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6A468D" w:rsidRDefault="006A468D">
      <w:pPr>
        <w:pStyle w:val="Header"/>
        <w:tabs>
          <w:tab w:val="clear" w:pos="8640"/>
          <w:tab w:val="left" w:pos="4320"/>
        </w:tabs>
      </w:pPr>
      <w:r>
        <w:tab/>
        <w:t xml:space="preserve">Senator LARRY MARTIN moved that the Bill be made a Special Order.  </w:t>
      </w:r>
    </w:p>
    <w:p w:rsidR="006A468D" w:rsidRDefault="006A468D">
      <w:pPr>
        <w:pStyle w:val="Header"/>
        <w:tabs>
          <w:tab w:val="clear" w:pos="8640"/>
          <w:tab w:val="left" w:pos="4320"/>
        </w:tabs>
      </w:pPr>
    </w:p>
    <w:p w:rsidR="006A468D" w:rsidRDefault="006A468D">
      <w:pPr>
        <w:pStyle w:val="Header"/>
        <w:tabs>
          <w:tab w:val="clear" w:pos="8640"/>
          <w:tab w:val="left" w:pos="4320"/>
        </w:tabs>
      </w:pPr>
      <w:r>
        <w:tab/>
        <w:t>The "ayes" and "nays" were demanded and taken, resulting as follows:</w:t>
      </w:r>
    </w:p>
    <w:p w:rsidR="006D7CDA" w:rsidRPr="006D7CDA" w:rsidRDefault="006D7CDA" w:rsidP="006D7CDA">
      <w:pPr>
        <w:pStyle w:val="Header"/>
        <w:tabs>
          <w:tab w:val="clear" w:pos="8640"/>
          <w:tab w:val="left" w:pos="4320"/>
        </w:tabs>
        <w:jc w:val="center"/>
        <w:rPr>
          <w:b/>
        </w:rPr>
      </w:pPr>
      <w:r w:rsidRPr="006D7CDA">
        <w:rPr>
          <w:b/>
        </w:rPr>
        <w:t>Ayes 22; Nays 16</w:t>
      </w:r>
    </w:p>
    <w:p w:rsidR="006D7CDA" w:rsidRDefault="006D7CDA">
      <w:pPr>
        <w:pStyle w:val="Header"/>
        <w:tabs>
          <w:tab w:val="clear" w:pos="8640"/>
          <w:tab w:val="left" w:pos="4320"/>
        </w:tabs>
      </w:pP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7CDA">
        <w:rPr>
          <w:b/>
        </w:rPr>
        <w:t>AYES</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Alexander</w:t>
      </w:r>
      <w:r>
        <w:tab/>
      </w:r>
      <w:r w:rsidRPr="006D7CDA">
        <w:t>Bright</w:t>
      </w:r>
      <w:r>
        <w:tab/>
      </w:r>
      <w:r w:rsidRPr="006D7CDA">
        <w:t>Bryant</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Campbell</w:t>
      </w:r>
      <w:r>
        <w:tab/>
      </w:r>
      <w:r w:rsidRPr="006D7CDA">
        <w:t>Cleary</w:t>
      </w:r>
      <w:r>
        <w:tab/>
      </w:r>
      <w:r w:rsidRPr="006D7CDA">
        <w:t>Courson</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Cromer</w:t>
      </w:r>
      <w:r>
        <w:tab/>
      </w:r>
      <w:r w:rsidRPr="006D7CDA">
        <w:t>Fair</w:t>
      </w:r>
      <w:r>
        <w:tab/>
      </w:r>
      <w:r w:rsidRPr="006D7CDA">
        <w:t>Grooms</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Hayes</w:t>
      </w:r>
      <w:r>
        <w:tab/>
      </w:r>
      <w:r w:rsidRPr="006D7CDA">
        <w:t>Knotts</w:t>
      </w:r>
      <w:r>
        <w:tab/>
      </w:r>
      <w:r w:rsidRPr="006D7CDA">
        <w:t>Leatherman</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rPr>
          <w:i/>
        </w:rPr>
        <w:t>Martin, Larry</w:t>
      </w:r>
      <w:r>
        <w:rPr>
          <w:i/>
        </w:rPr>
        <w:tab/>
      </w:r>
      <w:r w:rsidRPr="006D7CDA">
        <w:rPr>
          <w:i/>
        </w:rPr>
        <w:t>Martin, Shane</w:t>
      </w:r>
      <w:r>
        <w:rPr>
          <w:i/>
        </w:rPr>
        <w:tab/>
      </w:r>
      <w:r w:rsidRPr="006D7CDA">
        <w:t>Massey</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O'Dell</w:t>
      </w:r>
      <w:r>
        <w:tab/>
      </w:r>
      <w:r w:rsidRPr="006D7CDA">
        <w:t>Peeler</w:t>
      </w:r>
      <w:r>
        <w:tab/>
      </w:r>
      <w:r w:rsidRPr="006D7CDA">
        <w:t>Rose</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Ryberg</w:t>
      </w:r>
      <w:r>
        <w:tab/>
      </w:r>
      <w:r w:rsidRPr="006D7CDA">
        <w:t>Setzler</w:t>
      </w:r>
      <w:r>
        <w:tab/>
      </w:r>
      <w:r w:rsidRPr="006D7CDA">
        <w:t>Thomas</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Verdin</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7CDA" w:rsidRP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7CDA">
        <w:rPr>
          <w:b/>
        </w:rPr>
        <w:t>Total--22</w:t>
      </w:r>
    </w:p>
    <w:p w:rsidR="006D7CDA" w:rsidRPr="006D7CDA" w:rsidRDefault="006D7CDA" w:rsidP="006D7CDA">
      <w:pPr>
        <w:pStyle w:val="Header"/>
        <w:tabs>
          <w:tab w:val="clear" w:pos="8640"/>
          <w:tab w:val="left" w:pos="4320"/>
        </w:tabs>
      </w:pP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7CDA">
        <w:rPr>
          <w:b/>
        </w:rPr>
        <w:t>NAYS</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Anderson</w:t>
      </w:r>
      <w:r>
        <w:tab/>
      </w:r>
      <w:r w:rsidRPr="006D7CDA">
        <w:t>Campsen</w:t>
      </w:r>
      <w:r>
        <w:tab/>
      </w:r>
      <w:r w:rsidRPr="006D7CDA">
        <w:t>Coleman</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Davis</w:t>
      </w:r>
      <w:r>
        <w:tab/>
      </w:r>
      <w:r w:rsidRPr="006D7CDA">
        <w:t>Elliott</w:t>
      </w:r>
      <w:r>
        <w:tab/>
      </w:r>
      <w:r w:rsidRPr="006D7CDA">
        <w:t>Hutto</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Leventis</w:t>
      </w:r>
      <w:r>
        <w:tab/>
      </w:r>
      <w:r w:rsidRPr="006D7CDA">
        <w:t>Lourie</w:t>
      </w:r>
      <w:r>
        <w:tab/>
      </w:r>
      <w:r w:rsidRPr="006D7CDA">
        <w:t>Malloy</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Matthews</w:t>
      </w:r>
      <w:r>
        <w:tab/>
      </w:r>
      <w:r w:rsidRPr="006D7CDA">
        <w:t>McGill</w:t>
      </w:r>
      <w:r>
        <w:tab/>
      </w:r>
      <w:r w:rsidRPr="006D7CDA">
        <w:t>Nicholson</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Pinckney</w:t>
      </w:r>
      <w:r>
        <w:tab/>
      </w:r>
      <w:r w:rsidRPr="006D7CDA">
        <w:t>Scott</w:t>
      </w:r>
      <w:r>
        <w:tab/>
      </w:r>
      <w:r w:rsidRPr="006D7CDA">
        <w:t>Sheheen</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CDA">
        <w:t>Williams</w:t>
      </w:r>
    </w:p>
    <w:p w:rsid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7CDA" w:rsidRPr="006D7CDA" w:rsidRDefault="006D7CDA" w:rsidP="006D7C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7CDA">
        <w:rPr>
          <w:b/>
        </w:rPr>
        <w:t>Total--16</w:t>
      </w:r>
    </w:p>
    <w:p w:rsidR="006D7CDA" w:rsidRPr="006D7CDA" w:rsidRDefault="006D7CDA" w:rsidP="006D7CDA">
      <w:pPr>
        <w:pStyle w:val="Header"/>
        <w:tabs>
          <w:tab w:val="clear" w:pos="8640"/>
          <w:tab w:val="left" w:pos="4320"/>
        </w:tabs>
      </w:pPr>
    </w:p>
    <w:p w:rsidR="006A468D" w:rsidRDefault="006D7CDA" w:rsidP="006D7CDA">
      <w:pPr>
        <w:pStyle w:val="Header"/>
        <w:tabs>
          <w:tab w:val="clear" w:pos="8640"/>
          <w:tab w:val="left" w:pos="4320"/>
        </w:tabs>
      </w:pPr>
      <w:r>
        <w:tab/>
        <w:t xml:space="preserve">Having failed to receive the necessary vote, the motion to make the Bill a Special Order failed.  </w:t>
      </w:r>
    </w:p>
    <w:p w:rsidR="006D7CDA" w:rsidRDefault="006D7CDA" w:rsidP="006D7CDA">
      <w:pPr>
        <w:pStyle w:val="Header"/>
        <w:tabs>
          <w:tab w:val="clear" w:pos="8640"/>
          <w:tab w:val="left" w:pos="4320"/>
        </w:tabs>
      </w:pPr>
    </w:p>
    <w:p w:rsidR="00721838" w:rsidRPr="00721838" w:rsidRDefault="00721838" w:rsidP="00721838">
      <w:pPr>
        <w:pStyle w:val="Header"/>
        <w:tabs>
          <w:tab w:val="clear" w:pos="8640"/>
          <w:tab w:val="left" w:pos="4320"/>
        </w:tabs>
        <w:jc w:val="center"/>
        <w:rPr>
          <w:b/>
        </w:rPr>
      </w:pPr>
      <w:r w:rsidRPr="00721838">
        <w:rPr>
          <w:b/>
        </w:rPr>
        <w:t>Statement by Senators DAVIS and CAMPSEN</w:t>
      </w:r>
    </w:p>
    <w:p w:rsidR="00105883" w:rsidRDefault="00105883" w:rsidP="00105883">
      <w:r>
        <w:tab/>
        <w:t xml:space="preserve">We voted today against setting H. 4654 for Special Order debate.  We have two primary concerns.  First, the Bill purports to be effective retroactively, which is unconstitutional.   Second, and more specifically, the Bill, if enacted into law, would undermine a currently viable means by which the State of South Carolina could contest the Georgia Ports Authority’s Savannah Harbor Expansion Project (SHEP) – a project that now calls for dumping dredged waste on the Jasper port site until the year 2060 (thus rendering that economic project stillborn) and inflicting irreversible environmental damage on the Savannah River and the surrounding ecosystem.    H. 4654 has merit, but the negative impact of the SHEP on both the existing Port of Charleston and the future Port of Jasper is simply too high to now discard a viable means of challenging it.   Our concerns would be addressed if the retroactive language in the Bill is deleted.  </w:t>
      </w:r>
    </w:p>
    <w:p w:rsidR="00105883" w:rsidRDefault="00105883" w:rsidP="006D7CDA">
      <w:pPr>
        <w:pStyle w:val="Header"/>
        <w:tabs>
          <w:tab w:val="clear" w:pos="8640"/>
          <w:tab w:val="left" w:pos="4320"/>
        </w:tabs>
      </w:pPr>
    </w:p>
    <w:p w:rsidR="00865553" w:rsidRPr="009805F8" w:rsidRDefault="00865553" w:rsidP="00865553">
      <w:pPr>
        <w:pStyle w:val="Header"/>
        <w:tabs>
          <w:tab w:val="clear" w:pos="8640"/>
          <w:tab w:val="left" w:pos="4320"/>
        </w:tabs>
        <w:jc w:val="center"/>
        <w:rPr>
          <w:b/>
        </w:rPr>
      </w:pPr>
      <w:r w:rsidRPr="009805F8">
        <w:rPr>
          <w:b/>
        </w:rPr>
        <w:t>MOTION ADOPTED</w:t>
      </w:r>
    </w:p>
    <w:p w:rsidR="00865553" w:rsidRDefault="00865553" w:rsidP="00865553">
      <w:pPr>
        <w:pStyle w:val="Header"/>
        <w:tabs>
          <w:tab w:val="clear" w:pos="8640"/>
          <w:tab w:val="left" w:pos="4320"/>
        </w:tabs>
      </w:pPr>
      <w:r>
        <w:tab/>
        <w:t>On motion of Senator LARRY MARTIN, the Senate agreed to dispense with the Motion Period.</w:t>
      </w:r>
    </w:p>
    <w:p w:rsidR="006D7CDA" w:rsidRDefault="006D7CDA" w:rsidP="006D7CDA">
      <w:pPr>
        <w:pStyle w:val="Header"/>
        <w:tabs>
          <w:tab w:val="clear" w:pos="8640"/>
          <w:tab w:val="left" w:pos="4320"/>
        </w:tabs>
      </w:pPr>
    </w:p>
    <w:p w:rsidR="00A53F54" w:rsidRDefault="00A53F54" w:rsidP="00A53F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A53F54" w:rsidRPr="002F49A2" w:rsidRDefault="00A53F54" w:rsidP="00A53F54">
      <w:pPr>
        <w:pStyle w:val="Header"/>
        <w:tabs>
          <w:tab w:val="clear" w:pos="8640"/>
          <w:tab w:val="left" w:pos="4320"/>
        </w:tabs>
        <w:rPr>
          <w:szCs w:val="22"/>
        </w:rPr>
      </w:pPr>
    </w:p>
    <w:p w:rsidR="009C6149" w:rsidRDefault="009C6149" w:rsidP="00672949">
      <w:pPr>
        <w:pStyle w:val="Header"/>
        <w:keepNext/>
        <w:tabs>
          <w:tab w:val="clear" w:pos="8640"/>
          <w:tab w:val="left" w:pos="4320"/>
        </w:tabs>
        <w:jc w:val="center"/>
        <w:rPr>
          <w:b/>
        </w:rPr>
      </w:pPr>
      <w:r>
        <w:rPr>
          <w:b/>
        </w:rPr>
        <w:t>H. 3241--REPORT OF THE</w:t>
      </w:r>
    </w:p>
    <w:p w:rsidR="009C6149" w:rsidRPr="009C6149" w:rsidRDefault="009C6149" w:rsidP="00672949">
      <w:pPr>
        <w:pStyle w:val="Header"/>
        <w:keepNext/>
        <w:tabs>
          <w:tab w:val="clear" w:pos="8640"/>
          <w:tab w:val="left" w:pos="4320"/>
        </w:tabs>
        <w:jc w:val="center"/>
      </w:pPr>
      <w:r>
        <w:rPr>
          <w:b/>
        </w:rPr>
        <w:t>COMMITTEE OF CONFERENCE ADOPTED</w:t>
      </w:r>
    </w:p>
    <w:p w:rsidR="009C6149" w:rsidRPr="00F52C64" w:rsidRDefault="009C6149" w:rsidP="00672949">
      <w:pPr>
        <w:keepNext/>
        <w:suppressAutoHyphens/>
      </w:pPr>
      <w:r>
        <w:tab/>
      </w:r>
      <w:r w:rsidRPr="00F52C64">
        <w:t>H. 3241</w:t>
      </w:r>
      <w:r w:rsidR="000D6837"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0D6837"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9C6149" w:rsidRDefault="009C6149" w:rsidP="006D7CDA">
      <w:pPr>
        <w:pStyle w:val="Header"/>
        <w:tabs>
          <w:tab w:val="clear" w:pos="8640"/>
          <w:tab w:val="left" w:pos="4320"/>
        </w:tabs>
      </w:pPr>
      <w:r>
        <w:tab/>
        <w:t>On motion of Senator HAYES, with unanimous consent, the Report of the Committee of Conference was taken up for immediate consideration.</w:t>
      </w:r>
    </w:p>
    <w:p w:rsidR="00666A08" w:rsidRDefault="00666A08" w:rsidP="006D7CDA">
      <w:pPr>
        <w:pStyle w:val="Header"/>
        <w:tabs>
          <w:tab w:val="clear" w:pos="8640"/>
          <w:tab w:val="left" w:pos="4320"/>
        </w:tabs>
      </w:pPr>
    </w:p>
    <w:p w:rsidR="009C6149" w:rsidRDefault="009C6149" w:rsidP="006D7CDA">
      <w:pPr>
        <w:pStyle w:val="Header"/>
        <w:tabs>
          <w:tab w:val="clear" w:pos="8640"/>
          <w:tab w:val="left" w:pos="4320"/>
        </w:tabs>
      </w:pPr>
      <w:r>
        <w:tab/>
        <w:t>Senator HAYES spoke on the report.</w:t>
      </w:r>
    </w:p>
    <w:p w:rsidR="009C6149" w:rsidRDefault="009C6149" w:rsidP="006D7CDA">
      <w:pPr>
        <w:pStyle w:val="Header"/>
        <w:tabs>
          <w:tab w:val="clear" w:pos="8640"/>
          <w:tab w:val="left" w:pos="4320"/>
        </w:tabs>
      </w:pPr>
    </w:p>
    <w:p w:rsidR="005F44C9" w:rsidRDefault="005F44C9" w:rsidP="005F44C9">
      <w:pPr>
        <w:pStyle w:val="Header"/>
        <w:tabs>
          <w:tab w:val="clear" w:pos="8640"/>
          <w:tab w:val="left" w:pos="4320"/>
        </w:tabs>
      </w:pPr>
      <w:r>
        <w:tab/>
        <w:t xml:space="preserve">The question was the adoption of the report. </w:t>
      </w:r>
    </w:p>
    <w:p w:rsidR="005F44C9" w:rsidRDefault="005F44C9" w:rsidP="005F44C9">
      <w:pPr>
        <w:pStyle w:val="Header"/>
        <w:tabs>
          <w:tab w:val="clear" w:pos="8640"/>
          <w:tab w:val="left" w:pos="4320"/>
        </w:tabs>
      </w:pPr>
    </w:p>
    <w:p w:rsidR="005F44C9" w:rsidRDefault="005F44C9" w:rsidP="005F44C9">
      <w:pPr>
        <w:pStyle w:val="Header"/>
        <w:tabs>
          <w:tab w:val="clear" w:pos="8640"/>
          <w:tab w:val="left" w:pos="4320"/>
        </w:tabs>
      </w:pPr>
      <w:r>
        <w:tab/>
        <w:t>The "ayes" and "nays" were demanded and taken, resulting as follows:</w:t>
      </w:r>
    </w:p>
    <w:p w:rsidR="005F44C9" w:rsidRPr="005F44C9" w:rsidRDefault="005F44C9" w:rsidP="005F44C9">
      <w:pPr>
        <w:pStyle w:val="Header"/>
        <w:tabs>
          <w:tab w:val="clear" w:pos="8640"/>
          <w:tab w:val="left" w:pos="4320"/>
        </w:tabs>
        <w:jc w:val="center"/>
        <w:rPr>
          <w:b/>
        </w:rPr>
      </w:pPr>
      <w:r w:rsidRPr="005F44C9">
        <w:rPr>
          <w:b/>
        </w:rPr>
        <w:t>Ayes 40; Nays 0</w:t>
      </w:r>
    </w:p>
    <w:p w:rsidR="005F44C9" w:rsidRDefault="005F44C9" w:rsidP="005F44C9">
      <w:pPr>
        <w:pStyle w:val="Header"/>
        <w:tabs>
          <w:tab w:val="clear" w:pos="8640"/>
          <w:tab w:val="left" w:pos="4320"/>
        </w:tabs>
      </w:pP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44C9">
        <w:rPr>
          <w:b/>
        </w:rPr>
        <w:t>AYES</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Alexander</w:t>
      </w:r>
      <w:r>
        <w:tab/>
      </w:r>
      <w:r w:rsidRPr="005F44C9">
        <w:t>Anderson</w:t>
      </w:r>
      <w:r>
        <w:tab/>
      </w:r>
      <w:r w:rsidRPr="005F44C9">
        <w:t>Bright</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Bryant</w:t>
      </w:r>
      <w:r>
        <w:tab/>
      </w:r>
      <w:r w:rsidRPr="005F44C9">
        <w:t>Campbell</w:t>
      </w:r>
      <w:r>
        <w:tab/>
      </w:r>
      <w:r w:rsidRPr="005F44C9">
        <w:t>Campsen</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Cleary</w:t>
      </w:r>
      <w:r>
        <w:tab/>
      </w:r>
      <w:r w:rsidRPr="005F44C9">
        <w:t>Coleman</w:t>
      </w:r>
      <w:r>
        <w:tab/>
      </w:r>
      <w:r w:rsidRPr="005F44C9">
        <w:t>Cromer</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Davis</w:t>
      </w:r>
      <w:r>
        <w:tab/>
      </w:r>
      <w:r w:rsidRPr="005F44C9">
        <w:t>Elliott</w:t>
      </w:r>
      <w:r>
        <w:tab/>
      </w:r>
      <w:r w:rsidRPr="005F44C9">
        <w:t>Fair</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Ford</w:t>
      </w:r>
      <w:r>
        <w:tab/>
      </w:r>
      <w:r w:rsidRPr="005F44C9">
        <w:t>Gregory</w:t>
      </w:r>
      <w:r>
        <w:tab/>
      </w:r>
      <w:r w:rsidRPr="005F44C9">
        <w:t>Grooms</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Hayes</w:t>
      </w:r>
      <w:r>
        <w:tab/>
      </w:r>
      <w:r w:rsidRPr="005F44C9">
        <w:t>Hutto</w:t>
      </w:r>
      <w:r>
        <w:tab/>
      </w:r>
      <w:r w:rsidRPr="005F44C9">
        <w:t>Jackson</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Leatherman</w:t>
      </w:r>
      <w:r>
        <w:tab/>
      </w:r>
      <w:r w:rsidRPr="005F44C9">
        <w:t>Lourie</w:t>
      </w:r>
      <w:r>
        <w:tab/>
      </w:r>
      <w:r w:rsidRPr="005F44C9">
        <w:t>Malloy</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rPr>
          <w:i/>
        </w:rPr>
        <w:t>Martin, Larry</w:t>
      </w:r>
      <w:r>
        <w:rPr>
          <w:i/>
        </w:rPr>
        <w:tab/>
      </w:r>
      <w:r w:rsidRPr="005F44C9">
        <w:rPr>
          <w:i/>
        </w:rPr>
        <w:t>Martin, Shane</w:t>
      </w:r>
      <w:r>
        <w:rPr>
          <w:i/>
        </w:rPr>
        <w:tab/>
      </w:r>
      <w:r w:rsidRPr="005F44C9">
        <w:t>Massey</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Matthews</w:t>
      </w:r>
      <w:r>
        <w:tab/>
      </w:r>
      <w:r w:rsidRPr="005F44C9">
        <w:t>McGill</w:t>
      </w:r>
      <w:r>
        <w:tab/>
      </w:r>
      <w:r w:rsidRPr="005F44C9">
        <w:t>Nicholson</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Peeler</w:t>
      </w:r>
      <w:r>
        <w:tab/>
      </w:r>
      <w:r w:rsidRPr="005F44C9">
        <w:t>Pinckney</w:t>
      </w:r>
      <w:r>
        <w:tab/>
      </w:r>
      <w:r w:rsidRPr="005F44C9">
        <w:t>Rankin</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Reese</w:t>
      </w:r>
      <w:r>
        <w:tab/>
      </w:r>
      <w:r w:rsidRPr="005F44C9">
        <w:t>Rose</w:t>
      </w:r>
      <w:r>
        <w:tab/>
      </w:r>
      <w:r w:rsidRPr="005F44C9">
        <w:t>Ryberg</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Scott</w:t>
      </w:r>
      <w:r>
        <w:tab/>
      </w:r>
      <w:r w:rsidRPr="005F44C9">
        <w:t>Setzler</w:t>
      </w:r>
      <w:r>
        <w:tab/>
      </w:r>
      <w:r w:rsidRPr="005F44C9">
        <w:t>Sheheen</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Shoopman</w:t>
      </w:r>
      <w:r>
        <w:tab/>
      </w:r>
      <w:r w:rsidRPr="005F44C9">
        <w:t>Thomas</w:t>
      </w:r>
      <w:r>
        <w:tab/>
      </w:r>
      <w:r w:rsidRPr="005F44C9">
        <w:t>Verdin</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4C9">
        <w:t>Williams</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44C9" w:rsidRP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44C9">
        <w:rPr>
          <w:b/>
        </w:rPr>
        <w:t>Total--40</w:t>
      </w:r>
    </w:p>
    <w:p w:rsidR="005F44C9" w:rsidRPr="005F44C9" w:rsidRDefault="005F44C9" w:rsidP="005F44C9">
      <w:pPr>
        <w:pStyle w:val="Header"/>
        <w:tabs>
          <w:tab w:val="clear" w:pos="8640"/>
          <w:tab w:val="left" w:pos="4320"/>
        </w:tabs>
      </w:pP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44C9">
        <w:rPr>
          <w:b/>
        </w:rPr>
        <w:t>NAYS</w:t>
      </w:r>
    </w:p>
    <w:p w:rsid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F44C9" w:rsidRPr="005F44C9" w:rsidRDefault="005F44C9" w:rsidP="005F44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44C9">
        <w:rPr>
          <w:b/>
        </w:rPr>
        <w:t>Total--0</w:t>
      </w:r>
    </w:p>
    <w:p w:rsidR="005F44C9" w:rsidRDefault="005F44C9" w:rsidP="005F44C9">
      <w:pPr>
        <w:pStyle w:val="Header"/>
        <w:tabs>
          <w:tab w:val="clear" w:pos="8640"/>
          <w:tab w:val="left" w:pos="4320"/>
        </w:tabs>
      </w:pPr>
    </w:p>
    <w:p w:rsidR="005F44C9" w:rsidRPr="00A17319" w:rsidRDefault="005F44C9" w:rsidP="00891B45">
      <w:pPr>
        <w:pStyle w:val="Header"/>
        <w:tabs>
          <w:tab w:val="clear" w:pos="8640"/>
          <w:tab w:val="left" w:pos="4320"/>
        </w:tabs>
        <w:jc w:val="center"/>
        <w:rPr>
          <w:b/>
        </w:rPr>
      </w:pPr>
      <w:r w:rsidRPr="00A17319">
        <w:rPr>
          <w:b/>
        </w:rPr>
        <w:t>Statement by Senator</w:t>
      </w:r>
      <w:r>
        <w:rPr>
          <w:b/>
        </w:rPr>
        <w:t xml:space="preserve"> KNOTTS</w:t>
      </w:r>
    </w:p>
    <w:p w:rsidR="005F44C9" w:rsidRDefault="005F44C9" w:rsidP="00891B45">
      <w:pPr>
        <w:pStyle w:val="Header"/>
        <w:tabs>
          <w:tab w:val="clear" w:pos="8640"/>
          <w:tab w:val="left" w:pos="4320"/>
        </w:tabs>
      </w:pPr>
      <w:r>
        <w:tab/>
        <w:t>Having been out of the Chamber at the time the vote was taken, I would have voted in favor of the adoption of the Report of the Committee of Conference.</w:t>
      </w:r>
    </w:p>
    <w:p w:rsidR="005F44C9" w:rsidRPr="005F44C9" w:rsidRDefault="005F44C9" w:rsidP="005F44C9">
      <w:pPr>
        <w:pStyle w:val="Header"/>
        <w:tabs>
          <w:tab w:val="clear" w:pos="8640"/>
          <w:tab w:val="left" w:pos="4320"/>
        </w:tabs>
      </w:pPr>
    </w:p>
    <w:p w:rsidR="005F44C9" w:rsidRDefault="005F44C9" w:rsidP="005F44C9">
      <w:pPr>
        <w:pStyle w:val="Header"/>
        <w:tabs>
          <w:tab w:val="clear" w:pos="8640"/>
          <w:tab w:val="left" w:pos="4320"/>
        </w:tabs>
      </w:pPr>
      <w:r>
        <w:tab/>
        <w:t xml:space="preserve">The Report of the Committee of Conference was adopted as follows:  </w:t>
      </w:r>
    </w:p>
    <w:p w:rsidR="005F44C9" w:rsidRPr="005F44C9" w:rsidRDefault="005F44C9" w:rsidP="005F44C9">
      <w:pPr>
        <w:pStyle w:val="Header"/>
        <w:tabs>
          <w:tab w:val="clear" w:pos="8640"/>
          <w:tab w:val="left" w:pos="4320"/>
        </w:tabs>
      </w:pPr>
    </w:p>
    <w:p w:rsidR="009C6149" w:rsidRPr="009C3BCC" w:rsidRDefault="009C6149" w:rsidP="005F44C9">
      <w:pPr>
        <w:pStyle w:val="Header"/>
        <w:tabs>
          <w:tab w:val="clear" w:pos="8640"/>
          <w:tab w:val="left" w:pos="4320"/>
        </w:tabs>
        <w:jc w:val="center"/>
        <w:rPr>
          <w:b/>
        </w:rPr>
      </w:pPr>
      <w:r w:rsidRPr="009C3BCC">
        <w:rPr>
          <w:b/>
        </w:rPr>
        <w:t>H. 3241--Conference Report</w:t>
      </w:r>
    </w:p>
    <w:p w:rsidR="009C6149" w:rsidRDefault="009C6149" w:rsidP="009C6149">
      <w:pPr>
        <w:jc w:val="center"/>
      </w:pPr>
      <w:r w:rsidRPr="00741CAB">
        <w:t>The General Assembly, Columbia, S.C.,</w:t>
      </w:r>
      <w:r>
        <w:t xml:space="preserve"> May 1, 2012</w:t>
      </w:r>
    </w:p>
    <w:p w:rsidR="009C6149" w:rsidRDefault="009C6149" w:rsidP="009C6149">
      <w:pPr>
        <w:jc w:val="center"/>
      </w:pPr>
    </w:p>
    <w:p w:rsidR="009C6149" w:rsidRPr="00741CAB" w:rsidRDefault="009C6149" w:rsidP="009C6149">
      <w:r>
        <w:tab/>
      </w:r>
      <w:r w:rsidRPr="00741CAB">
        <w:t>The COMMITTEE OF CONFERENCE, to whom was referred:</w:t>
      </w:r>
    </w:p>
    <w:p w:rsidR="009C6149" w:rsidRDefault="009C6149" w:rsidP="009C6149">
      <w:pPr>
        <w:suppressAutoHyphens/>
      </w:pPr>
      <w:r>
        <w:tab/>
      </w:r>
      <w:r w:rsidRPr="00F52C64">
        <w:t>H. 3241</w:t>
      </w:r>
      <w:r w:rsidR="000D6837"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0D6837"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9C6149" w:rsidRPr="00741CAB" w:rsidRDefault="009C6149" w:rsidP="009C6149">
      <w:r>
        <w:tab/>
      </w:r>
      <w:r w:rsidRPr="00741CAB">
        <w:t>Beg leave to report that they have duly and carefully considered the same and recommend:</w:t>
      </w:r>
    </w:p>
    <w:p w:rsidR="009C6149" w:rsidRDefault="009C6149" w:rsidP="009C6149">
      <w:r w:rsidRPr="00741CAB">
        <w:tab/>
        <w:t xml:space="preserve">That the same do pass with the following amendments: </w:t>
      </w:r>
    </w:p>
    <w:p w:rsidR="009C6149" w:rsidRDefault="009C6149" w:rsidP="009C6149">
      <w:r w:rsidRPr="00741CAB">
        <w:tab/>
        <w:t>Amend the bill, as and if amended, by striking all after the enacting words and inserting:</w:t>
      </w:r>
    </w:p>
    <w:p w:rsidR="009C6149" w:rsidRDefault="009C6149" w:rsidP="009C6149">
      <w:r>
        <w:tab/>
        <w:t>/</w:t>
      </w:r>
      <w:r w:rsidRPr="00741CAB">
        <w:tab/>
      </w:r>
      <w:r>
        <w:t>SECTION</w:t>
      </w:r>
      <w:r>
        <w:tab/>
        <w:t>1.Chapter 40, Title 59 of the 1976 Code is amended by adding:</w:t>
      </w:r>
    </w:p>
    <w:p w:rsidR="009C6149" w:rsidRPr="00D71178" w:rsidRDefault="009C6149" w:rsidP="009C6149">
      <w:pPr>
        <w:rPr>
          <w:color w:val="000000" w:themeColor="text1"/>
        </w:rPr>
      </w:pPr>
      <w:r>
        <w:tab/>
      </w:r>
      <w:r w:rsidRPr="00D71178">
        <w:rPr>
          <w:color w:val="000000" w:themeColor="text1"/>
        </w:rPr>
        <w:t>“Section 59</w:t>
      </w:r>
      <w:r w:rsidRPr="00D71178">
        <w:rPr>
          <w:color w:val="000000" w:themeColor="text1"/>
        </w:rPr>
        <w:noBreakHyphen/>
        <w:t>40</w:t>
      </w:r>
      <w:r w:rsidRPr="00D71178">
        <w:rPr>
          <w:color w:val="000000" w:themeColor="text1"/>
        </w:rPr>
        <w:noBreakHyphen/>
        <w:t>55.</w:t>
      </w:r>
      <w:r w:rsidRPr="00D71178">
        <w:rPr>
          <w:color w:val="000000" w:themeColor="text1"/>
        </w:rPr>
        <w:tab/>
        <w:t>(A)</w:t>
      </w:r>
      <w:r w:rsidRPr="00D71178">
        <w:rPr>
          <w:color w:val="000000" w:themeColor="text1"/>
        </w:rPr>
        <w:tab/>
        <w:t>A charter school sponsor shall:</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w:t>
      </w:r>
      <w:r w:rsidRPr="00D71178">
        <w:rPr>
          <w:color w:val="000000" w:themeColor="text1"/>
        </w:rPr>
        <w:tab/>
        <w:t>approve charter applications that meet the requirements specified in Sections 59</w:t>
      </w:r>
      <w:r w:rsidRPr="00D71178">
        <w:rPr>
          <w:color w:val="000000" w:themeColor="text1"/>
        </w:rPr>
        <w:noBreakHyphen/>
        <w:t>40</w:t>
      </w:r>
      <w:r w:rsidRPr="00D71178">
        <w:rPr>
          <w:color w:val="000000" w:themeColor="text1"/>
        </w:rPr>
        <w:noBreakHyphen/>
        <w:t>50 and 59</w:t>
      </w:r>
      <w:r w:rsidRPr="00D71178">
        <w:rPr>
          <w:color w:val="000000" w:themeColor="text1"/>
        </w:rPr>
        <w:noBreakHyphen/>
        <w:t>40</w:t>
      </w:r>
      <w:r w:rsidRPr="00D71178">
        <w:rPr>
          <w:color w:val="000000" w:themeColor="text1"/>
        </w:rPr>
        <w:noBreakHyphen/>
        <w:t>60;</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(2)</w:t>
      </w:r>
      <w:r w:rsidRPr="00D71178">
        <w:rPr>
          <w:color w:val="000000" w:themeColor="text1"/>
        </w:rPr>
        <w:tab/>
        <w:t>decline to approve charter applications according to Section 59</w:t>
      </w:r>
      <w:r w:rsidRPr="00D71178">
        <w:rPr>
          <w:color w:val="000000" w:themeColor="text1"/>
        </w:rPr>
        <w:noBreakHyphen/>
        <w:t>40</w:t>
      </w:r>
      <w:r w:rsidRPr="00D71178">
        <w:rPr>
          <w:color w:val="000000" w:themeColor="text1"/>
        </w:rPr>
        <w:noBreakHyphen/>
        <w:t>70(C);</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(3)</w:t>
      </w:r>
      <w:r w:rsidRPr="00D71178">
        <w:rPr>
          <w:color w:val="000000" w:themeColor="text1"/>
        </w:rPr>
        <w:tab/>
        <w:t>negotiate and execute sound charter contracts with each approved charter school;</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(4)</w:t>
      </w:r>
      <w:r w:rsidRPr="00D71178">
        <w:rPr>
          <w:color w:val="000000" w:themeColor="text1"/>
        </w:rPr>
        <w:tab/>
        <w:t>monitor, in accordance with charter contract terms, the performance and legal/fiscal compliance of charter schools to include collecting and analyzing data to support ongoing evaluation according to the charter contract;</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(5)</w:t>
      </w:r>
      <w:r w:rsidRPr="00D71178">
        <w:rPr>
          <w:color w:val="000000" w:themeColor="text1"/>
        </w:rPr>
        <w:tab/>
        <w:t>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(6)</w:t>
      </w:r>
      <w:r w:rsidRPr="00D71178">
        <w:rPr>
          <w:color w:val="000000" w:themeColor="text1"/>
        </w:rPr>
        <w:tab/>
        <w:t>collect, in accordance with Section 59</w:t>
      </w:r>
      <w:r w:rsidRPr="00D71178">
        <w:rPr>
          <w:color w:val="000000" w:themeColor="text1"/>
        </w:rPr>
        <w:noBreakHyphen/>
        <w:t>40</w:t>
      </w:r>
      <w:r w:rsidRPr="00D71178">
        <w:rPr>
          <w:color w:val="000000" w:themeColor="text1"/>
        </w:rPr>
        <w:noBreakHyphen/>
        <w:t>140(H), an annual report from each of its sponsored charter schools and submit the reports to the Department of Education;</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(7)</w:t>
      </w:r>
      <w:r w:rsidRPr="00D71178">
        <w:rPr>
          <w:color w:val="000000" w:themeColor="text1"/>
        </w:rPr>
        <w:tab/>
        <w:t>notify the charter school of perceived problems if its performance or legal compliance appears to be unsatisfactory and provide reasonable opportunity for the school to remedy the problem, unless the problem warrants revocation and revocation timeframes apply;</w:t>
      </w:r>
    </w:p>
    <w:p w:rsidR="009C6149" w:rsidRPr="00D71178" w:rsidRDefault="009C6149" w:rsidP="009C6149">
      <w:pPr>
        <w:rPr>
          <w:color w:val="000000" w:themeColor="text1"/>
          <w:szCs w:val="52"/>
        </w:rPr>
      </w:pPr>
      <w:r w:rsidRPr="00D71178">
        <w:rPr>
          <w:color w:val="000000" w:themeColor="text1"/>
          <w:szCs w:val="52"/>
        </w:rPr>
        <w:tab/>
      </w:r>
      <w:r w:rsidRPr="00D71178">
        <w:rPr>
          <w:color w:val="000000" w:themeColor="text1"/>
          <w:szCs w:val="52"/>
        </w:rPr>
        <w:tab/>
        <w:t>(8)</w:t>
      </w:r>
      <w:r w:rsidRPr="00D71178">
        <w:rPr>
          <w:color w:val="000000" w:themeColor="text1"/>
          <w:szCs w:val="52"/>
        </w:rPr>
        <w:tab/>
        <w:t xml:space="preserve">take appropriate corrective actions or exercise sanctions short of revocation in response to apparent deficiencies in charter school performance or legal compliance. These </w:t>
      </w:r>
      <w:r w:rsidRPr="00D71178">
        <w:rPr>
          <w:color w:val="000000" w:themeColor="text1"/>
          <w:szCs w:val="36"/>
        </w:rPr>
        <w:t>actions or sanctions may include</w:t>
      </w:r>
      <w:r w:rsidRPr="00D71178">
        <w:rPr>
          <w:color w:val="000000" w:themeColor="text1"/>
          <w:szCs w:val="52"/>
        </w:rPr>
        <w:t xml:space="preserve"> </w:t>
      </w:r>
      <w:r w:rsidRPr="00D71178">
        <w:rPr>
          <w:color w:val="000000" w:themeColor="text1"/>
          <w:szCs w:val="36"/>
        </w:rPr>
        <w:t>requiring a school to develop and execute</w:t>
      </w:r>
      <w:r w:rsidRPr="00D71178">
        <w:rPr>
          <w:color w:val="000000" w:themeColor="text1"/>
          <w:szCs w:val="52"/>
        </w:rPr>
        <w:t xml:space="preserve"> </w:t>
      </w:r>
      <w:r w:rsidRPr="00D71178">
        <w:rPr>
          <w:color w:val="000000" w:themeColor="text1"/>
          <w:szCs w:val="36"/>
        </w:rPr>
        <w:t>a corrective action plan within a specified timeframe;</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(9)</w:t>
      </w:r>
      <w:r w:rsidRPr="00D71178">
        <w:rPr>
          <w:color w:val="000000" w:themeColor="text1"/>
        </w:rPr>
        <w:tab/>
        <w:t xml:space="preserve">determine whether each charter contract merits renewal, nonrenewal, or revocation; and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(10)</w:t>
      </w:r>
      <w:r w:rsidRPr="00D71178">
        <w:rPr>
          <w:color w:val="000000" w:themeColor="text1"/>
        </w:rPr>
        <w:tab/>
        <w:t>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prior to the first day of its enrollment period.</w:t>
      </w:r>
    </w:p>
    <w:p w:rsidR="009C6149" w:rsidRDefault="009C6149" w:rsidP="009C6149">
      <w:pPr>
        <w:rPr>
          <w:color w:val="000000" w:themeColor="text1"/>
        </w:rPr>
      </w:pPr>
      <w:r w:rsidRPr="00D71178">
        <w:rPr>
          <w:color w:val="000000" w:themeColor="text1"/>
        </w:rPr>
        <w:tab/>
        <w:t>(B)</w:t>
      </w:r>
      <w:r w:rsidRPr="00D71178">
        <w:rPr>
          <w:color w:val="000000" w:themeColor="text1"/>
        </w:rPr>
        <w:tab/>
        <w:t>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009C6149" w:rsidRDefault="009C6149" w:rsidP="009C6149">
      <w:pPr>
        <w:rPr>
          <w:color w:val="000000" w:themeColor="text1"/>
          <w:u w:color="000000" w:themeColor="text1"/>
        </w:rPr>
      </w:pPr>
      <w:r>
        <w:rPr>
          <w:color w:val="000000" w:themeColor="text1"/>
        </w:rPr>
        <w:tab/>
        <w:t>SECTION</w:t>
      </w:r>
      <w:r>
        <w:rPr>
          <w:color w:val="000000" w:themeColor="text1"/>
        </w:rPr>
        <w:tab/>
      </w:r>
      <w:r w:rsidRPr="00D71178">
        <w:rPr>
          <w:color w:val="000000" w:themeColor="text1"/>
          <w:u w:color="000000" w:themeColor="text1"/>
        </w:rPr>
        <w:t>2.</w:t>
      </w:r>
      <w:r w:rsidRPr="00D71178">
        <w:rPr>
          <w:color w:val="000000" w:themeColor="text1"/>
          <w:u w:color="000000" w:themeColor="text1"/>
        </w:rPr>
        <w:tab/>
        <w:t>Chapter 40, Title 59 of the 1976 Code is amended by adding:</w:t>
      </w:r>
    </w:p>
    <w:p w:rsidR="009C6149" w:rsidRDefault="009C6149" w:rsidP="009C6149">
      <w:pPr>
        <w:rPr>
          <w:snapToGrid w:val="0"/>
          <w:color w:val="000000" w:themeColor="text1"/>
        </w:rPr>
      </w:pPr>
      <w:r w:rsidRPr="00D71178">
        <w:rPr>
          <w:color w:val="000000" w:themeColor="text1"/>
          <w:u w:color="000000" w:themeColor="text1"/>
        </w:rPr>
        <w:tab/>
        <w:t>“Section 59</w:t>
      </w:r>
      <w:r w:rsidRPr="00D71178">
        <w:rPr>
          <w:color w:val="000000" w:themeColor="text1"/>
          <w:u w:color="000000" w:themeColor="text1"/>
        </w:rPr>
        <w:noBreakHyphen/>
        <w:t>40</w:t>
      </w:r>
      <w:r w:rsidRPr="00D71178">
        <w:rPr>
          <w:color w:val="000000" w:themeColor="text1"/>
          <w:u w:color="000000" w:themeColor="text1"/>
        </w:rPr>
        <w:noBreakHyphen/>
        <w:t>175.</w:t>
      </w:r>
      <w:r w:rsidRPr="00D71178">
        <w:rPr>
          <w:color w:val="000000" w:themeColor="text1"/>
          <w:u w:color="000000" w:themeColor="text1"/>
        </w:rPr>
        <w:tab/>
      </w:r>
      <w:r w:rsidRPr="005347BC">
        <w:rPr>
          <w:u w:color="000000" w:themeColor="text1"/>
        </w:rPr>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9C6149" w:rsidRDefault="009C6149" w:rsidP="009C6149">
      <w:pPr>
        <w:rPr>
          <w:color w:val="000000" w:themeColor="text1"/>
          <w:u w:color="000000" w:themeColor="text1"/>
        </w:rPr>
      </w:pPr>
      <w:r>
        <w:rPr>
          <w:snapToGrid w:val="0"/>
          <w:color w:val="000000" w:themeColor="text1"/>
        </w:rPr>
        <w:tab/>
        <w:t>SECTION</w:t>
      </w:r>
      <w:r>
        <w:rPr>
          <w:snapToGrid w:val="0"/>
          <w:color w:val="000000" w:themeColor="text1"/>
        </w:rPr>
        <w:tab/>
      </w:r>
      <w:r w:rsidRPr="00D71178">
        <w:rPr>
          <w:color w:val="000000" w:themeColor="text1"/>
          <w:u w:color="000000" w:themeColor="text1"/>
        </w:rPr>
        <w:t>3.</w:t>
      </w:r>
      <w:r w:rsidRPr="00D71178">
        <w:rPr>
          <w:color w:val="000000" w:themeColor="text1"/>
          <w:u w:color="000000" w:themeColor="text1"/>
        </w:rPr>
        <w:tab/>
        <w:t>Chapter 40, Title 59 of the 1976 Code is amended by adding:</w:t>
      </w:r>
    </w:p>
    <w:p w:rsidR="009C6149" w:rsidRDefault="009C6149" w:rsidP="009C6149">
      <w:pPr>
        <w:rPr>
          <w:color w:val="000000" w:themeColor="text1"/>
          <w:u w:color="000000" w:themeColor="text1"/>
        </w:rPr>
      </w:pPr>
      <w:r w:rsidRPr="00D71178">
        <w:rPr>
          <w:color w:val="000000" w:themeColor="text1"/>
          <w:u w:color="000000" w:themeColor="text1"/>
        </w:rPr>
        <w:tab/>
        <w:t>“Section 59</w:t>
      </w:r>
      <w:r w:rsidRPr="00D71178">
        <w:rPr>
          <w:color w:val="000000" w:themeColor="text1"/>
          <w:u w:color="000000" w:themeColor="text1"/>
        </w:rPr>
        <w:noBreakHyphen/>
        <w:t>40</w:t>
      </w:r>
      <w:r w:rsidRPr="00D71178">
        <w:rPr>
          <w:color w:val="000000" w:themeColor="text1"/>
          <w:u w:color="000000" w:themeColor="text1"/>
        </w:rPr>
        <w:noBreakHyphen/>
        <w:t>235.</w:t>
      </w:r>
      <w:r w:rsidRPr="00D71178">
        <w:rPr>
          <w:color w:val="000000" w:themeColor="text1"/>
          <w:u w:color="000000" w:themeColor="text1"/>
        </w:rPr>
        <w:tab/>
        <w:t xml:space="preserve">The geographical boundaries from which a charter school sponsored by a public or independent institution of higher learning may accept students are the same as the boundaries of the </w:t>
      </w:r>
      <w:r>
        <w:rPr>
          <w:color w:val="000000" w:themeColor="text1"/>
          <w:u w:color="000000" w:themeColor="text1"/>
        </w:rPr>
        <w:t>S</w:t>
      </w:r>
      <w:r w:rsidRPr="00D71178">
        <w:rPr>
          <w:color w:val="000000" w:themeColor="text1"/>
          <w:u w:color="000000" w:themeColor="text1"/>
        </w:rPr>
        <w:t>tate of South Carolina.”</w:t>
      </w:r>
    </w:p>
    <w:p w:rsidR="009C6149" w:rsidRDefault="009C6149" w:rsidP="009C6149">
      <w:pPr>
        <w:rPr>
          <w:color w:val="000000" w:themeColor="text1"/>
        </w:rPr>
      </w:pPr>
      <w:r>
        <w:rPr>
          <w:color w:val="000000" w:themeColor="text1"/>
          <w:u w:color="000000" w:themeColor="text1"/>
        </w:rPr>
        <w:tab/>
        <w:t>SECTION</w:t>
      </w:r>
      <w:r>
        <w:rPr>
          <w:color w:val="000000" w:themeColor="text1"/>
          <w:u w:color="000000" w:themeColor="text1"/>
        </w:rPr>
        <w:tab/>
      </w:r>
      <w:r w:rsidRPr="00D71178">
        <w:rPr>
          <w:color w:val="000000" w:themeColor="text1"/>
        </w:rPr>
        <w:t>4.</w:t>
      </w:r>
      <w:r w:rsidRPr="00D71178">
        <w:rPr>
          <w:color w:val="000000" w:themeColor="text1"/>
        </w:rPr>
        <w:tab/>
        <w:t>Section 59</w:t>
      </w:r>
      <w:r w:rsidRPr="00D71178">
        <w:rPr>
          <w:color w:val="000000" w:themeColor="text1"/>
        </w:rPr>
        <w:noBreakHyphen/>
        <w:t>40</w:t>
      </w:r>
      <w:r w:rsidRPr="00D71178">
        <w:rPr>
          <w:color w:val="000000" w:themeColor="text1"/>
        </w:rPr>
        <w:noBreakHyphen/>
        <w:t>20 of the 1976 Code, as last amended by Act 274 of 2006, is further amended to read:</w:t>
      </w:r>
    </w:p>
    <w:p w:rsidR="009C6149" w:rsidRPr="00D71178" w:rsidRDefault="009C6149" w:rsidP="009C6149">
      <w:pPr>
        <w:rPr>
          <w:color w:val="000000" w:themeColor="text1"/>
        </w:rPr>
      </w:pPr>
      <w:r w:rsidRPr="00D71178">
        <w:rPr>
          <w:color w:val="000000" w:themeColor="text1"/>
        </w:rPr>
        <w:tab/>
        <w:t>“Section 59</w:t>
      </w:r>
      <w:r w:rsidRPr="00D71178">
        <w:rPr>
          <w:color w:val="000000" w:themeColor="text1"/>
        </w:rPr>
        <w:noBreakHyphen/>
        <w:t>40</w:t>
      </w:r>
      <w:r w:rsidRPr="00D71178">
        <w:rPr>
          <w:color w:val="000000" w:themeColor="text1"/>
        </w:rPr>
        <w:noBreakHyphen/>
        <w:t>20.</w:t>
      </w:r>
      <w:r w:rsidRPr="00D71178">
        <w:rPr>
          <w:color w:val="000000" w:themeColor="text1"/>
        </w:rPr>
        <w:tab/>
        <w:t xml:space="preserve"> This chapter is enacted to: </w:t>
      </w:r>
    </w:p>
    <w:p w:rsidR="009C6149" w:rsidRPr="00D71178" w:rsidRDefault="009C6149" w:rsidP="009C6149">
      <w:pPr>
        <w:rPr>
          <w:color w:val="000000" w:themeColor="text1"/>
        </w:rPr>
      </w:pPr>
      <w:r w:rsidRPr="00D71178">
        <w:rPr>
          <w:color w:val="000000" w:themeColor="text1"/>
        </w:rPr>
        <w:tab/>
        <w:t>(1)</w:t>
      </w:r>
      <w:r w:rsidRPr="00D71178">
        <w:rPr>
          <w:color w:val="000000" w:themeColor="text1"/>
        </w:rPr>
        <w:tab/>
        <w:t xml:space="preserve">improve student learning; </w:t>
      </w:r>
    </w:p>
    <w:p w:rsidR="009C6149" w:rsidRPr="00D71178" w:rsidRDefault="009C6149" w:rsidP="009C6149">
      <w:pPr>
        <w:rPr>
          <w:color w:val="000000" w:themeColor="text1"/>
        </w:rPr>
      </w:pPr>
      <w:r w:rsidRPr="00D71178">
        <w:rPr>
          <w:color w:val="000000" w:themeColor="text1"/>
        </w:rPr>
        <w:tab/>
        <w:t>(2)</w:t>
      </w:r>
      <w:r w:rsidRPr="00D71178">
        <w:rPr>
          <w:color w:val="000000" w:themeColor="text1"/>
        </w:rPr>
        <w:tab/>
        <w:t xml:space="preserve">increase learning opportunities for students; </w:t>
      </w:r>
    </w:p>
    <w:p w:rsidR="009C6149" w:rsidRPr="00D71178" w:rsidRDefault="009C6149" w:rsidP="009C6149">
      <w:pPr>
        <w:rPr>
          <w:color w:val="000000" w:themeColor="text1"/>
        </w:rPr>
      </w:pPr>
      <w:r w:rsidRPr="00D71178">
        <w:rPr>
          <w:color w:val="000000" w:themeColor="text1"/>
        </w:rPr>
        <w:tab/>
        <w:t>(3)</w:t>
      </w:r>
      <w:r w:rsidRPr="00D71178">
        <w:rPr>
          <w:color w:val="000000" w:themeColor="text1"/>
        </w:rPr>
        <w:tab/>
        <w:t xml:space="preserve">encourage the use of a variety of productive teaching methods; </w:t>
      </w:r>
    </w:p>
    <w:p w:rsidR="009C6149" w:rsidRPr="00D71178" w:rsidRDefault="009C6149" w:rsidP="009C6149">
      <w:pPr>
        <w:rPr>
          <w:color w:val="000000" w:themeColor="text1"/>
        </w:rPr>
      </w:pPr>
      <w:r w:rsidRPr="00D71178">
        <w:rPr>
          <w:color w:val="000000" w:themeColor="text1"/>
        </w:rPr>
        <w:tab/>
        <w:t>(4)</w:t>
      </w:r>
      <w:r w:rsidRPr="00D71178">
        <w:rPr>
          <w:color w:val="000000" w:themeColor="text1"/>
        </w:rPr>
        <w:tab/>
        <w:t xml:space="preserve">establish new forms of accountability for schools; </w:t>
      </w:r>
    </w:p>
    <w:p w:rsidR="009C6149" w:rsidRPr="00D71178" w:rsidRDefault="009C6149" w:rsidP="009C6149">
      <w:pPr>
        <w:rPr>
          <w:color w:val="000000" w:themeColor="text1"/>
        </w:rPr>
      </w:pPr>
      <w:r w:rsidRPr="00D71178">
        <w:rPr>
          <w:color w:val="000000" w:themeColor="text1"/>
        </w:rPr>
        <w:tab/>
        <w:t>(5)</w:t>
      </w:r>
      <w:r w:rsidRPr="00D71178">
        <w:rPr>
          <w:color w:val="000000" w:themeColor="text1"/>
        </w:rPr>
        <w:tab/>
        <w:t xml:space="preserve">create new professional opportunities for teachers, including the opportunity to be responsible for the learning program at the school site; </w:t>
      </w:r>
      <w:r w:rsidRPr="00D71178">
        <w:rPr>
          <w:strike/>
          <w:color w:val="000000" w:themeColor="text1"/>
        </w:rPr>
        <w:t>and</w:t>
      </w:r>
      <w:r w:rsidRPr="00D71178">
        <w:rPr>
          <w:color w:val="000000" w:themeColor="text1"/>
        </w:rPr>
        <w:t xml:space="preserve"> </w:t>
      </w:r>
    </w:p>
    <w:p w:rsidR="009C6149" w:rsidRPr="00D71178" w:rsidRDefault="009C6149" w:rsidP="009C6149">
      <w:pPr>
        <w:rPr>
          <w:color w:val="000000" w:themeColor="text1"/>
          <w:u w:val="single"/>
        </w:rPr>
      </w:pPr>
      <w:r w:rsidRPr="00D71178">
        <w:rPr>
          <w:color w:val="000000" w:themeColor="text1"/>
        </w:rPr>
        <w:tab/>
        <w:t>(6)</w:t>
      </w:r>
      <w:r w:rsidRPr="00D71178">
        <w:rPr>
          <w:color w:val="000000" w:themeColor="text1"/>
        </w:rPr>
        <w:tab/>
        <w:t>assist South Carolina in reaching academic excellence</w:t>
      </w:r>
      <w:r w:rsidRPr="00D71178">
        <w:rPr>
          <w:strike/>
          <w:color w:val="000000" w:themeColor="text1"/>
        </w:rPr>
        <w:t>.</w:t>
      </w:r>
      <w:r w:rsidRPr="00D71178">
        <w:rPr>
          <w:color w:val="000000" w:themeColor="text1"/>
          <w:u w:val="single"/>
        </w:rPr>
        <w:t>; and</w:t>
      </w:r>
    </w:p>
    <w:p w:rsidR="009C6149" w:rsidRDefault="009C6149" w:rsidP="009C6149">
      <w:pPr>
        <w:rPr>
          <w:color w:val="000000" w:themeColor="text1"/>
        </w:rPr>
      </w:pPr>
      <w:r w:rsidRPr="00D71178">
        <w:rPr>
          <w:color w:val="000000" w:themeColor="text1"/>
        </w:rPr>
        <w:tab/>
      </w:r>
      <w:r w:rsidRPr="00D71178">
        <w:rPr>
          <w:color w:val="000000" w:themeColor="text1"/>
          <w:u w:val="single"/>
        </w:rPr>
        <w:t>(7)</w:t>
      </w:r>
      <w:r w:rsidRPr="00D71178">
        <w:rPr>
          <w:color w:val="000000" w:themeColor="text1"/>
        </w:rPr>
        <w:tab/>
      </w:r>
      <w:r w:rsidRPr="00D71178">
        <w:rPr>
          <w:color w:val="000000" w:themeColor="text1"/>
          <w:u w:val="single"/>
        </w:rPr>
        <w:t>create new, innovative, and more flexible ways of educating children within the public school system, with the goal of closing achievement gaps between low performing student groups and high performing student groups.</w:t>
      </w:r>
      <w:r w:rsidRPr="00D71178">
        <w:rPr>
          <w:color w:val="000000" w:themeColor="text1"/>
        </w:rPr>
        <w:t>”</w:t>
      </w:r>
    </w:p>
    <w:p w:rsidR="009C6149" w:rsidRDefault="009C6149" w:rsidP="009C6149">
      <w:pPr>
        <w:rPr>
          <w:color w:val="000000" w:themeColor="text1"/>
        </w:rPr>
      </w:pPr>
      <w:r>
        <w:rPr>
          <w:color w:val="000000" w:themeColor="text1"/>
        </w:rPr>
        <w:tab/>
        <w:t>SECTION</w:t>
      </w:r>
      <w:r>
        <w:rPr>
          <w:color w:val="000000" w:themeColor="text1"/>
        </w:rPr>
        <w:tab/>
      </w:r>
      <w:r w:rsidRPr="00D71178">
        <w:rPr>
          <w:color w:val="000000" w:themeColor="text1"/>
        </w:rPr>
        <w:t>5.</w:t>
      </w:r>
      <w:r w:rsidRPr="00D71178">
        <w:rPr>
          <w:color w:val="000000" w:themeColor="text1"/>
        </w:rPr>
        <w:tab/>
        <w:t>Section 59</w:t>
      </w:r>
      <w:r w:rsidRPr="00D71178">
        <w:rPr>
          <w:color w:val="000000" w:themeColor="text1"/>
        </w:rPr>
        <w:noBreakHyphen/>
        <w:t>40</w:t>
      </w:r>
      <w:r w:rsidRPr="00D71178">
        <w:rPr>
          <w:color w:val="000000" w:themeColor="text1"/>
        </w:rPr>
        <w:noBreakHyphen/>
        <w:t>40 of the 1976 Code, as last amended by Act 274 of 2006, is further amended to read:</w:t>
      </w:r>
    </w:p>
    <w:p w:rsidR="009C6149" w:rsidRPr="00D71178" w:rsidRDefault="009C6149" w:rsidP="009C6149">
      <w:pPr>
        <w:rPr>
          <w:color w:val="000000" w:themeColor="text1"/>
        </w:rPr>
      </w:pPr>
      <w:r w:rsidRPr="00D71178">
        <w:rPr>
          <w:color w:val="000000" w:themeColor="text1"/>
        </w:rPr>
        <w:tab/>
        <w:t>“Section 59</w:t>
      </w:r>
      <w:r w:rsidRPr="00D71178">
        <w:rPr>
          <w:color w:val="000000" w:themeColor="text1"/>
        </w:rPr>
        <w:noBreakHyphen/>
        <w:t>40</w:t>
      </w:r>
      <w:r w:rsidRPr="00D71178">
        <w:rPr>
          <w:color w:val="000000" w:themeColor="text1"/>
        </w:rPr>
        <w:noBreakHyphen/>
        <w:t>40.</w:t>
      </w:r>
      <w:r w:rsidRPr="00D71178">
        <w:rPr>
          <w:color w:val="000000" w:themeColor="text1"/>
        </w:rPr>
        <w:tab/>
        <w:t xml:space="preserve"> As used in this chapter: </w:t>
      </w:r>
    </w:p>
    <w:p w:rsidR="009C6149" w:rsidRPr="00D71178" w:rsidRDefault="009C6149" w:rsidP="009C6149">
      <w:pPr>
        <w:rPr>
          <w:color w:val="000000" w:themeColor="text1"/>
          <w:u w:color="000000" w:themeColor="text1"/>
        </w:rPr>
      </w:pPr>
      <w:r w:rsidRPr="00D71178">
        <w:rPr>
          <w:color w:val="000000" w:themeColor="text1"/>
        </w:rPr>
        <w:tab/>
        <w:t>(1)</w:t>
      </w:r>
      <w:r w:rsidRPr="00D71178">
        <w:rPr>
          <w:color w:val="000000" w:themeColor="text1"/>
        </w:rPr>
        <w:tab/>
      </w:r>
      <w:r w:rsidRPr="00D71178">
        <w:rPr>
          <w:color w:val="000000" w:themeColor="text1"/>
          <w:u w:color="000000" w:themeColor="text1"/>
        </w:rPr>
        <w:t>A ‘charter school’ means a public, nonreligious, nonhome</w:t>
      </w:r>
      <w:r w:rsidRPr="00D71178">
        <w:rPr>
          <w:color w:val="000000" w:themeColor="text1"/>
          <w:u w:color="000000" w:themeColor="text1"/>
        </w:rPr>
        <w:noBreakHyphen/>
        <w:t xml:space="preserve">based, nonprofit corporation forming a school that operates </w:t>
      </w:r>
      <w:r w:rsidRPr="00D71178">
        <w:rPr>
          <w:strike/>
          <w:color w:val="000000" w:themeColor="text1"/>
          <w:u w:color="000000" w:themeColor="text1"/>
        </w:rPr>
        <w:t>within</w:t>
      </w:r>
      <w:r w:rsidRPr="00D71178">
        <w:rPr>
          <w:color w:val="000000" w:themeColor="text1"/>
          <w:u w:color="000000" w:themeColor="text1"/>
        </w:rPr>
        <w:t xml:space="preserve"> </w:t>
      </w:r>
      <w:r w:rsidRPr="00D71178">
        <w:rPr>
          <w:color w:val="000000" w:themeColor="text1"/>
          <w:u w:val="single" w:color="000000" w:themeColor="text1"/>
        </w:rPr>
        <w:t>by sponsorship of</w:t>
      </w:r>
      <w:r w:rsidRPr="00D71178">
        <w:rPr>
          <w:color w:val="000000" w:themeColor="text1"/>
          <w:u w:color="000000" w:themeColor="text1"/>
        </w:rPr>
        <w:t xml:space="preserve"> a public school district </w:t>
      </w:r>
      <w:r w:rsidRPr="00D71178">
        <w:rPr>
          <w:strike/>
          <w:color w:val="000000" w:themeColor="text1"/>
          <w:u w:color="000000" w:themeColor="text1"/>
        </w:rPr>
        <w:t>or</w:t>
      </w:r>
      <w:r w:rsidRPr="00D71178">
        <w:rPr>
          <w:color w:val="000000" w:themeColor="text1"/>
          <w:u w:val="single" w:color="000000" w:themeColor="text1"/>
        </w:rPr>
        <w:t>,</w:t>
      </w:r>
      <w:r w:rsidRPr="00D71178">
        <w:rPr>
          <w:color w:val="000000" w:themeColor="text1"/>
          <w:u w:color="000000" w:themeColor="text1"/>
        </w:rPr>
        <w:t xml:space="preserve"> the South Carolina Public Charter School District, </w:t>
      </w:r>
      <w:r w:rsidRPr="00D71178">
        <w:rPr>
          <w:color w:val="000000" w:themeColor="text1"/>
          <w:u w:val="single" w:color="000000" w:themeColor="text1"/>
        </w:rPr>
        <w:t>or a public or independent institution of higher learning,</w:t>
      </w:r>
      <w:r w:rsidRPr="00D71178">
        <w:rPr>
          <w:color w:val="000000" w:themeColor="text1"/>
          <w:u w:color="000000" w:themeColor="text1"/>
        </w:rPr>
        <w:t xml:space="preserve"> but is accountable to the </w:t>
      </w:r>
      <w:r w:rsidRPr="00D71178">
        <w:rPr>
          <w:strike/>
          <w:color w:val="000000" w:themeColor="text1"/>
          <w:u w:color="000000" w:themeColor="text1"/>
        </w:rPr>
        <w:t>school</w:t>
      </w:r>
      <w:r w:rsidRPr="00D71178">
        <w:rPr>
          <w:color w:val="000000" w:themeColor="text1"/>
          <w:u w:color="000000" w:themeColor="text1"/>
        </w:rPr>
        <w:t xml:space="preserve"> board of trustees </w:t>
      </w:r>
      <w:r w:rsidRPr="00D71178">
        <w:rPr>
          <w:strike/>
          <w:color w:val="000000" w:themeColor="text1"/>
          <w:u w:color="000000" w:themeColor="text1"/>
        </w:rPr>
        <w:t>of that district</w:t>
      </w:r>
      <w:r w:rsidRPr="00D71178">
        <w:rPr>
          <w:color w:val="000000" w:themeColor="text1"/>
          <w:u w:val="single" w:color="000000" w:themeColor="text1"/>
        </w:rPr>
        <w:t>, or in the case of technical colleges, the area commission, of the sponsor</w:t>
      </w:r>
      <w:r w:rsidRPr="00D71178">
        <w:rPr>
          <w:color w:val="000000" w:themeColor="text1"/>
          <w:u w:color="000000" w:themeColor="text1"/>
        </w:rPr>
        <w:t xml:space="preserve"> which grants its charter. Nothing in this chapter prohibits charter schools from offering virtual services pursuant to state law and subsequent regulations defining virtual schools. </w:t>
      </w:r>
    </w:p>
    <w:p w:rsidR="009C6149" w:rsidRPr="00D71178" w:rsidRDefault="009C6149" w:rsidP="009C6149">
      <w:pPr>
        <w:rPr>
          <w:color w:val="000000" w:themeColor="text1"/>
          <w:u w:color="000000" w:themeColor="text1"/>
        </w:rPr>
      </w:pPr>
      <w:r w:rsidRPr="00D71178">
        <w:rPr>
          <w:color w:val="000000" w:themeColor="text1"/>
          <w:u w:color="000000" w:themeColor="text1"/>
        </w:rPr>
        <w:tab/>
        <w:t>(2)</w:t>
      </w:r>
      <w:r w:rsidRPr="00D71178">
        <w:rPr>
          <w:color w:val="000000" w:themeColor="text1"/>
          <w:u w:color="000000" w:themeColor="text1"/>
        </w:rPr>
        <w:tab/>
        <w:t xml:space="preserve">A charter school: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t>(a)</w:t>
      </w:r>
      <w:r w:rsidRPr="00D71178">
        <w:rPr>
          <w:color w:val="000000" w:themeColor="text1"/>
          <w:u w:color="000000" w:themeColor="text1"/>
        </w:rPr>
        <w:tab/>
        <w:t>is</w:t>
      </w:r>
      <w:r w:rsidRPr="00D71178">
        <w:rPr>
          <w:color w:val="000000" w:themeColor="text1"/>
          <w:u w:val="single" w:color="000000" w:themeColor="text1"/>
        </w:rPr>
        <w:t>, for purposes of state law and the state constitution,</w:t>
      </w:r>
      <w:r w:rsidRPr="00D71178">
        <w:rPr>
          <w:color w:val="000000" w:themeColor="text1"/>
          <w:u w:color="000000" w:themeColor="text1"/>
        </w:rPr>
        <w:t xml:space="preserve"> considered a public school and part of the South Carolina Public Charter School District </w:t>
      </w:r>
      <w:r w:rsidRPr="00D71178">
        <w:rPr>
          <w:strike/>
          <w:color w:val="000000" w:themeColor="text1"/>
          <w:u w:color="000000" w:themeColor="text1"/>
        </w:rPr>
        <w:t>or</w:t>
      </w:r>
      <w:r w:rsidRPr="00D71178">
        <w:rPr>
          <w:color w:val="000000" w:themeColor="text1"/>
          <w:u w:val="single" w:color="000000" w:themeColor="text1"/>
        </w:rPr>
        <w:t>, the</w:t>
      </w:r>
      <w:r w:rsidRPr="00D71178">
        <w:rPr>
          <w:color w:val="000000" w:themeColor="text1"/>
          <w:u w:color="000000" w:themeColor="text1"/>
        </w:rPr>
        <w:t xml:space="preserve"> local school district in which it is located </w:t>
      </w:r>
      <w:r w:rsidRPr="00D71178">
        <w:rPr>
          <w:strike/>
          <w:color w:val="000000" w:themeColor="text1"/>
          <w:u w:color="000000" w:themeColor="text1"/>
        </w:rPr>
        <w:t>for the purposes of state law and the state constitution</w:t>
      </w:r>
      <w:r w:rsidRPr="00D71178">
        <w:rPr>
          <w:color w:val="000000" w:themeColor="text1"/>
          <w:u w:val="single" w:color="000000" w:themeColor="text1"/>
        </w:rPr>
        <w:t>, or is sponsored by a public or independent institution of higher learning</w:t>
      </w:r>
      <w:r w:rsidRPr="00D71178">
        <w:rPr>
          <w:color w:val="000000" w:themeColor="text1"/>
          <w:u w:color="000000" w:themeColor="text1"/>
        </w:rPr>
        <w:t xml:space="preserve">; </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r>
      <w:r w:rsidRPr="00D71178">
        <w:rPr>
          <w:color w:val="000000" w:themeColor="text1"/>
          <w:u w:color="000000" w:themeColor="text1"/>
        </w:rPr>
        <w:tab/>
        <w:t>(b)</w:t>
      </w:r>
      <w:r w:rsidRPr="00D71178">
        <w:rPr>
          <w:color w:val="000000" w:themeColor="text1"/>
          <w:u w:color="000000" w:themeColor="text1"/>
        </w:rPr>
        <w:tab/>
        <w:t xml:space="preserve">is subject to all federal and state laws and constitutional provisions prohibiting discrimination on the basis of disability, race, creed, color, gender, national origin, religion, ancestry, or need for special education services; </w:t>
      </w:r>
      <w:r w:rsidRPr="00D71178">
        <w:rPr>
          <w:color w:val="000000" w:themeColor="text1"/>
          <w:u w:val="single" w:color="000000" w:themeColor="text1"/>
        </w:rPr>
        <w:t>however, an applicant may seek to form a single gender charter school without regard to the gender makeup of that proposed charter school;</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t>(c)</w:t>
      </w:r>
      <w:r w:rsidRPr="00D71178">
        <w:rPr>
          <w:color w:val="000000" w:themeColor="text1"/>
          <w:u w:color="000000" w:themeColor="text1"/>
        </w:rPr>
        <w:tab/>
        <w:t>must be administered and governed by a governing body in a manner agreed to by the charter school applicant and the sponsor, the governing body to be selected</w:t>
      </w:r>
      <w:r w:rsidRPr="00D71178">
        <w:rPr>
          <w:strike/>
          <w:color w:val="000000" w:themeColor="text1"/>
          <w:u w:color="000000" w:themeColor="text1"/>
        </w:rPr>
        <w:t>,</w:t>
      </w:r>
      <w:r w:rsidRPr="00D71178">
        <w:rPr>
          <w:color w:val="000000" w:themeColor="text1"/>
          <w:u w:color="000000" w:themeColor="text1"/>
        </w:rPr>
        <w:t xml:space="preserve"> as provided in Section 59</w:t>
      </w:r>
      <w:r w:rsidRPr="00D71178">
        <w:rPr>
          <w:color w:val="000000" w:themeColor="text1"/>
          <w:u w:color="000000" w:themeColor="text1"/>
        </w:rPr>
        <w:noBreakHyphen/>
        <w:t>40</w:t>
      </w:r>
      <w:r w:rsidRPr="00D71178">
        <w:rPr>
          <w:color w:val="000000" w:themeColor="text1"/>
          <w:u w:color="000000" w:themeColor="text1"/>
        </w:rPr>
        <w:noBreakHyphen/>
        <w:t xml:space="preserve">50(B)(9); </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r>
      <w:r w:rsidRPr="00D71178">
        <w:rPr>
          <w:color w:val="000000" w:themeColor="text1"/>
          <w:u w:color="000000" w:themeColor="text1"/>
        </w:rPr>
        <w:tab/>
        <w:t>(d)</w:t>
      </w:r>
      <w:r w:rsidRPr="00D71178">
        <w:rPr>
          <w:color w:val="000000" w:themeColor="text1"/>
          <w:u w:color="000000" w:themeColor="text1"/>
        </w:rPr>
        <w:tab/>
        <w:t>may not charge tuition or other charges pursuant to Section 59</w:t>
      </w:r>
      <w:r w:rsidRPr="00D71178">
        <w:rPr>
          <w:color w:val="000000" w:themeColor="text1"/>
          <w:u w:color="000000" w:themeColor="text1"/>
        </w:rPr>
        <w:noBreakHyphen/>
        <w:t>19</w:t>
      </w:r>
      <w:r w:rsidRPr="00D71178">
        <w:rPr>
          <w:color w:val="000000" w:themeColor="text1"/>
          <w:u w:color="000000" w:themeColor="text1"/>
        </w:rPr>
        <w:noBreakHyphen/>
        <w:t>90(8) except as may be allowed by the sponsor and is comparable to the charges of the local school district in which the charter school is located</w:t>
      </w:r>
      <w:r w:rsidRPr="00D71178">
        <w:rPr>
          <w:strike/>
          <w:color w:val="000000" w:themeColor="text1"/>
          <w:u w:color="000000" w:themeColor="text1"/>
        </w:rPr>
        <w:t>.</w:t>
      </w:r>
      <w:r w:rsidRPr="00D71178">
        <w:rPr>
          <w:color w:val="000000" w:themeColor="text1"/>
          <w:u w:val="single" w:color="000000" w:themeColor="text1"/>
        </w:rPr>
        <w:t>;</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(e)</w:t>
      </w:r>
      <w:r w:rsidRPr="00D71178">
        <w:rPr>
          <w:color w:val="000000" w:themeColor="text1"/>
          <w:u w:color="000000" w:themeColor="text1"/>
        </w:rPr>
        <w:tab/>
      </w:r>
      <w:r w:rsidRPr="00D71178">
        <w:rPr>
          <w:color w:val="000000" w:themeColor="text1"/>
          <w:u w:val="single" w:color="000000" w:themeColor="text1"/>
        </w:rPr>
        <w:t>is subject to the same fixed asset inventory requirements as are traditional public schools.</w:t>
      </w:r>
      <w:r w:rsidRPr="00D71178">
        <w:rPr>
          <w:color w:val="000000" w:themeColor="text1"/>
          <w:u w:color="000000" w:themeColor="text1"/>
        </w:rPr>
        <w:t xml:space="preserve"> </w:t>
      </w:r>
    </w:p>
    <w:p w:rsidR="009C6149" w:rsidRPr="00D71178" w:rsidRDefault="009C6149" w:rsidP="009C6149">
      <w:pPr>
        <w:rPr>
          <w:color w:val="000000" w:themeColor="text1"/>
          <w:u w:color="000000" w:themeColor="text1"/>
        </w:rPr>
      </w:pPr>
      <w:r w:rsidRPr="00D71178">
        <w:rPr>
          <w:color w:val="000000" w:themeColor="text1"/>
          <w:u w:color="000000" w:themeColor="text1"/>
        </w:rPr>
        <w:tab/>
        <w:t>(3)</w:t>
      </w:r>
      <w:r w:rsidRPr="00D71178">
        <w:rPr>
          <w:color w:val="000000" w:themeColor="text1"/>
          <w:u w:color="000000" w:themeColor="text1"/>
        </w:rPr>
        <w:tab/>
        <w:t xml:space="preserve">‘Applicant’ means the person who or nonprofit corporate entity that desires to form a charter school and files the necessary application with the South Carolina Public Charter School District Board of Trustees </w:t>
      </w:r>
      <w:r w:rsidRPr="00D71178">
        <w:rPr>
          <w:strike/>
          <w:color w:val="000000" w:themeColor="text1"/>
          <w:u w:color="000000" w:themeColor="text1"/>
        </w:rPr>
        <w:t>or</w:t>
      </w:r>
      <w:r w:rsidRPr="00D71178">
        <w:rPr>
          <w:color w:val="000000" w:themeColor="text1"/>
          <w:u w:val="single" w:color="000000" w:themeColor="text1"/>
        </w:rPr>
        <w:t>,</w:t>
      </w:r>
      <w:r w:rsidRPr="00D71178">
        <w:rPr>
          <w:color w:val="000000" w:themeColor="text1"/>
          <w:u w:color="000000" w:themeColor="text1"/>
        </w:rPr>
        <w:t xml:space="preserve"> the local school board of trustees in which the charter school is to be located</w:t>
      </w:r>
      <w:r w:rsidRPr="00D71178">
        <w:rPr>
          <w:color w:val="000000" w:themeColor="text1"/>
          <w:u w:val="single" w:color="000000" w:themeColor="text1"/>
        </w:rPr>
        <w:t>, or the board of trustees or area commission of a public or independent institution of higher learning</w:t>
      </w:r>
      <w:r w:rsidRPr="00D71178">
        <w:rPr>
          <w:color w:val="000000" w:themeColor="text1"/>
          <w:u w:color="000000" w:themeColor="text1"/>
        </w:rPr>
        <w:t xml:space="preserve">. The applicant also must be the person who </w:t>
      </w:r>
      <w:r w:rsidRPr="00D71178">
        <w:rPr>
          <w:color w:val="000000" w:themeColor="text1"/>
          <w:u w:val="single" w:color="000000" w:themeColor="text1"/>
        </w:rPr>
        <w:t>or the nonprofit corporate entity that</w:t>
      </w:r>
      <w:r w:rsidRPr="00D71178">
        <w:rPr>
          <w:color w:val="000000" w:themeColor="text1"/>
          <w:u w:color="000000" w:themeColor="text1"/>
        </w:rPr>
        <w:t xml:space="preserve"> applies to the Secretary of State to organize the charter school as a nonprofit corporation. </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t>(4)</w:t>
      </w:r>
      <w:r w:rsidRPr="00D71178">
        <w:rPr>
          <w:color w:val="000000" w:themeColor="text1"/>
          <w:u w:color="000000" w:themeColor="text1"/>
        </w:rPr>
        <w:tab/>
        <w:t xml:space="preserve">‘Sponsor’ means the South Carolina Public Charter School District Board of Trustees </w:t>
      </w:r>
      <w:r w:rsidRPr="00D71178">
        <w:rPr>
          <w:strike/>
          <w:color w:val="000000" w:themeColor="text1"/>
          <w:u w:color="000000" w:themeColor="text1"/>
        </w:rPr>
        <w:t>or</w:t>
      </w:r>
      <w:r w:rsidRPr="00D71178">
        <w:rPr>
          <w:color w:val="000000" w:themeColor="text1"/>
          <w:u w:val="single" w:color="000000" w:themeColor="text1"/>
        </w:rPr>
        <w:t>,</w:t>
      </w:r>
      <w:r w:rsidRPr="00D71178">
        <w:rPr>
          <w:color w:val="000000" w:themeColor="text1"/>
          <w:u w:color="000000" w:themeColor="text1"/>
        </w:rPr>
        <w:t xml:space="preserve"> the local school board of trustees in which the charter school is to be located, as provided by law, </w:t>
      </w:r>
      <w:r w:rsidRPr="00D71178">
        <w:rPr>
          <w:color w:val="000000" w:themeColor="text1"/>
          <w:u w:val="single" w:color="000000" w:themeColor="text1"/>
        </w:rPr>
        <w:t>a public institution of higher learning as defined in Section 59</w:t>
      </w:r>
      <w:r w:rsidRPr="00D71178">
        <w:rPr>
          <w:color w:val="000000" w:themeColor="text1"/>
          <w:u w:val="single" w:color="000000" w:themeColor="text1"/>
        </w:rPr>
        <w:noBreakHyphen/>
        <w:t>103</w:t>
      </w:r>
      <w:r w:rsidRPr="00D71178">
        <w:rPr>
          <w:color w:val="000000" w:themeColor="text1"/>
          <w:u w:val="single" w:color="000000" w:themeColor="text1"/>
        </w:rPr>
        <w:noBreakHyphen/>
        <w:t>5, or an independent institution of higher learning as defined in Section 59</w:t>
      </w:r>
      <w:r w:rsidRPr="00D71178">
        <w:rPr>
          <w:color w:val="000000" w:themeColor="text1"/>
          <w:u w:val="single" w:color="000000" w:themeColor="text1"/>
        </w:rPr>
        <w:noBreakHyphen/>
        <w:t>113</w:t>
      </w:r>
      <w:r w:rsidRPr="00D71178">
        <w:rPr>
          <w:color w:val="000000" w:themeColor="text1"/>
          <w:u w:val="single" w:color="000000" w:themeColor="text1"/>
        </w:rPr>
        <w:noBreakHyphen/>
        <w:t>50,</w:t>
      </w:r>
      <w:r w:rsidRPr="00D71178">
        <w:rPr>
          <w:color w:val="000000" w:themeColor="text1"/>
          <w:u w:color="000000" w:themeColor="text1"/>
        </w:rPr>
        <w:t xml:space="preserve"> from which the charter school applicant requested its charter and which granted approval for the charter school’s existence.  </w:t>
      </w:r>
      <w:r w:rsidRPr="00D71178">
        <w:rPr>
          <w:color w:val="000000" w:themeColor="text1"/>
          <w:u w:val="single" w:color="000000" w:themeColor="text1"/>
        </w:rPr>
        <w:t xml:space="preserve">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 </w:t>
      </w:r>
    </w:p>
    <w:p w:rsidR="009C6149" w:rsidRPr="00D71178" w:rsidRDefault="009C6149" w:rsidP="009C6149">
      <w:pPr>
        <w:rPr>
          <w:color w:val="000000" w:themeColor="text1"/>
          <w:u w:color="000000" w:themeColor="text1"/>
        </w:rPr>
      </w:pPr>
      <w:r w:rsidRPr="00D71178">
        <w:rPr>
          <w:color w:val="000000" w:themeColor="text1"/>
          <w:u w:color="000000" w:themeColor="text1"/>
        </w:rPr>
        <w:tab/>
        <w:t>(5)</w:t>
      </w:r>
      <w:r w:rsidRPr="00D71178">
        <w:rPr>
          <w:color w:val="000000" w:themeColor="text1"/>
          <w:u w:color="000000" w:themeColor="text1"/>
        </w:rPr>
        <w:tab/>
        <w:t>‘Certified teacher’ means a person currently certified by the State of South Carolina to teach in a public elementary or secondary school or who currently meets the qualifications outlined in Sections 59</w:t>
      </w:r>
      <w:r w:rsidRPr="00D71178">
        <w:rPr>
          <w:color w:val="000000" w:themeColor="text1"/>
          <w:u w:color="000000" w:themeColor="text1"/>
        </w:rPr>
        <w:noBreakHyphen/>
        <w:t>27</w:t>
      </w:r>
      <w:r w:rsidRPr="00D71178">
        <w:rPr>
          <w:color w:val="000000" w:themeColor="text1"/>
          <w:u w:color="000000" w:themeColor="text1"/>
        </w:rPr>
        <w:noBreakHyphen/>
        <w:t>10 and 59</w:t>
      </w:r>
      <w:r w:rsidRPr="00D71178">
        <w:rPr>
          <w:color w:val="000000" w:themeColor="text1"/>
          <w:u w:color="000000" w:themeColor="text1"/>
        </w:rPr>
        <w:noBreakHyphen/>
        <w:t>25</w:t>
      </w:r>
      <w:r w:rsidRPr="00D71178">
        <w:rPr>
          <w:color w:val="000000" w:themeColor="text1"/>
          <w:u w:color="000000" w:themeColor="text1"/>
        </w:rPr>
        <w:noBreakHyphen/>
        <w:t xml:space="preserve">115. </w:t>
      </w:r>
    </w:p>
    <w:p w:rsidR="009C6149" w:rsidRPr="00D71178" w:rsidRDefault="009C6149" w:rsidP="009C6149">
      <w:pPr>
        <w:rPr>
          <w:color w:val="000000" w:themeColor="text1"/>
          <w:u w:color="000000" w:themeColor="text1"/>
        </w:rPr>
      </w:pPr>
      <w:r w:rsidRPr="00D71178">
        <w:rPr>
          <w:color w:val="000000" w:themeColor="text1"/>
          <w:u w:color="000000" w:themeColor="text1"/>
        </w:rPr>
        <w:tab/>
        <w:t>(6)</w:t>
      </w:r>
      <w:r w:rsidRPr="00D71178">
        <w:rPr>
          <w:color w:val="000000" w:themeColor="text1"/>
          <w:u w:color="000000" w:themeColor="text1"/>
        </w:rPr>
        <w:tab/>
        <w:t>‘Noncertified teacher’ means an individual considered appropriately qualified for the subject matter taught and who has completed at least one year of study at an accredited college or university and meets the qualifications outlined in Section 59</w:t>
      </w:r>
      <w:r w:rsidRPr="00D71178">
        <w:rPr>
          <w:color w:val="000000" w:themeColor="text1"/>
          <w:u w:color="000000" w:themeColor="text1"/>
        </w:rPr>
        <w:noBreakHyphen/>
        <w:t>25</w:t>
      </w:r>
      <w:r w:rsidRPr="00D71178">
        <w:rPr>
          <w:color w:val="000000" w:themeColor="text1"/>
          <w:u w:color="000000" w:themeColor="text1"/>
        </w:rPr>
        <w:noBreakHyphen/>
        <w:t xml:space="preserve">115. </w:t>
      </w:r>
    </w:p>
    <w:p w:rsidR="009C6149" w:rsidRPr="00D71178" w:rsidRDefault="009C6149" w:rsidP="009C6149">
      <w:pPr>
        <w:rPr>
          <w:color w:val="000000" w:themeColor="text1"/>
          <w:u w:color="000000" w:themeColor="text1"/>
        </w:rPr>
      </w:pPr>
      <w:r w:rsidRPr="00D71178">
        <w:rPr>
          <w:color w:val="000000" w:themeColor="text1"/>
          <w:u w:color="000000" w:themeColor="text1"/>
        </w:rPr>
        <w:tab/>
        <w:t>(7)</w:t>
      </w:r>
      <w:r w:rsidRPr="00D71178">
        <w:rPr>
          <w:color w:val="000000" w:themeColor="text1"/>
          <w:u w:color="000000" w:themeColor="text1"/>
        </w:rPr>
        <w:tab/>
        <w:t xml:space="preserve">‘Charter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9C6149" w:rsidRPr="00D71178" w:rsidRDefault="009C6149" w:rsidP="009C6149">
      <w:pPr>
        <w:rPr>
          <w:color w:val="000000" w:themeColor="text1"/>
          <w:u w:color="000000" w:themeColor="text1"/>
        </w:rPr>
      </w:pPr>
      <w:r w:rsidRPr="00D71178">
        <w:rPr>
          <w:color w:val="000000" w:themeColor="text1"/>
          <w:u w:color="000000" w:themeColor="text1"/>
        </w:rPr>
        <w:tab/>
        <w:t>(8)</w:t>
      </w:r>
      <w:r w:rsidRPr="00D71178">
        <w:rPr>
          <w:color w:val="000000" w:themeColor="text1"/>
          <w:u w:color="000000" w:themeColor="text1"/>
        </w:rPr>
        <w:tab/>
        <w:t xml:space="preserve">‘Local school district’ means any school district in the State except the South Carolina Public Charter School District and does not include special school districts. </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r>
      <w:r w:rsidRPr="00D71178">
        <w:rPr>
          <w:color w:val="000000" w:themeColor="text1"/>
          <w:u w:val="single" w:color="000000" w:themeColor="text1"/>
        </w:rPr>
        <w:t>(9)</w:t>
      </w:r>
      <w:r w:rsidRPr="00D71178">
        <w:rPr>
          <w:color w:val="000000" w:themeColor="text1"/>
          <w:u w:color="000000" w:themeColor="text1"/>
        </w:rPr>
        <w:tab/>
      </w:r>
      <w:r w:rsidRPr="00D71178">
        <w:rPr>
          <w:color w:val="000000" w:themeColor="text1"/>
          <w:u w:val="single" w:color="000000" w:themeColor="text1"/>
        </w:rPr>
        <w:t>‘Charter school contract’ means a fixed term, renewable contract between a charter school and a sponsor that outlines the roles, powers, responsibilities, and performance expectations for each party to the contract.</w:t>
      </w:r>
    </w:p>
    <w:p w:rsidR="009C6149"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val="single" w:color="000000" w:themeColor="text1"/>
        </w:rPr>
        <w:t>(10)</w:t>
      </w:r>
      <w:r w:rsidRPr="00D71178">
        <w:rPr>
          <w:color w:val="000000" w:themeColor="text1"/>
          <w:u w:color="000000" w:themeColor="text1"/>
        </w:rPr>
        <w:tab/>
      </w:r>
      <w:r w:rsidRPr="00D71178">
        <w:rPr>
          <w:color w:val="000000" w:themeColor="text1"/>
          <w:u w:val="single" w:color="000000" w:themeColor="text1"/>
        </w:rPr>
        <w:t>‘Resident public school’ means the school, other than a charter school, within whose attendance boundaries the charter school student’s custodial parent or legal guardian resides.</w:t>
      </w:r>
      <w:r w:rsidRPr="00D71178">
        <w:rPr>
          <w:color w:val="000000" w:themeColor="text1"/>
          <w:u w:color="000000" w:themeColor="text1"/>
        </w:rPr>
        <w:t>”</w:t>
      </w:r>
    </w:p>
    <w:p w:rsidR="009C6149" w:rsidRDefault="009C6149" w:rsidP="009C6149">
      <w:pPr>
        <w:rPr>
          <w:color w:val="000000" w:themeColor="text1"/>
        </w:rPr>
      </w:pPr>
      <w:r>
        <w:rPr>
          <w:color w:val="000000" w:themeColor="text1"/>
          <w:u w:color="000000" w:themeColor="text1"/>
        </w:rPr>
        <w:tab/>
        <w:t>SECTION</w:t>
      </w:r>
      <w:r>
        <w:rPr>
          <w:color w:val="000000" w:themeColor="text1"/>
          <w:u w:color="000000" w:themeColor="text1"/>
        </w:rPr>
        <w:tab/>
      </w:r>
      <w:r w:rsidRPr="00D71178">
        <w:rPr>
          <w:color w:val="000000" w:themeColor="text1"/>
        </w:rPr>
        <w:t>6.</w:t>
      </w:r>
      <w:r w:rsidRPr="00D71178">
        <w:rPr>
          <w:color w:val="000000" w:themeColor="text1"/>
        </w:rPr>
        <w:tab/>
        <w:t>Section 59</w:t>
      </w:r>
      <w:r w:rsidRPr="00D71178">
        <w:rPr>
          <w:color w:val="000000" w:themeColor="text1"/>
        </w:rPr>
        <w:noBreakHyphen/>
        <w:t>40</w:t>
      </w:r>
      <w:r w:rsidRPr="00D71178">
        <w:rPr>
          <w:color w:val="000000" w:themeColor="text1"/>
        </w:rPr>
        <w:noBreakHyphen/>
        <w:t>50 of the 1976 Code, as last amended by Act 239 of 2008, is further amended to read:</w:t>
      </w:r>
    </w:p>
    <w:p w:rsidR="009C6149" w:rsidRPr="00D71178" w:rsidRDefault="009C6149" w:rsidP="009C6149">
      <w:pPr>
        <w:rPr>
          <w:color w:val="000000" w:themeColor="text1"/>
        </w:rPr>
      </w:pPr>
      <w:r w:rsidRPr="00D71178">
        <w:rPr>
          <w:color w:val="000000" w:themeColor="text1"/>
        </w:rPr>
        <w:tab/>
        <w:t>“Section 59</w:t>
      </w:r>
      <w:r w:rsidRPr="00D71178">
        <w:rPr>
          <w:color w:val="000000" w:themeColor="text1"/>
        </w:rPr>
        <w:noBreakHyphen/>
        <w:t>40</w:t>
      </w:r>
      <w:r w:rsidRPr="00D71178">
        <w:rPr>
          <w:color w:val="000000" w:themeColor="text1"/>
        </w:rPr>
        <w:noBreakHyphen/>
        <w:t>50.</w:t>
      </w:r>
      <w:r w:rsidRPr="00D71178">
        <w:rPr>
          <w:color w:val="000000" w:themeColor="text1"/>
        </w:rPr>
        <w:tab/>
        <w:t>(A)</w:t>
      </w:r>
      <w:r w:rsidRPr="00D71178">
        <w:rPr>
          <w:color w:val="000000" w:themeColor="text1"/>
        </w:rPr>
        <w:tab/>
        <w:t xml:space="preserve">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9C6149" w:rsidRPr="00D71178" w:rsidRDefault="009C6149" w:rsidP="009C6149">
      <w:pPr>
        <w:rPr>
          <w:color w:val="000000" w:themeColor="text1"/>
        </w:rPr>
      </w:pPr>
      <w:r w:rsidRPr="00D71178">
        <w:rPr>
          <w:color w:val="000000" w:themeColor="text1"/>
        </w:rPr>
        <w:tab/>
        <w:t>(B)</w:t>
      </w:r>
      <w:r w:rsidRPr="00D71178">
        <w:rPr>
          <w:color w:val="000000" w:themeColor="text1"/>
        </w:rPr>
        <w:tab/>
        <w:t xml:space="preserve">A charter school must: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w:t>
      </w:r>
      <w:r w:rsidRPr="00D71178">
        <w:rPr>
          <w:color w:val="000000" w:themeColor="text1"/>
        </w:rPr>
        <w:tab/>
        <w:t xml:space="preserve">adhere to the same health, safety, civil rights, and disability rights requirements as are applied to public schools operating in the same school district or, in the case of the South Carolina Public Charter School District </w:t>
      </w:r>
      <w:r w:rsidRPr="00D71178">
        <w:rPr>
          <w:color w:val="000000" w:themeColor="text1"/>
          <w:u w:val="single"/>
        </w:rPr>
        <w:t>or a public or independent institution of higher learning sponsor</w:t>
      </w:r>
      <w:r w:rsidRPr="00D71178">
        <w:rPr>
          <w:color w:val="000000" w:themeColor="text1"/>
        </w:rPr>
        <w:t xml:space="preserve">, the local school district in which the charter school is located;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(2)</w:t>
      </w:r>
      <w:r w:rsidRPr="00D71178">
        <w:rPr>
          <w:color w:val="000000" w:themeColor="text1"/>
        </w:rPr>
        <w:tab/>
        <w:t xml:space="preserve">meet, but may exceed, the same minimum student attendance requirements as are applied to public schools;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(3)</w:t>
      </w:r>
      <w:r w:rsidRPr="00D71178">
        <w:rPr>
          <w:color w:val="000000" w:themeColor="text1"/>
        </w:rPr>
        <w:tab/>
        <w:t xml:space="preserve">adhere to the same financial audits, audit procedures, and audit requirements as are applied to public schools;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(4)</w:t>
      </w:r>
      <w:r w:rsidRPr="00D71178">
        <w:rPr>
          <w:color w:val="000000" w:themeColor="text1"/>
        </w:rPr>
        <w:tab/>
        <w:t xml:space="preserve">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w:t>
      </w:r>
      <w:r w:rsidRPr="00D71178">
        <w:rPr>
          <w:color w:val="000000" w:themeColor="text1"/>
          <w:u w:val="single"/>
        </w:rPr>
        <w:t>or a public or independent institution of higher learning sponsor</w:t>
      </w:r>
      <w:r w:rsidRPr="00D71178">
        <w:rPr>
          <w:color w:val="000000" w:themeColor="text1"/>
        </w:rPr>
        <w:t xml:space="preserve">, the local school district in which the charter school is located are relieved;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(5)</w:t>
      </w:r>
      <w:r w:rsidRPr="00D71178">
        <w:rPr>
          <w:color w:val="000000" w:themeColor="text1"/>
        </w:rPr>
        <w:tab/>
        <w:t>in its discretion hire noncertified teachers in a ratio of up to twenty</w:t>
      </w:r>
      <w:r w:rsidRPr="00D71178">
        <w:rPr>
          <w:color w:val="000000" w:themeColor="text1"/>
        </w:rPr>
        <w:noBreakHyphen/>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Pr="00D71178">
        <w:rPr>
          <w:color w:val="000000" w:themeColor="text1"/>
        </w:rPr>
        <w:noBreakHyphen/>
        <w:t xml:space="preserve">time noncertified teachers are considered pro rata in calculating this percentage based on the hours which they are expected to teach;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snapToGrid w:val="0"/>
          <w:color w:val="000000" w:themeColor="text1"/>
        </w:rPr>
        <w:t>(6)</w:t>
      </w:r>
      <w:r w:rsidRPr="00D71178">
        <w:rPr>
          <w:snapToGrid w:val="0"/>
          <w:color w:val="000000" w:themeColor="text1"/>
        </w:rPr>
        <w:tab/>
      </w:r>
      <w:r w:rsidRPr="00D71178">
        <w:rPr>
          <w:color w:val="000000" w:themeColor="text1"/>
        </w:rPr>
        <w:t xml:space="preserve">hire </w:t>
      </w:r>
      <w:r w:rsidRPr="00D71178">
        <w:rPr>
          <w:color w:val="000000" w:themeColor="text1"/>
          <w:u w:val="single"/>
        </w:rPr>
        <w:t>or contract for,</w:t>
      </w:r>
      <w:r w:rsidRPr="00D71178">
        <w:rPr>
          <w:color w:val="000000" w:themeColor="text1"/>
        </w:rPr>
        <w:t xml:space="preserve"> in its discretion</w:t>
      </w:r>
      <w:r w:rsidRPr="00D71178">
        <w:rPr>
          <w:color w:val="000000" w:themeColor="text1"/>
          <w:u w:val="single"/>
        </w:rPr>
        <w:t>,</w:t>
      </w:r>
      <w:r w:rsidRPr="00D71178">
        <w:rPr>
          <w:color w:val="000000" w:themeColor="text1"/>
        </w:rPr>
        <w:t xml:space="preserve"> administrative staff to oversee the daily operation of the school.  At least one of the administrative staff must be certified or experienced in the field of school administration;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(7)</w:t>
      </w:r>
      <w:r w:rsidRPr="00D71178">
        <w:rPr>
          <w:color w:val="000000" w:themeColor="text1"/>
        </w:rPr>
        <w:tab/>
        <w:t>admit all children eligible to attend public school to a charter school, subject to space limitations</w:t>
      </w:r>
      <w:r w:rsidRPr="00D71178">
        <w:rPr>
          <w:color w:val="000000" w:themeColor="text1"/>
          <w:u w:val="single"/>
        </w:rPr>
        <w:t>, except in the case of an application to create a single gender charter school</w:t>
      </w:r>
      <w:r w:rsidRPr="00D71178">
        <w:rPr>
          <w:color w:val="000000" w:themeColor="text1"/>
        </w:rPr>
        <w:t>.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Pr="00D71178">
        <w:rPr>
          <w:color w:val="000000" w:themeColor="text1"/>
        </w:rPr>
        <w:noBreakHyphen/>
        <w:t>40</w:t>
      </w:r>
      <w:r w:rsidRPr="00D71178">
        <w:rPr>
          <w:color w:val="000000" w:themeColor="text1"/>
        </w:rPr>
        <w:noBreakHyphen/>
        <w:t xml:space="preserve">70(D).  If the number of applications exceeds the capacity of a program, class, grade level, or building, students must be accepted by lot, and there is no appeal to the sponsor;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(8)</w:t>
      </w:r>
      <w:r w:rsidRPr="00D71178">
        <w:rPr>
          <w:color w:val="000000" w:themeColor="text1"/>
        </w:rPr>
        <w:tab/>
        <w:t>not limit or deny admission or show preference in admission decisions to any individual or group of individuals</w:t>
      </w:r>
      <w:r w:rsidRPr="00D71178">
        <w:rPr>
          <w:color w:val="000000" w:themeColor="text1"/>
          <w:u w:val="single"/>
        </w:rPr>
        <w:t>, except in the case of an application to create a single gender charter school, in which case gender may be the only reason to show preference or deny admission to the school</w:t>
      </w:r>
      <w:r w:rsidRPr="00D71178">
        <w:rPr>
          <w:color w:val="000000" w:themeColor="text1"/>
        </w:rPr>
        <w:t xml:space="preserve">; </w:t>
      </w:r>
      <w:r w:rsidRPr="00D71178">
        <w:rPr>
          <w:strike/>
          <w:color w:val="000000" w:themeColor="text1"/>
        </w:rPr>
        <w:t>however,</w:t>
      </w:r>
      <w:r w:rsidRPr="00D71178">
        <w:rPr>
          <w:color w:val="000000" w:themeColor="text1"/>
        </w:rPr>
        <w:t xml:space="preserve"> a charter school may give enrollment priority to a sibling of a pupil </w:t>
      </w:r>
      <w:r w:rsidRPr="00D71178">
        <w:rPr>
          <w:strike/>
          <w:color w:val="000000" w:themeColor="text1"/>
        </w:rPr>
        <w:t>already</w:t>
      </w:r>
      <w:r w:rsidRPr="00D71178">
        <w:rPr>
          <w:color w:val="000000" w:themeColor="text1"/>
        </w:rPr>
        <w:t xml:space="preserve"> </w:t>
      </w:r>
      <w:r w:rsidRPr="00D71178">
        <w:rPr>
          <w:color w:val="000000" w:themeColor="text1"/>
          <w:u w:val="single"/>
        </w:rPr>
        <w:t>currently</w:t>
      </w:r>
      <w:r w:rsidRPr="00D71178">
        <w:rPr>
          <w:color w:val="000000" w:themeColor="text1"/>
        </w:rPr>
        <w:t xml:space="preserve"> enrolled</w:t>
      </w:r>
      <w:r>
        <w:rPr>
          <w:color w:val="000000" w:themeColor="text1"/>
        </w:rPr>
        <w:t xml:space="preserve"> </w:t>
      </w:r>
      <w:r w:rsidRPr="00D71178">
        <w:rPr>
          <w:strike/>
          <w:color w:val="000000" w:themeColor="text1"/>
        </w:rPr>
        <w:t>or previously enrolled,</w:t>
      </w:r>
      <w:r w:rsidRPr="00D71178">
        <w:rPr>
          <w:color w:val="000000" w:themeColor="text1"/>
        </w:rPr>
        <w:t xml:space="preserve"> </w:t>
      </w:r>
      <w:r w:rsidRPr="003D563E">
        <w:rPr>
          <w:color w:val="000000" w:themeColor="text1"/>
          <w:u w:val="single"/>
        </w:rPr>
        <w:t>and attending</w:t>
      </w:r>
      <w:r>
        <w:rPr>
          <w:color w:val="000000" w:themeColor="text1"/>
          <w:u w:val="single"/>
        </w:rPr>
        <w:t xml:space="preserve">, </w:t>
      </w:r>
      <w:r w:rsidRPr="00D71178">
        <w:rPr>
          <w:color w:val="000000" w:themeColor="text1"/>
          <w:u w:val="single"/>
        </w:rPr>
        <w:t xml:space="preserve">or who, within the last </w:t>
      </w:r>
      <w:r>
        <w:rPr>
          <w:color w:val="000000" w:themeColor="text1"/>
          <w:u w:val="single"/>
        </w:rPr>
        <w:t>six</w:t>
      </w:r>
      <w:r w:rsidRPr="00D71178">
        <w:rPr>
          <w:color w:val="000000" w:themeColor="text1"/>
          <w:u w:val="single"/>
        </w:rPr>
        <w:t xml:space="preserve"> years, attended the school for at least one</w:t>
      </w:r>
      <w:r>
        <w:rPr>
          <w:color w:val="000000" w:themeColor="text1"/>
          <w:u w:val="single"/>
        </w:rPr>
        <w:t xml:space="preserve"> complete</w:t>
      </w:r>
      <w:r w:rsidRPr="00D71178">
        <w:rPr>
          <w:color w:val="000000" w:themeColor="text1"/>
          <w:u w:val="single"/>
        </w:rPr>
        <w:t xml:space="preserve"> academic</w:t>
      </w:r>
      <w:r w:rsidRPr="0080257D">
        <w:rPr>
          <w:color w:val="000000" w:themeColor="text1"/>
          <w:u w:val="single"/>
        </w:rPr>
        <w:t xml:space="preserve"> </w:t>
      </w:r>
      <w:r w:rsidRPr="00D71178">
        <w:rPr>
          <w:color w:val="000000" w:themeColor="text1"/>
          <w:u w:val="single"/>
        </w:rPr>
        <w:t xml:space="preserve">year.  </w:t>
      </w:r>
      <w:r w:rsidRPr="001B3861">
        <w:rPr>
          <w:u w:val="single"/>
        </w:rPr>
        <w:t>A charter school also may give priority to</w:t>
      </w:r>
      <w:r w:rsidRPr="001B3861">
        <w:t xml:space="preserve"> children of a charter school employee</w:t>
      </w:r>
      <w:r w:rsidRPr="001B3861">
        <w:rPr>
          <w:strike/>
        </w:rPr>
        <w:t>,</w:t>
      </w:r>
      <w:r w:rsidRPr="001B3861">
        <w:t xml:space="preserve"> and children of the charter committee, if </w:t>
      </w:r>
      <w:r w:rsidRPr="001B3861">
        <w:rPr>
          <w:strike/>
        </w:rPr>
        <w:t>such</w:t>
      </w:r>
      <w:r w:rsidRPr="001B3861">
        <w:t xml:space="preserve"> priority enrollment </w:t>
      </w:r>
      <w:r w:rsidRPr="001B3861">
        <w:rPr>
          <w:u w:val="single"/>
        </w:rPr>
        <w:t>for children of employees and of the charter committee</w:t>
      </w:r>
      <w:r w:rsidRPr="001B3861">
        <w:t xml:space="preserve"> does not constitute more than twenty percent of the enrollment of the charter school;</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(9)</w:t>
      </w:r>
      <w:r w:rsidRPr="00D71178">
        <w:rPr>
          <w:color w:val="000000" w:themeColor="text1"/>
        </w:rPr>
        <w:tab/>
      </w:r>
      <w:r w:rsidRPr="00D71178">
        <w:rPr>
          <w:strike/>
          <w:color w:val="000000" w:themeColor="text1"/>
        </w:rPr>
        <w:t>elect its</w:t>
      </w:r>
      <w:r w:rsidRPr="00D71178">
        <w:rPr>
          <w:color w:val="000000" w:themeColor="text1"/>
        </w:rPr>
        <w:t xml:space="preserve"> </w:t>
      </w:r>
      <w:r w:rsidRPr="00D71178">
        <w:rPr>
          <w:color w:val="000000" w:themeColor="text1"/>
          <w:u w:val="single"/>
        </w:rPr>
        <w:t>consist of a</w:t>
      </w:r>
      <w:r w:rsidRPr="00D71178">
        <w:rPr>
          <w:color w:val="000000" w:themeColor="text1"/>
        </w:rPr>
        <w:t xml:space="preserve"> board of directors </w:t>
      </w:r>
      <w:r w:rsidRPr="00D71178">
        <w:rPr>
          <w:strike/>
          <w:color w:val="000000" w:themeColor="text1"/>
        </w:rPr>
        <w:t>annually</w:t>
      </w:r>
      <w:r w:rsidRPr="00D71178">
        <w:rPr>
          <w:color w:val="000000" w:themeColor="text1"/>
        </w:rPr>
        <w:t xml:space="preserve"> </w:t>
      </w:r>
      <w:r w:rsidRPr="00D71178">
        <w:rPr>
          <w:color w:val="000000" w:themeColor="text1"/>
          <w:u w:val="single"/>
        </w:rPr>
        <w:t>of seven or more individuals with the exact number specified in or fixed in accordance with the bylaws.  Members of a board of directors may serve a term of two years, and may serve additional terms.  A choice of the membership of the board must take place every two years</w:t>
      </w:r>
      <w:r w:rsidRPr="00D71178">
        <w:rPr>
          <w:color w:val="000000" w:themeColor="text1"/>
        </w:rPr>
        <w:t xml:space="preserve">.  </w:t>
      </w:r>
      <w:r>
        <w:rPr>
          <w:color w:val="000000" w:themeColor="text1"/>
          <w:u w:val="single"/>
        </w:rPr>
        <w:t>F</w:t>
      </w:r>
      <w:r w:rsidRPr="00D71178">
        <w:rPr>
          <w:color w:val="000000" w:themeColor="text1"/>
          <w:u w:val="single"/>
        </w:rPr>
        <w:t>ifty percent of the members of the board as specified by the bylaws must be individuals who have a background in K</w:t>
      </w:r>
      <w:r w:rsidRPr="00D71178">
        <w:rPr>
          <w:color w:val="000000" w:themeColor="text1"/>
          <w:u w:val="single"/>
        </w:rPr>
        <w:noBreakHyphen/>
        <w:t xml:space="preserve">12 education or in business, and the bylaws of the charter school also must provide for the manner of selection of these members.  </w:t>
      </w:r>
      <w:r>
        <w:rPr>
          <w:color w:val="000000" w:themeColor="text1"/>
          <w:u w:val="single"/>
        </w:rPr>
        <w:t>In addition</w:t>
      </w:r>
      <w:r w:rsidRPr="00D71178">
        <w:rPr>
          <w:color w:val="000000" w:themeColor="text1"/>
          <w:u w:val="single"/>
        </w:rPr>
        <w:t>,</w:t>
      </w:r>
      <w:r>
        <w:rPr>
          <w:color w:val="000000" w:themeColor="text1"/>
          <w:u w:val="single"/>
        </w:rPr>
        <w:t xml:space="preserve"> at least</w:t>
      </w:r>
      <w:r w:rsidRPr="00D71178">
        <w:rPr>
          <w:color w:val="000000" w:themeColor="text1"/>
          <w:u w:val="single"/>
        </w:rPr>
        <w:t xml:space="preserve"> fifty percent of the members of the board as specified by the bylaws must be elected by the employees and the parents or guardians of students enrolled in the charter school.  Parents or guardians shall have one vote for each student enrolled in the charter school</w:t>
      </w:r>
      <w:r>
        <w:rPr>
          <w:color w:val="000000" w:themeColor="text1"/>
          <w:u w:val="single"/>
        </w:rPr>
        <w:t>.  All members must be residents of the State of South Carolina</w:t>
      </w:r>
      <w:r w:rsidRPr="00D71178">
        <w:rPr>
          <w:color w:val="000000" w:themeColor="text1"/>
          <w:u w:val="single"/>
        </w:rPr>
        <w:t>.</w:t>
      </w:r>
      <w:r w:rsidRPr="00D71178">
        <w:rPr>
          <w:color w:val="000000" w:themeColor="text1"/>
        </w:rPr>
        <w:t xml:space="preserve">  </w:t>
      </w:r>
      <w:r w:rsidRPr="00D71178">
        <w:rPr>
          <w:strike/>
          <w:color w:val="000000" w:themeColor="text1"/>
        </w:rPr>
        <w:t>All employees of the charter school and all parents or guardians of students enrolled in the charter school are eligible to participate in the election.  Parents or guardians of a student shall have one vote for each student enrolled in the charter school.</w:t>
      </w:r>
      <w:r w:rsidRPr="00D71178">
        <w:rPr>
          <w:color w:val="000000" w:themeColor="text1"/>
        </w:rPr>
        <w:t xml:space="preserve">  A person who has been convicted of a felony must not be elected to a board of directors</w:t>
      </w:r>
      <w:r>
        <w:rPr>
          <w:color w:val="000000" w:themeColor="text1"/>
          <w:u w:val="single"/>
        </w:rPr>
        <w:t>.  I</w:t>
      </w:r>
      <w:r w:rsidRPr="00D71178">
        <w:rPr>
          <w:color w:val="000000" w:themeColor="text1"/>
          <w:u w:val="single"/>
        </w:rPr>
        <w:t>f the board of directors consists of an odd number of members, the ext</w:t>
      </w:r>
      <w:r>
        <w:rPr>
          <w:color w:val="000000" w:themeColor="text1"/>
          <w:u w:val="single"/>
        </w:rPr>
        <w:t>ra member must be an individual</w:t>
      </w:r>
      <w:r w:rsidRPr="00D71178">
        <w:rPr>
          <w:color w:val="000000" w:themeColor="text1"/>
          <w:u w:val="single"/>
        </w:rPr>
        <w:t xml:space="preserve"> who has a background in K</w:t>
      </w:r>
      <w:r w:rsidRPr="00D71178">
        <w:rPr>
          <w:color w:val="000000" w:themeColor="text1"/>
          <w:u w:val="single"/>
        </w:rPr>
        <w:noBreakHyphen/>
        <w:t>12 education or in business</w:t>
      </w:r>
      <w:r w:rsidRPr="00D71178">
        <w:rPr>
          <w:color w:val="000000" w:themeColor="text1"/>
        </w:rPr>
        <w:t>;</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(10)</w:t>
      </w:r>
      <w:r w:rsidRPr="00D71178">
        <w:rPr>
          <w:color w:val="000000" w:themeColor="text1"/>
        </w:rPr>
        <w:tab/>
        <w:t xml:space="preserve">be subject to the Freedom of Information Act, including the charter school and its governing body.  </w:t>
      </w:r>
      <w:r w:rsidRPr="00D71178">
        <w:rPr>
          <w:color w:val="000000" w:themeColor="text1"/>
          <w:u w:val="single"/>
        </w:rPr>
        <w:t>A board of directors of a charter school shall notify its sponsor of any regular meeting of the board at least forty</w:t>
      </w:r>
      <w:r w:rsidRPr="00D71178">
        <w:rPr>
          <w:color w:val="000000" w:themeColor="text1"/>
          <w:u w:val="single"/>
        </w:rPr>
        <w:noBreakHyphen/>
        <w:t>eight hours prior to the date on which it is to occur.</w:t>
      </w:r>
    </w:p>
    <w:p w:rsidR="009C6149" w:rsidRPr="00D71178" w:rsidRDefault="009C6149" w:rsidP="009C6149">
      <w:pPr>
        <w:rPr>
          <w:color w:val="000000" w:themeColor="text1"/>
        </w:rPr>
      </w:pPr>
      <w:r w:rsidRPr="00D71178">
        <w:rPr>
          <w:color w:val="000000" w:themeColor="text1"/>
        </w:rPr>
        <w:tab/>
        <w:t>(C)(1)</w:t>
      </w:r>
      <w:r w:rsidRPr="00D71178">
        <w:rPr>
          <w:color w:val="000000" w:themeColor="text1"/>
        </w:rPr>
        <w:tab/>
        <w:t xml:space="preserve">If a charter school denies admission to a student, the student may appeal the denial to the sponsor.  The decision is binding on the student and the charter school. </w:t>
      </w:r>
    </w:p>
    <w:p w:rsidR="009C6149" w:rsidRPr="00D71178" w:rsidRDefault="009C6149" w:rsidP="009C6149">
      <w:pPr>
        <w:rPr>
          <w:strike/>
          <w:color w:val="000000" w:themeColor="text1"/>
        </w:rPr>
      </w:pPr>
      <w:r w:rsidRPr="00D71178">
        <w:rPr>
          <w:color w:val="000000" w:themeColor="text1"/>
        </w:rPr>
        <w:tab/>
      </w:r>
      <w:r w:rsidRPr="00D71178">
        <w:rPr>
          <w:color w:val="000000" w:themeColor="text1"/>
        </w:rPr>
        <w:tab/>
        <w:t>(2)</w:t>
      </w:r>
      <w:r w:rsidRPr="00D71178">
        <w:rPr>
          <w:color w:val="000000" w:themeColor="text1"/>
        </w:rPr>
        <w:tab/>
        <w:t xml:space="preserve">If a charter school suspends or expels a student, other charter schools or the local school district in which the charter school is located has the authority but not the obligation to refuse admission to the student.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(3)</w:t>
      </w:r>
      <w:r w:rsidRPr="00D71178">
        <w:rPr>
          <w:color w:val="000000" w:themeColor="text1"/>
        </w:rPr>
        <w:tab/>
      </w:r>
      <w:r w:rsidRPr="00D71178">
        <w:rPr>
          <w:strike/>
          <w:color w:val="000000" w:themeColor="text1"/>
        </w:rPr>
        <w:t>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w:t>
      </w:r>
      <w:r w:rsidRPr="00D71178">
        <w:rPr>
          <w:color w:val="000000" w:themeColor="text1"/>
        </w:rPr>
        <w:t xml:space="preserve"> </w:t>
      </w:r>
    </w:p>
    <w:p w:rsidR="009C6149" w:rsidRPr="00D71178" w:rsidRDefault="009C6149" w:rsidP="009C6149">
      <w:pPr>
        <w:rPr>
          <w:color w:val="000000" w:themeColor="text1"/>
          <w:u w:val="single" w:color="000000" w:themeColor="text1"/>
        </w:rPr>
      </w:pPr>
      <w:r w:rsidRPr="00D71178">
        <w:rPr>
          <w:color w:val="000000" w:themeColor="text1"/>
        </w:rPr>
        <w:tab/>
      </w:r>
      <w:r w:rsidRPr="00D71178">
        <w:rPr>
          <w:color w:val="000000" w:themeColor="text1"/>
        </w:rPr>
        <w:tab/>
      </w:r>
      <w:r w:rsidRPr="00D71178">
        <w:rPr>
          <w:color w:val="000000" w:themeColor="text1"/>
        </w:rPr>
        <w:tab/>
      </w:r>
      <w:r w:rsidRPr="00D71178">
        <w:rPr>
          <w:color w:val="000000" w:themeColor="text1"/>
          <w:u w:val="single" w:color="000000" w:themeColor="text1"/>
        </w:rPr>
        <w:t>(a)</w:t>
      </w:r>
      <w:r w:rsidRPr="00D71178">
        <w:rPr>
          <w:color w:val="000000" w:themeColor="text1"/>
        </w:rPr>
        <w:tab/>
      </w:r>
      <w:r w:rsidRPr="00D71178">
        <w:rPr>
          <w:color w:val="000000" w:themeColor="text1"/>
          <w:u w:val="single" w:color="000000" w:themeColor="text1"/>
        </w:rPr>
        <w:t>A charter school is eligible for federally sponsored, state</w:t>
      </w:r>
      <w:r w:rsidRPr="00D71178">
        <w:rPr>
          <w:color w:val="000000" w:themeColor="text1"/>
          <w:u w:val="single" w:color="000000" w:themeColor="text1"/>
        </w:rPr>
        <w:noBreakHyphen/>
        <w:t>sponsored or district</w:t>
      </w:r>
      <w:r w:rsidRPr="00D71178">
        <w:rPr>
          <w:color w:val="000000" w:themeColor="text1"/>
          <w:u w:val="single" w:color="000000" w:themeColor="text1"/>
        </w:rPr>
        <w:noBreakHyphen/>
        <w:t>sponsored interscholastic leagues, competitions, awards, scholarships, grants, and recognition programs for students, educators, administrators, staff, and schools to the same extent as all other public schools.</w:t>
      </w:r>
    </w:p>
    <w:p w:rsidR="009C6149" w:rsidRDefault="009C6149" w:rsidP="009C6149">
      <w:pPr>
        <w:rPr>
          <w:u w:val="single" w:color="000000" w:themeColor="text1"/>
        </w:rPr>
      </w:pPr>
      <w:r w:rsidRPr="006D3602">
        <w:rPr>
          <w:snapToGrid w:val="0"/>
        </w:rPr>
        <w:tab/>
      </w:r>
      <w:r w:rsidRPr="006D3602">
        <w:rPr>
          <w:snapToGrid w:val="0"/>
        </w:rPr>
        <w:tab/>
      </w:r>
      <w:r w:rsidRPr="006D3602">
        <w:rPr>
          <w:snapToGrid w:val="0"/>
        </w:rPr>
        <w:tab/>
      </w:r>
      <w:r w:rsidRPr="006D3602">
        <w:rPr>
          <w:u w:val="single" w:color="000000" w:themeColor="text1"/>
        </w:rPr>
        <w:t>(b)</w:t>
      </w:r>
      <w:r w:rsidRPr="006D3602">
        <w:rPr>
          <w:u w:color="000000" w:themeColor="text1"/>
        </w:rPr>
        <w:tab/>
      </w:r>
      <w:r w:rsidRPr="003F12B3">
        <w:rPr>
          <w:u w:val="single" w:color="000000" w:themeColor="text1"/>
        </w:rPr>
        <w:t>A charter school student is eligible to compete for,</w:t>
      </w:r>
      <w:r w:rsidRPr="00D452E4">
        <w:rPr>
          <w:color w:val="000000" w:themeColor="text1"/>
          <w:u w:val="single" w:color="000000" w:themeColor="text1"/>
        </w:rPr>
        <w:t xml:space="preserve">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 governed activity is not offered at the student’s charter school.</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(c)</w:t>
      </w:r>
      <w:r w:rsidRPr="00D71178">
        <w:rPr>
          <w:color w:val="000000" w:themeColor="text1"/>
          <w:u w:color="000000" w:themeColor="text1"/>
        </w:rPr>
        <w:tab/>
      </w:r>
      <w:r w:rsidRPr="00D71178">
        <w:rPr>
          <w:color w:val="000000" w:themeColor="text1"/>
          <w:u w:val="single" w:color="000000" w:themeColor="text1"/>
        </w:rPr>
        <w:t>A charter school student is eligible for extracurricular activities at the student’s resident public school consistent with eligibility standards as applied to full</w:t>
      </w:r>
      <w:r w:rsidRPr="00D71178">
        <w:rPr>
          <w:color w:val="000000" w:themeColor="text1"/>
          <w:u w:val="single" w:color="000000" w:themeColor="text1"/>
        </w:rPr>
        <w:noBreakHyphen/>
        <w:t>time students of the resident public school.</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(d)</w:t>
      </w:r>
      <w:r w:rsidRPr="00D71178">
        <w:rPr>
          <w:color w:val="000000" w:themeColor="text1"/>
          <w:u w:color="000000" w:themeColor="text1"/>
        </w:rPr>
        <w:tab/>
      </w:r>
      <w:r w:rsidRPr="00D71178">
        <w:rPr>
          <w:color w:val="000000" w:themeColor="text1"/>
          <w:u w:val="single" w:color="000000" w:themeColor="text1"/>
        </w:rPr>
        <w:t>A school district or resident public school may not impose additional requirements on a charter school student to participate in extracurricular activities that are not imposed on full</w:t>
      </w:r>
      <w:r w:rsidRPr="00D71178">
        <w:rPr>
          <w:color w:val="000000" w:themeColor="text1"/>
          <w:u w:val="single" w:color="000000" w:themeColor="text1"/>
        </w:rPr>
        <w:noBreakHyphen/>
        <w:t>time students of the resident public school.</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(e)</w:t>
      </w:r>
      <w:r w:rsidRPr="00D71178">
        <w:rPr>
          <w:color w:val="000000" w:themeColor="text1"/>
          <w:u w:color="000000" w:themeColor="text1"/>
        </w:rPr>
        <w:tab/>
      </w:r>
      <w:r w:rsidRPr="00D71178">
        <w:rPr>
          <w:color w:val="000000" w:themeColor="text1"/>
          <w:u w:val="single" w:color="000000" w:themeColor="text1"/>
        </w:rPr>
        <w:t>Charter school students shall pay the same fees as other students to participate in extracurricular activities.</w:t>
      </w:r>
    </w:p>
    <w:p w:rsidR="009C6149" w:rsidRPr="00D71178" w:rsidRDefault="009C6149" w:rsidP="009C6149">
      <w:pPr>
        <w:rPr>
          <w:strike/>
          <w:color w:val="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(f)</w:t>
      </w:r>
      <w:r w:rsidRPr="00D71178">
        <w:rPr>
          <w:color w:val="000000" w:themeColor="text1"/>
          <w:u w:color="000000" w:themeColor="text1"/>
        </w:rPr>
        <w:tab/>
      </w:r>
      <w:r w:rsidRPr="00D71178">
        <w:rPr>
          <w:color w:val="000000" w:themeColor="text1"/>
          <w:u w:val="single" w:color="000000" w:themeColor="text1"/>
        </w:rPr>
        <w:t>Charter school students shall be eligible for the same fee waivers for which other students are eligible.</w:t>
      </w:r>
    </w:p>
    <w:p w:rsidR="009C6149" w:rsidRPr="00D71178" w:rsidRDefault="009C6149" w:rsidP="009C6149">
      <w:pPr>
        <w:rPr>
          <w:color w:val="000000" w:themeColor="text1"/>
          <w:u w:val="single"/>
        </w:rPr>
      </w:pPr>
      <w:r w:rsidRPr="00D71178">
        <w:rPr>
          <w:color w:val="000000" w:themeColor="text1"/>
        </w:rPr>
        <w:tab/>
        <w:t>(D)</w:t>
      </w:r>
      <w:r w:rsidRPr="00D71178">
        <w:rPr>
          <w:color w:val="000000" w:themeColor="text1"/>
        </w:rPr>
        <w:tab/>
        <w:t xml:space="preserve">The State is not responsible for student transportation to a charter school unless the charter school is designated by the local school district as the only school selected within the local school district’s attendance area.  </w:t>
      </w:r>
      <w:r w:rsidRPr="00D71178">
        <w:rPr>
          <w:color w:val="000000" w:themeColor="text1"/>
          <w:u w:val="single"/>
        </w:rPr>
        <w:t>However, a charter school may enter into a contract with a school district or a private provider to provide transportation to the charter school students.</w:t>
      </w:r>
    </w:p>
    <w:p w:rsidR="009C6149" w:rsidRDefault="009C6149" w:rsidP="009C6149">
      <w:pPr>
        <w:rPr>
          <w:color w:val="000000" w:themeColor="text1"/>
        </w:rPr>
      </w:pPr>
      <w:r w:rsidRPr="00D71178">
        <w:rPr>
          <w:color w:val="000000" w:themeColor="text1"/>
        </w:rPr>
        <w:tab/>
        <w:t>(E)</w:t>
      </w:r>
      <w:r w:rsidRPr="00D71178">
        <w:rPr>
          <w:color w:val="000000" w:themeColor="text1"/>
        </w:rPr>
        <w:tab/>
        <w:t>The South Carolina Public Charter School District Board of Trustees may not use program funding for transportation.</w:t>
      </w:r>
      <w:r>
        <w:rPr>
          <w:snapToGrid w:val="0"/>
          <w:color w:val="000000" w:themeColor="text1"/>
        </w:rPr>
        <w:t>”</w:t>
      </w:r>
    </w:p>
    <w:p w:rsidR="009C6149" w:rsidRDefault="009C6149" w:rsidP="009C6149">
      <w:pPr>
        <w:rPr>
          <w:color w:val="000000" w:themeColor="text1"/>
        </w:rPr>
      </w:pPr>
      <w:r>
        <w:rPr>
          <w:color w:val="000000" w:themeColor="text1"/>
        </w:rPr>
        <w:tab/>
        <w:t>SECTION</w:t>
      </w:r>
      <w:r>
        <w:rPr>
          <w:color w:val="000000" w:themeColor="text1"/>
        </w:rPr>
        <w:tab/>
      </w:r>
      <w:r w:rsidRPr="00D71178">
        <w:rPr>
          <w:color w:val="000000" w:themeColor="text1"/>
        </w:rPr>
        <w:t>7.</w:t>
      </w:r>
      <w:r w:rsidRPr="00D71178">
        <w:rPr>
          <w:color w:val="000000" w:themeColor="text1"/>
        </w:rPr>
        <w:tab/>
        <w:t>Section 59</w:t>
      </w:r>
      <w:r w:rsidRPr="00D71178">
        <w:rPr>
          <w:color w:val="000000" w:themeColor="text1"/>
        </w:rPr>
        <w:noBreakHyphen/>
        <w:t>40</w:t>
      </w:r>
      <w:r w:rsidRPr="00D71178">
        <w:rPr>
          <w:color w:val="000000" w:themeColor="text1"/>
        </w:rPr>
        <w:noBreakHyphen/>
        <w:t>60 of the 1976 Code, as last amended by Act 274 of 2006, is further amended to read:</w:t>
      </w:r>
    </w:p>
    <w:p w:rsidR="009C6149" w:rsidRPr="00D71178" w:rsidRDefault="009C6149" w:rsidP="009C6149">
      <w:pPr>
        <w:rPr>
          <w:color w:val="000000" w:themeColor="text1"/>
        </w:rPr>
      </w:pPr>
      <w:r w:rsidRPr="00D71178">
        <w:rPr>
          <w:color w:val="000000" w:themeColor="text1"/>
        </w:rPr>
        <w:tab/>
        <w:t>“Section 59</w:t>
      </w:r>
      <w:r w:rsidRPr="00D71178">
        <w:rPr>
          <w:color w:val="000000" w:themeColor="text1"/>
        </w:rPr>
        <w:noBreakHyphen/>
        <w:t>40</w:t>
      </w:r>
      <w:r w:rsidRPr="00D71178">
        <w:rPr>
          <w:color w:val="000000" w:themeColor="text1"/>
        </w:rPr>
        <w:noBreakHyphen/>
        <w:t>60.</w:t>
      </w:r>
      <w:r w:rsidRPr="00D71178">
        <w:rPr>
          <w:color w:val="000000" w:themeColor="text1"/>
        </w:rPr>
        <w:tab/>
        <w:t xml:space="preserve"> (A)</w:t>
      </w:r>
      <w:r w:rsidRPr="00D71178">
        <w:rPr>
          <w:color w:val="000000" w:themeColor="text1"/>
        </w:rPr>
        <w:tab/>
        <w:t>An approved charter application constitutes an agreement</w:t>
      </w:r>
      <w:r w:rsidRPr="00D71178">
        <w:rPr>
          <w:strike/>
          <w:color w:val="000000" w:themeColor="text1"/>
        </w:rPr>
        <w:t>, and the terms must be the terms of a contract</w:t>
      </w:r>
      <w:r w:rsidRPr="00D71178">
        <w:rPr>
          <w:color w:val="000000" w:themeColor="text1"/>
        </w:rPr>
        <w:t xml:space="preserve"> between the charter school and the sponsor. </w:t>
      </w:r>
    </w:p>
    <w:p w:rsidR="009C6149" w:rsidRPr="00D71178" w:rsidRDefault="009C6149" w:rsidP="009C6149">
      <w:pPr>
        <w:rPr>
          <w:color w:val="000000" w:themeColor="text1"/>
        </w:rPr>
      </w:pPr>
      <w:r w:rsidRPr="00D71178">
        <w:rPr>
          <w:color w:val="000000" w:themeColor="text1"/>
        </w:rPr>
        <w:tab/>
        <w:t>(B)</w:t>
      </w:r>
      <w:r w:rsidRPr="00D71178">
        <w:rPr>
          <w:color w:val="000000" w:themeColor="text1"/>
        </w:rPr>
        <w:tab/>
      </w:r>
      <w:r w:rsidRPr="00D71178">
        <w:rPr>
          <w:strike/>
          <w:color w:val="000000" w:themeColor="text1"/>
        </w:rPr>
        <w:t>The</w:t>
      </w:r>
      <w:r w:rsidRPr="00D71178">
        <w:rPr>
          <w:color w:val="000000" w:themeColor="text1"/>
        </w:rPr>
        <w:t xml:space="preserve"> </w:t>
      </w:r>
      <w:r w:rsidRPr="00D71178">
        <w:rPr>
          <w:color w:val="000000" w:themeColor="text1"/>
          <w:u w:val="single"/>
        </w:rPr>
        <w:t>A</w:t>
      </w:r>
      <w:r w:rsidRPr="00D71178">
        <w:rPr>
          <w:color w:val="000000" w:themeColor="text1"/>
        </w:rPr>
        <w:t xml:space="preserve"> contract between the charter school and the sponsor </w:t>
      </w:r>
      <w:r w:rsidRPr="00D71178">
        <w:rPr>
          <w:strike/>
          <w:color w:val="000000" w:themeColor="text1"/>
        </w:rPr>
        <w:t>shall</w:t>
      </w:r>
      <w:r w:rsidRPr="00D71178">
        <w:rPr>
          <w:color w:val="000000" w:themeColor="text1"/>
        </w:rPr>
        <w:t xml:space="preserve"> </w:t>
      </w:r>
      <w:r w:rsidRPr="00D71178">
        <w:rPr>
          <w:color w:val="000000" w:themeColor="text1"/>
          <w:u w:val="single"/>
        </w:rPr>
        <w:t>must be executed and must</w:t>
      </w:r>
      <w:r w:rsidRPr="00D71178">
        <w:rPr>
          <w:color w:val="000000" w:themeColor="text1"/>
        </w:rPr>
        <w:t xml:space="preserve"> reflect all </w:t>
      </w:r>
      <w:r w:rsidRPr="00D71178">
        <w:rPr>
          <w:color w:val="000000" w:themeColor="text1"/>
          <w:u w:val="single"/>
        </w:rPr>
        <w:t>provisions outlined in the application as well as the roles, powers, responsibilities, and performance expectations for each party to the contract.  A contract must include the proposed enrollment procedures and dates of the enrollment period of the charter school.  All</w:t>
      </w:r>
      <w:r w:rsidRPr="00D71178">
        <w:rPr>
          <w:color w:val="000000" w:themeColor="text1"/>
        </w:rPr>
        <w:t xml:space="preserve"> agreements regarding the release of the charter school from school district policies </w:t>
      </w:r>
      <w:r w:rsidRPr="00D71178">
        <w:rPr>
          <w:color w:val="000000" w:themeColor="text1"/>
          <w:u w:val="single"/>
        </w:rPr>
        <w:t>must be contained in the contract.  The Department of Education shall develop a contract template to be used by charter schools and the sponsor.  The template must serve as a foundation for the development of a contract between the charter school and the sponsor</w:t>
      </w:r>
      <w:r w:rsidRPr="00D71178">
        <w:rPr>
          <w:color w:val="000000" w:themeColor="text1"/>
        </w:rPr>
        <w:t>.</w:t>
      </w:r>
    </w:p>
    <w:p w:rsidR="009C6149" w:rsidRPr="00D71178" w:rsidRDefault="009C6149" w:rsidP="009C6149">
      <w:pPr>
        <w:rPr>
          <w:color w:val="000000" w:themeColor="text1"/>
        </w:rPr>
      </w:pPr>
      <w:r w:rsidRPr="00D71178">
        <w:rPr>
          <w:color w:val="000000" w:themeColor="text1"/>
        </w:rPr>
        <w:tab/>
        <w:t>(C)</w:t>
      </w:r>
      <w:r w:rsidRPr="00D71178">
        <w:rPr>
          <w:color w:val="000000" w:themeColor="text1"/>
        </w:rPr>
        <w:tab/>
        <w:t xml:space="preserve">A material revision of the terms of the contract between the charter school and the sponsor may be made only with the approval of both parties. </w:t>
      </w:r>
    </w:p>
    <w:p w:rsidR="009C6149" w:rsidRPr="00D71178" w:rsidRDefault="009C6149" w:rsidP="009C6149">
      <w:pPr>
        <w:rPr>
          <w:color w:val="000000" w:themeColor="text1"/>
        </w:rPr>
      </w:pPr>
      <w:r w:rsidRPr="00D71178">
        <w:rPr>
          <w:color w:val="000000" w:themeColor="text1"/>
        </w:rPr>
        <w:tab/>
        <w:t>(D)</w:t>
      </w:r>
      <w:r w:rsidRPr="00D71178">
        <w:rPr>
          <w:color w:val="000000" w:themeColor="text1"/>
        </w:rPr>
        <w:tab/>
        <w:t xml:space="preserve">Except as provided in subsection (F), an applicant who wishes to form a charter school shall: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w:t>
      </w:r>
      <w:r w:rsidRPr="00D71178">
        <w:rPr>
          <w:color w:val="000000" w:themeColor="text1"/>
        </w:rPr>
        <w:tab/>
        <w:t xml:space="preserve">organize the charter school as a nonprofit corporation pursuant to the laws of this State;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(2)</w:t>
      </w:r>
      <w:r w:rsidRPr="00D71178">
        <w:rPr>
          <w:color w:val="000000" w:themeColor="text1"/>
        </w:rPr>
        <w:tab/>
        <w:t xml:space="preserve">form a charter committee for the charter school which includes one or more teachers;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(3)</w:t>
      </w:r>
      <w:r w:rsidRPr="00D71178">
        <w:rPr>
          <w:color w:val="000000" w:themeColor="text1"/>
        </w:rPr>
        <w:tab/>
        <w:t xml:space="preserve">submit a written charter school application to the charter school advisory committee and </w:t>
      </w:r>
      <w:r w:rsidRPr="00D71178">
        <w:rPr>
          <w:color w:val="000000" w:themeColor="text1"/>
          <w:u w:val="single"/>
        </w:rPr>
        <w:t>to</w:t>
      </w:r>
      <w:r w:rsidRPr="00D71178">
        <w:rPr>
          <w:color w:val="000000" w:themeColor="text1"/>
        </w:rPr>
        <w:t xml:space="preserve"> the </w:t>
      </w:r>
      <w:r w:rsidRPr="00D71178">
        <w:rPr>
          <w:strike/>
          <w:color w:val="000000" w:themeColor="text1"/>
        </w:rPr>
        <w:t>school</w:t>
      </w:r>
      <w:r w:rsidRPr="00D71178">
        <w:rPr>
          <w:color w:val="000000" w:themeColor="text1"/>
        </w:rPr>
        <w:t xml:space="preserve"> board of trustees </w:t>
      </w:r>
      <w:r w:rsidRPr="00D71178">
        <w:rPr>
          <w:color w:val="000000" w:themeColor="text1"/>
          <w:u w:val="single"/>
        </w:rPr>
        <w:t>or area commission</w:t>
      </w:r>
      <w:r w:rsidRPr="00D71178">
        <w:rPr>
          <w:color w:val="000000" w:themeColor="text1"/>
        </w:rPr>
        <w:t xml:space="preserve"> from which the committee is seeking sponsorship. </w:t>
      </w:r>
    </w:p>
    <w:p w:rsidR="009C6149" w:rsidRPr="00D71178" w:rsidRDefault="009C6149" w:rsidP="009C6149">
      <w:pPr>
        <w:rPr>
          <w:color w:val="000000" w:themeColor="text1"/>
        </w:rPr>
      </w:pPr>
      <w:r w:rsidRPr="00D71178">
        <w:rPr>
          <w:color w:val="000000" w:themeColor="text1"/>
        </w:rPr>
        <w:tab/>
        <w:t>(E)</w:t>
      </w:r>
      <w:r w:rsidRPr="00D71178">
        <w:rPr>
          <w:color w:val="000000" w:themeColor="text1"/>
        </w:rPr>
        <w:tab/>
        <w:t xml:space="preserve">A charter committee is responsible for and has the power to: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w:t>
      </w:r>
      <w:r w:rsidRPr="00D71178">
        <w:rPr>
          <w:color w:val="000000" w:themeColor="text1"/>
        </w:rPr>
        <w:tab/>
        <w:t xml:space="preserve">submit an application to operate as a charter school, sign a charter school contract, and ensure compliance with all of the requirements for charter schools provided by law;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(2)</w:t>
      </w:r>
      <w:r w:rsidRPr="00D71178">
        <w:rPr>
          <w:color w:val="000000" w:themeColor="text1"/>
        </w:rPr>
        <w:tab/>
        <w:t xml:space="preserve">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(3)</w:t>
      </w:r>
      <w:r w:rsidRPr="00D71178">
        <w:rPr>
          <w:color w:val="000000" w:themeColor="text1"/>
        </w:rPr>
        <w:tab/>
        <w:t xml:space="preserve">decide all other matters related to the operation of the charter school, including budgeting, curriculum, and operating procedures. </w:t>
      </w:r>
    </w:p>
    <w:p w:rsidR="009C6149" w:rsidRPr="00D71178" w:rsidRDefault="009C6149" w:rsidP="009C6149">
      <w:pPr>
        <w:rPr>
          <w:color w:val="000000" w:themeColor="text1"/>
        </w:rPr>
      </w:pPr>
      <w:r w:rsidRPr="00D71178">
        <w:rPr>
          <w:color w:val="000000" w:themeColor="text1"/>
        </w:rPr>
        <w:tab/>
        <w:t>(F)</w:t>
      </w:r>
      <w:r w:rsidRPr="00D71178">
        <w:rPr>
          <w:color w:val="000000" w:themeColor="text1"/>
        </w:rPr>
        <w:tab/>
        <w:t xml:space="preserve">The charter school application </w:t>
      </w:r>
      <w:r w:rsidRPr="00D71178">
        <w:rPr>
          <w:strike/>
          <w:color w:val="000000" w:themeColor="text1"/>
        </w:rPr>
        <w:t>shall be a proposed contract and</w:t>
      </w:r>
      <w:r w:rsidRPr="00D71178">
        <w:rPr>
          <w:color w:val="000000" w:themeColor="text1"/>
        </w:rPr>
        <w:t xml:space="preserve"> must include: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w:t>
      </w:r>
      <w:r w:rsidRPr="00D71178">
        <w:rPr>
          <w:color w:val="000000" w:themeColor="text1"/>
        </w:rPr>
        <w:tab/>
        <w:t>the mission statement of the charter school, which must be consistent with the principles of the General Assembly’s purposes pursuant to Section 59</w:t>
      </w:r>
      <w:r w:rsidRPr="00D71178">
        <w:rPr>
          <w:color w:val="000000" w:themeColor="text1"/>
        </w:rPr>
        <w:noBreakHyphen/>
        <w:t>40</w:t>
      </w:r>
      <w:r w:rsidRPr="00D71178">
        <w:rPr>
          <w:color w:val="000000" w:themeColor="text1"/>
        </w:rPr>
        <w:noBreakHyphen/>
        <w:t xml:space="preserve">20;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(2)</w:t>
      </w:r>
      <w:r w:rsidRPr="00D71178">
        <w:rPr>
          <w:color w:val="000000" w:themeColor="text1"/>
        </w:rPr>
        <w:tab/>
        <w:t xml:space="preserve">the goals, objectives, and pupil achievement standards to be achieved by the charter school, and a description of the charter school’s admission policies and procedures;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(3)</w:t>
      </w:r>
      <w:r w:rsidRPr="00D71178">
        <w:rPr>
          <w:color w:val="000000" w:themeColor="text1"/>
        </w:rPr>
        <w:tab/>
        <w:t xml:space="preserve">evidence that an adequate number of parents, teachers, pupils, or any combination of them support the formation of a charter school;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(4)</w:t>
      </w:r>
      <w:r w:rsidRPr="00D71178">
        <w:rPr>
          <w:color w:val="000000" w:themeColor="text1"/>
        </w:rPr>
        <w:tab/>
        <w:t xml:space="preserve">a description of the charter school’s educational program, pupil achievement standards, and curriculum which must meet or exceed any content standards adopted by the State Board of Education and the </w:t>
      </w:r>
      <w:r w:rsidRPr="00D71178">
        <w:rPr>
          <w:strike/>
          <w:color w:val="000000" w:themeColor="text1"/>
        </w:rPr>
        <w:t>chartering district</w:t>
      </w:r>
      <w:r w:rsidRPr="00D71178">
        <w:rPr>
          <w:color w:val="000000" w:themeColor="text1"/>
        </w:rPr>
        <w:t xml:space="preserve"> </w:t>
      </w:r>
      <w:r w:rsidRPr="00D71178">
        <w:rPr>
          <w:color w:val="000000" w:themeColor="text1"/>
          <w:u w:val="single"/>
        </w:rPr>
        <w:t>sponsor</w:t>
      </w:r>
      <w:r w:rsidRPr="00D71178">
        <w:rPr>
          <w:color w:val="000000" w:themeColor="text1"/>
        </w:rPr>
        <w:t xml:space="preserve"> must be designed to enable each pupil to achieve these standards;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(5)</w:t>
      </w:r>
      <w:r w:rsidRPr="00D71178">
        <w:rPr>
          <w:color w:val="000000" w:themeColor="text1"/>
        </w:rPr>
        <w:tab/>
        <w:t xml:space="preserve">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(6)</w:t>
      </w:r>
      <w:r w:rsidRPr="00D71178">
        <w:rPr>
          <w:color w:val="000000" w:themeColor="text1"/>
        </w:rPr>
        <w:tab/>
        <w:t xml:space="preserve">evidence that the plan for the charter school is economically sound, a proposed budget for the term of the charter, a description of the manner in which an annual audit of the financial and administrative operations of the charter school, including any services provided by the </w:t>
      </w:r>
      <w:r w:rsidRPr="00D71178">
        <w:rPr>
          <w:strike/>
          <w:color w:val="000000" w:themeColor="text1"/>
        </w:rPr>
        <w:t>school district</w:t>
      </w:r>
      <w:r w:rsidRPr="00D71178">
        <w:rPr>
          <w:color w:val="000000" w:themeColor="text1"/>
        </w:rPr>
        <w:t xml:space="preserve"> </w:t>
      </w:r>
      <w:r w:rsidRPr="00D71178">
        <w:rPr>
          <w:color w:val="000000" w:themeColor="text1"/>
          <w:u w:val="single"/>
        </w:rPr>
        <w:t>sponsor</w:t>
      </w:r>
      <w:r w:rsidRPr="00D71178">
        <w:rPr>
          <w:color w:val="000000" w:themeColor="text1"/>
        </w:rPr>
        <w:t xml:space="preserve">, is to be conducted;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(7)</w:t>
      </w:r>
      <w:r w:rsidRPr="00D71178">
        <w:rPr>
          <w:color w:val="000000" w:themeColor="text1"/>
        </w:rPr>
        <w:tab/>
        <w:t xml:space="preserve">a description of the governance and operation of the charter school, including the nature and extent of parental, professional educator, and community involvement in the governance and operation of the charter school;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(8)</w:t>
      </w:r>
      <w:r w:rsidRPr="00D71178">
        <w:rPr>
          <w:color w:val="000000" w:themeColor="text1"/>
        </w:rPr>
        <w:tab/>
        <w:t xml:space="preserve">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(9)</w:t>
      </w:r>
      <w:r w:rsidRPr="00D71178">
        <w:rPr>
          <w:color w:val="000000" w:themeColor="text1"/>
        </w:rPr>
        <w:tab/>
        <w:t xml:space="preserve">a description of how the charter school plans to meet the transportation needs of its pupils;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(10)</w:t>
      </w:r>
      <w:r w:rsidRPr="00D71178">
        <w:rPr>
          <w:color w:val="000000" w:themeColor="text1"/>
        </w:rPr>
        <w:tab/>
        <w:t xml:space="preserve">a description of the building, facilities, and equipment and how they shall be obtained;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(11)</w:t>
      </w:r>
      <w:r w:rsidRPr="00D71178">
        <w:rPr>
          <w:color w:val="000000" w:themeColor="text1"/>
        </w:rPr>
        <w:tab/>
        <w:t xml:space="preserve">an explanation of the relationship that shall exist between the proposed charter school and its employees, including descriptions of evaluation procedures and evidence that the terms and conditions of employment have been addressed with affected employees;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(12)</w:t>
      </w:r>
      <w:r w:rsidRPr="00D71178">
        <w:rPr>
          <w:color w:val="000000" w:themeColor="text1"/>
        </w:rPr>
        <w:tab/>
        <w:t xml:space="preserve">a description of a reasonable grievance and termination procedure, as required by this chapter, including notice and a hearing before the governing body of the charter school.  The application must state whether or not the provisions of Article 5, Chapter 25 </w:t>
      </w:r>
      <w:r w:rsidRPr="00D71178">
        <w:rPr>
          <w:strike/>
          <w:color w:val="000000" w:themeColor="text1"/>
        </w:rPr>
        <w:t>of</w:t>
      </w:r>
      <w:r w:rsidRPr="00D71178">
        <w:rPr>
          <w:color w:val="000000" w:themeColor="text1"/>
          <w:u w:val="single"/>
        </w:rPr>
        <w:t>,</w:t>
      </w:r>
      <w:r w:rsidRPr="00D71178">
        <w:rPr>
          <w:color w:val="000000" w:themeColor="text1"/>
        </w:rPr>
        <w:t xml:space="preserve"> Title 59 apply to the employment and dismissal of teachers at the charter school;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(13)</w:t>
      </w:r>
      <w:r w:rsidRPr="00D71178">
        <w:rPr>
          <w:color w:val="000000" w:themeColor="text1"/>
        </w:rPr>
        <w:tab/>
        <w:t xml:space="preserve">a description of student rights and responsibilities, including behavior and discipline standards, and a reasonable hearing procedure, including notice and a hearing before the board of directors of the charter school before expulsion;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(14)</w:t>
      </w:r>
      <w:r w:rsidRPr="00D71178">
        <w:rPr>
          <w:color w:val="000000" w:themeColor="text1"/>
        </w:rPr>
        <w:tab/>
        <w:t xml:space="preserve">an assumption of liability by the charter school for the activities of the charter school and an agreement that the charter school must indemnify and hold harmless the </w:t>
      </w:r>
      <w:r w:rsidRPr="00D71178">
        <w:rPr>
          <w:strike/>
          <w:color w:val="000000" w:themeColor="text1"/>
        </w:rPr>
        <w:t>school district</w:t>
      </w:r>
      <w:r w:rsidRPr="00D71178">
        <w:rPr>
          <w:color w:val="000000" w:themeColor="text1"/>
        </w:rPr>
        <w:t xml:space="preserve"> </w:t>
      </w:r>
      <w:r w:rsidRPr="00D71178">
        <w:rPr>
          <w:color w:val="000000" w:themeColor="text1"/>
          <w:u w:val="single"/>
        </w:rPr>
        <w:t>sponsor</w:t>
      </w:r>
      <w:r w:rsidRPr="00D71178">
        <w:rPr>
          <w:color w:val="000000" w:themeColor="text1"/>
        </w:rPr>
        <w:t xml:space="preserve">,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(15)</w:t>
      </w:r>
      <w:r w:rsidRPr="00D71178">
        <w:rPr>
          <w:color w:val="000000" w:themeColor="text1"/>
        </w:rPr>
        <w:tab/>
        <w:t xml:space="preserve">a description of the types and amounts of insurance coverage to be obtained by the charter school. </w:t>
      </w:r>
    </w:p>
    <w:p w:rsidR="009C6149" w:rsidRDefault="009C6149" w:rsidP="009C6149">
      <w:pPr>
        <w:rPr>
          <w:color w:val="000000" w:themeColor="text1"/>
        </w:rPr>
      </w:pPr>
      <w:r w:rsidRPr="00D71178">
        <w:rPr>
          <w:color w:val="000000" w:themeColor="text1"/>
        </w:rPr>
        <w:tab/>
        <w:t>(G)</w:t>
      </w:r>
      <w:r w:rsidRPr="00D71178">
        <w:rPr>
          <w:color w:val="000000" w:themeColor="text1"/>
        </w:rPr>
        <w:tab/>
        <w:t>Nothing in this section shall require a charter school applicant to provide a list of prospective or tentatively enrolled students or prospective employees with the application.”</w:t>
      </w:r>
    </w:p>
    <w:p w:rsidR="009C6149" w:rsidRDefault="009C6149" w:rsidP="009C6149">
      <w:pPr>
        <w:rPr>
          <w:color w:val="000000" w:themeColor="text1"/>
        </w:rPr>
      </w:pPr>
      <w:r>
        <w:rPr>
          <w:color w:val="000000" w:themeColor="text1"/>
        </w:rPr>
        <w:tab/>
        <w:t>SECTION</w:t>
      </w:r>
      <w:r>
        <w:rPr>
          <w:color w:val="000000" w:themeColor="text1"/>
        </w:rPr>
        <w:tab/>
      </w:r>
      <w:r w:rsidRPr="00D71178">
        <w:rPr>
          <w:color w:val="000000" w:themeColor="text1"/>
        </w:rPr>
        <w:t>8.</w:t>
      </w:r>
      <w:r w:rsidRPr="00D71178">
        <w:rPr>
          <w:color w:val="000000" w:themeColor="text1"/>
        </w:rPr>
        <w:tab/>
        <w:t>Section 59</w:t>
      </w:r>
      <w:r w:rsidRPr="00D71178">
        <w:rPr>
          <w:color w:val="000000" w:themeColor="text1"/>
        </w:rPr>
        <w:noBreakHyphen/>
        <w:t>40</w:t>
      </w:r>
      <w:r w:rsidRPr="00D71178">
        <w:rPr>
          <w:color w:val="000000" w:themeColor="text1"/>
        </w:rPr>
        <w:noBreakHyphen/>
        <w:t>70 of the 1976 Code, as last amended by Act 239 of 2008, is further amended to read:</w:t>
      </w:r>
    </w:p>
    <w:p w:rsidR="009C6149" w:rsidRPr="00D71178" w:rsidRDefault="009C6149" w:rsidP="009C6149">
      <w:pPr>
        <w:rPr>
          <w:color w:val="000000" w:themeColor="text1"/>
        </w:rPr>
      </w:pPr>
      <w:r w:rsidRPr="00D71178">
        <w:rPr>
          <w:color w:val="000000" w:themeColor="text1"/>
        </w:rPr>
        <w:tab/>
        <w:t>“Section 59</w:t>
      </w:r>
      <w:r w:rsidRPr="00D71178">
        <w:rPr>
          <w:color w:val="000000" w:themeColor="text1"/>
        </w:rPr>
        <w:noBreakHyphen/>
        <w:t>40</w:t>
      </w:r>
      <w:r w:rsidRPr="00D71178">
        <w:rPr>
          <w:color w:val="000000" w:themeColor="text1"/>
        </w:rPr>
        <w:noBreakHyphen/>
        <w:t>70.</w:t>
      </w:r>
      <w:r w:rsidRPr="00D71178">
        <w:rPr>
          <w:color w:val="000000" w:themeColor="text1"/>
        </w:rPr>
        <w:tab/>
        <w:t>(A)</w:t>
      </w:r>
      <w:r w:rsidRPr="00D71178">
        <w:rPr>
          <w:color w:val="000000" w:themeColor="text1"/>
        </w:rPr>
        <w:tab/>
        <w:t xml:space="preserve">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w:t>
      </w:r>
      <w:r w:rsidRPr="00D71178">
        <w:rPr>
          <w:color w:val="000000" w:themeColor="text1"/>
        </w:rPr>
        <w:tab/>
        <w:t xml:space="preserve">The advisory committee shall consist of eleven members as follows: </w:t>
      </w:r>
    </w:p>
    <w:p w:rsidR="009C6149" w:rsidRPr="00D71178" w:rsidRDefault="009C6149" w:rsidP="009C6149">
      <w:pPr>
        <w:rPr>
          <w:strike/>
          <w:color w:val="000000" w:themeColor="text1"/>
        </w:rPr>
      </w:pPr>
      <w:r w:rsidRPr="00D71178">
        <w:rPr>
          <w:color w:val="000000" w:themeColor="text1"/>
        </w:rPr>
        <w:tab/>
      </w:r>
      <w:r w:rsidRPr="00D71178">
        <w:rPr>
          <w:color w:val="000000" w:themeColor="text1"/>
        </w:rPr>
        <w:tab/>
      </w:r>
      <w:r w:rsidRPr="00D71178">
        <w:rPr>
          <w:color w:val="000000" w:themeColor="text1"/>
        </w:rPr>
        <w:tab/>
        <w:t>(a)</w:t>
      </w:r>
      <w:r w:rsidRPr="00D71178">
        <w:rPr>
          <w:color w:val="000000" w:themeColor="text1"/>
        </w:rPr>
        <w:tab/>
      </w:r>
      <w:r w:rsidRPr="00D71178">
        <w:rPr>
          <w:strike/>
          <w:color w:val="000000" w:themeColor="text1"/>
        </w:rPr>
        <w:t xml:space="preserve">South Carolina Association of Public Charter Schools, the president or his designee and one additional representative from the association;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(b)</w:t>
      </w:r>
      <w:r w:rsidRPr="00D71178">
        <w:rPr>
          <w:color w:val="000000" w:themeColor="text1"/>
        </w:rPr>
        <w:tab/>
        <w:t xml:space="preserve">South Carolina Association of School Administrators, the executive director or his designee;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(c)</w:t>
      </w:r>
      <w:r w:rsidRPr="00D71178">
        <w:rPr>
          <w:color w:val="000000" w:themeColor="text1"/>
          <w:u w:val="single"/>
        </w:rPr>
        <w:t>(b)</w:t>
      </w:r>
      <w:r w:rsidRPr="00D71178">
        <w:rPr>
          <w:color w:val="000000" w:themeColor="text1"/>
        </w:rPr>
        <w:tab/>
        <w:t xml:space="preserve">South Carolina Chamber of Commerce, the executive director or his designee and one additional representative from the chamber;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(d)</w:t>
      </w:r>
      <w:r w:rsidRPr="00D71178">
        <w:rPr>
          <w:color w:val="000000" w:themeColor="text1"/>
          <w:u w:val="single"/>
        </w:rPr>
        <w:t>(c)</w:t>
      </w:r>
      <w:r w:rsidRPr="00D71178">
        <w:rPr>
          <w:color w:val="000000" w:themeColor="text1"/>
        </w:rPr>
        <w:tab/>
        <w:t xml:space="preserve">South Carolina Education Oversight Committee, the chair or a business designee;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(e)</w:t>
      </w:r>
      <w:r w:rsidRPr="00D71178">
        <w:rPr>
          <w:color w:val="000000" w:themeColor="text1"/>
          <w:u w:val="single"/>
        </w:rPr>
        <w:t>(d)</w:t>
      </w:r>
      <w:r w:rsidRPr="00D71178">
        <w:rPr>
          <w:color w:val="000000" w:themeColor="text1"/>
        </w:rPr>
        <w:tab/>
        <w:t xml:space="preserve">South Carolina Commission on Higher Education, the chair or his designee;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(f)</w:t>
      </w:r>
      <w:r w:rsidRPr="00D71178">
        <w:rPr>
          <w:color w:val="000000" w:themeColor="text1"/>
          <w:u w:val="single"/>
        </w:rPr>
        <w:t>(e)</w:t>
      </w:r>
      <w:r w:rsidRPr="00D71178">
        <w:rPr>
          <w:color w:val="000000" w:themeColor="text1"/>
        </w:rPr>
        <w:tab/>
        <w:t xml:space="preserve">South Carolina School Boards Association, the executive director or his designee;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(g)</w:t>
      </w:r>
      <w:r w:rsidRPr="00D71178">
        <w:rPr>
          <w:color w:val="000000" w:themeColor="text1"/>
          <w:u w:val="single"/>
        </w:rPr>
        <w:t>(f)</w:t>
      </w:r>
      <w:r w:rsidRPr="00D71178">
        <w:rPr>
          <w:color w:val="000000" w:themeColor="text1"/>
        </w:rPr>
        <w:tab/>
        <w:t xml:space="preserve">South Carolina Alliance of Black Educators, the president or his designee; </w:t>
      </w:r>
      <w:r w:rsidRPr="00D71178">
        <w:rPr>
          <w:strike/>
          <w:color w:val="000000" w:themeColor="text1"/>
        </w:rPr>
        <w:t>and</w:t>
      </w:r>
      <w:r w:rsidRPr="00D71178">
        <w:rPr>
          <w:color w:val="000000" w:themeColor="text1"/>
        </w:rPr>
        <w:t xml:space="preserv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(h)</w:t>
      </w:r>
      <w:r w:rsidRPr="00D71178">
        <w:rPr>
          <w:color w:val="000000" w:themeColor="text1"/>
          <w:u w:val="single"/>
        </w:rPr>
        <w:t>(g)</w:t>
      </w:r>
      <w:r w:rsidRPr="00D71178">
        <w:rPr>
          <w:color w:val="000000" w:themeColor="text1"/>
        </w:rPr>
        <w:tab/>
        <w:t>one teacher and one parent to be appointed by the State Superintendent of Education</w:t>
      </w:r>
      <w:r w:rsidRPr="00D71178">
        <w:rPr>
          <w:strike/>
          <w:color w:val="000000" w:themeColor="text1"/>
        </w:rPr>
        <w:t>.</w:t>
      </w:r>
      <w:r w:rsidRPr="00D71178">
        <w:rPr>
          <w:color w:val="000000" w:themeColor="text1"/>
          <w:u w:val="single"/>
        </w:rPr>
        <w:t>; and</w:t>
      </w:r>
      <w:r w:rsidRPr="00D71178">
        <w:rPr>
          <w:color w:val="000000" w:themeColor="text1"/>
        </w:rPr>
        <w:t xml:space="preserve"> </w:t>
      </w:r>
    </w:p>
    <w:p w:rsidR="009C6149" w:rsidRPr="00D71178" w:rsidRDefault="009C6149" w:rsidP="009C6149">
      <w:pPr>
        <w:rPr>
          <w:color w:val="000000" w:themeColor="text1"/>
          <w:u w:val="single"/>
        </w:rPr>
      </w:pPr>
      <w:r w:rsidRPr="00D71178">
        <w:rPr>
          <w:color w:val="000000" w:themeColor="text1"/>
        </w:rPr>
        <w:tab/>
      </w:r>
      <w:r w:rsidRPr="00D71178">
        <w:rPr>
          <w:color w:val="000000" w:themeColor="text1"/>
        </w:rPr>
        <w:tab/>
      </w:r>
      <w:r w:rsidRPr="00D71178">
        <w:rPr>
          <w:color w:val="000000" w:themeColor="text1"/>
        </w:rPr>
        <w:tab/>
      </w:r>
      <w:r w:rsidRPr="00D71178">
        <w:rPr>
          <w:color w:val="000000" w:themeColor="text1"/>
          <w:u w:val="single"/>
        </w:rPr>
        <w:t>(h)</w:t>
      </w:r>
      <w:r w:rsidRPr="00D71178">
        <w:rPr>
          <w:color w:val="000000" w:themeColor="text1"/>
        </w:rPr>
        <w:tab/>
      </w:r>
      <w:r w:rsidRPr="00D71178">
        <w:rPr>
          <w:color w:val="000000" w:themeColor="text1"/>
        </w:rPr>
        <w:tab/>
      </w:r>
      <w:r w:rsidRPr="00D71178">
        <w:rPr>
          <w:color w:val="000000" w:themeColor="text1"/>
          <w:u w:val="single"/>
        </w:rPr>
        <w:t>one charter school principal and one charter school board member to be appointed by the Governor.</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(2)</w:t>
      </w:r>
      <w:r w:rsidRPr="00D71178">
        <w:rPr>
          <w:color w:val="000000" w:themeColor="text1"/>
        </w:rPr>
        <w:tab/>
        <w:t xml:space="preserve">As an application is reviewed, a representative from the board of trustees </w:t>
      </w:r>
      <w:r w:rsidRPr="00D71178">
        <w:rPr>
          <w:color w:val="000000" w:themeColor="text1"/>
          <w:u w:val="single"/>
        </w:rPr>
        <w:t>or area commission</w:t>
      </w:r>
      <w:r w:rsidRPr="00D71178">
        <w:rPr>
          <w:color w:val="000000" w:themeColor="text1"/>
        </w:rPr>
        <w:t xml:space="preserve">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(3)</w:t>
      </w:r>
      <w:r w:rsidRPr="00D71178">
        <w:rPr>
          <w:color w:val="000000" w:themeColor="text1"/>
        </w:rPr>
        <w:tab/>
        <w:t xml:space="preserve">Appointing authorities shall give consideration to the appointment of minorities and women as representatives on the committee.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(4)</w:t>
      </w:r>
      <w:r w:rsidRPr="00D71178">
        <w:rPr>
          <w:color w:val="000000" w:themeColor="text1"/>
        </w:rPr>
        <w:tab/>
        <w:t xml:space="preserve">The committee shall establish bylaws for its operation that must include terms of office for its membership. </w:t>
      </w:r>
    </w:p>
    <w:p w:rsidR="009C6149" w:rsidRDefault="009C6149" w:rsidP="009C6149">
      <w:pPr>
        <w:rPr>
          <w:color w:val="000000" w:themeColor="text1"/>
        </w:rPr>
      </w:pPr>
      <w:r w:rsidRPr="00D71178">
        <w:rPr>
          <w:color w:val="000000" w:themeColor="text1"/>
        </w:rPr>
        <w:tab/>
      </w:r>
      <w:r w:rsidRPr="00D71178">
        <w:rPr>
          <w:color w:val="000000" w:themeColor="text1"/>
        </w:rPr>
        <w:tab/>
        <w:t>(5)</w:t>
      </w:r>
      <w:r w:rsidRPr="00D71178">
        <w:rPr>
          <w:color w:val="000000" w:themeColor="text1"/>
        </w:rPr>
        <w:tab/>
        <w:t xml:space="preserve">An applicant shall submit the application to the advisory committee and one copy to the </w:t>
      </w:r>
      <w:r w:rsidRPr="00D71178">
        <w:rPr>
          <w:strike/>
          <w:color w:val="000000" w:themeColor="text1"/>
        </w:rPr>
        <w:t>school</w:t>
      </w:r>
      <w:r w:rsidRPr="00D71178">
        <w:rPr>
          <w:color w:val="000000" w:themeColor="text1"/>
        </w:rPr>
        <w:t xml:space="preserve"> board of trustees </w:t>
      </w:r>
      <w:r w:rsidRPr="00D71178">
        <w:rPr>
          <w:strike/>
          <w:color w:val="000000" w:themeColor="text1"/>
        </w:rPr>
        <w:t>of the district</w:t>
      </w:r>
      <w:r w:rsidRPr="00D71178">
        <w:rPr>
          <w:color w:val="000000" w:themeColor="text1"/>
        </w:rPr>
        <w:t xml:space="preserve"> </w:t>
      </w:r>
      <w:r w:rsidRPr="00D71178">
        <w:rPr>
          <w:color w:val="000000" w:themeColor="text1"/>
          <w:u w:val="single"/>
        </w:rPr>
        <w:t>or area commission</w:t>
      </w:r>
      <w:r w:rsidRPr="00D71178">
        <w:rPr>
          <w:color w:val="000000" w:themeColor="text1"/>
        </w:rPr>
        <w:t xml:space="preserve"> from which it is seeking sponsorship.  In the case of the South Carolina Public Charter School District </w:t>
      </w:r>
      <w:r w:rsidRPr="00D71178">
        <w:rPr>
          <w:color w:val="000000" w:themeColor="text1"/>
          <w:u w:val="single"/>
        </w:rPr>
        <w:t>or a public or independent institution of higher learning sponsor</w:t>
      </w:r>
      <w:r w:rsidRPr="00D71178">
        <w:rPr>
          <w:color w:val="000000" w:themeColor="text1"/>
        </w:rPr>
        <w:t xml:space="preserve">, the applicant shall provide notice of the application to the local school board of trustees in which the charter school will be located for informational purposes only.  The advisory committee shall receive input from the school district </w:t>
      </w:r>
      <w:r w:rsidRPr="00D71178">
        <w:rPr>
          <w:strike/>
          <w:color w:val="000000" w:themeColor="text1"/>
        </w:rPr>
        <w:t>in</w:t>
      </w:r>
      <w:r w:rsidRPr="00D71178">
        <w:rPr>
          <w:color w:val="000000" w:themeColor="text1"/>
        </w:rPr>
        <w:t xml:space="preserve"> </w:t>
      </w:r>
      <w:r w:rsidRPr="00D71178">
        <w:rPr>
          <w:color w:val="000000" w:themeColor="text1"/>
          <w:u w:val="single"/>
        </w:rPr>
        <w:t>or the public or independent institution of higher learning from</w:t>
      </w:r>
      <w:r w:rsidRPr="00D71178">
        <w:rPr>
          <w:color w:val="000000" w:themeColor="text1"/>
        </w:rPr>
        <w:t xml:space="preserve"> which the applicant is seeking sponsorship and shall request clarifying information from the applicant.  An applicant may submit an application to the advisory committee </w:t>
      </w:r>
      <w:r w:rsidRPr="00D71178">
        <w:rPr>
          <w:strike/>
          <w:color w:val="000000" w:themeColor="text1"/>
        </w:rPr>
        <w:t>at any time during the fiscal year</w:t>
      </w:r>
      <w:r w:rsidRPr="00D71178">
        <w:rPr>
          <w:color w:val="000000" w:themeColor="text1"/>
        </w:rPr>
        <w:t xml:space="preserve"> </w:t>
      </w:r>
      <w:r w:rsidRPr="00D71178">
        <w:rPr>
          <w:color w:val="000000" w:themeColor="text1"/>
          <w:u w:val="single"/>
        </w:rPr>
        <w:t>pursuant to State Board of Education regulations</w:t>
      </w:r>
      <w:r w:rsidRPr="00D71178">
        <w:rPr>
          <w:color w:val="000000" w:themeColor="text1"/>
        </w:rPr>
        <w:t xml:space="preserve"> and the advisory committee, within </w:t>
      </w:r>
      <w:r w:rsidRPr="00D71178">
        <w:rPr>
          <w:strike/>
          <w:color w:val="000000" w:themeColor="text1"/>
        </w:rPr>
        <w:t>sixty</w:t>
      </w:r>
      <w:r w:rsidRPr="00D71178">
        <w:rPr>
          <w:color w:val="000000" w:themeColor="text1"/>
        </w:rPr>
        <w:t xml:space="preserve"> </w:t>
      </w:r>
      <w:r w:rsidRPr="00D71178">
        <w:rPr>
          <w:color w:val="000000" w:themeColor="text1"/>
          <w:u w:val="single"/>
        </w:rPr>
        <w:t>ninety</w:t>
      </w:r>
      <w:r w:rsidRPr="00D71178">
        <w:rPr>
          <w:color w:val="000000" w:themeColor="text1"/>
        </w:rPr>
        <w:t xml:space="preserve"> days, shall determine whether the application is in compliance.  An application that is in compliance must be forwarded to the </w:t>
      </w:r>
      <w:r w:rsidRPr="00D71178">
        <w:rPr>
          <w:color w:val="000000" w:themeColor="text1"/>
          <w:u w:val="single"/>
        </w:rPr>
        <w:t>board or area commission of the</w:t>
      </w:r>
      <w:r w:rsidRPr="00D71178">
        <w:rPr>
          <w:color w:val="000000" w:themeColor="text1"/>
        </w:rPr>
        <w:t xml:space="preserve"> school district </w:t>
      </w:r>
      <w:r w:rsidRPr="00D71178">
        <w:rPr>
          <w:color w:val="000000" w:themeColor="text1"/>
          <w:u w:val="single"/>
        </w:rPr>
        <w:t>or the public or independent institution of higher learning</w:t>
      </w:r>
      <w:r w:rsidRPr="00D71178">
        <w:rPr>
          <w:color w:val="000000" w:themeColor="text1"/>
        </w:rPr>
        <w:t xml:space="preserve">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w:t>
      </w:r>
      <w:r w:rsidRPr="00D71178">
        <w:rPr>
          <w:color w:val="000000" w:themeColor="text1"/>
          <w:u w:val="single"/>
        </w:rPr>
        <w:t>or area commission</w:t>
      </w:r>
      <w:r w:rsidRPr="00D71178">
        <w:rPr>
          <w:color w:val="000000" w:themeColor="text1"/>
        </w:rPr>
        <w:t xml:space="preserve">.  If the application is in noncompliance, it must be returned to the applicant with deficiencies noted.  The applicant may appeal the decision to the Administrative Law Court. </w:t>
      </w:r>
    </w:p>
    <w:p w:rsidR="009C6149" w:rsidRPr="00D71178" w:rsidRDefault="009C6149" w:rsidP="009C6149">
      <w:pPr>
        <w:rPr>
          <w:color w:val="000000" w:themeColor="text1"/>
        </w:rPr>
      </w:pPr>
      <w:r>
        <w:rPr>
          <w:color w:val="000000" w:themeColor="text1"/>
        </w:rPr>
        <w:tab/>
      </w:r>
      <w:r>
        <w:rPr>
          <w:color w:val="000000" w:themeColor="text1"/>
        </w:rPr>
        <w:tab/>
      </w:r>
      <w:r w:rsidRPr="0098283E">
        <w:rPr>
          <w:u w:val="single"/>
        </w:rPr>
        <w:t>(6)</w:t>
      </w:r>
      <w:r w:rsidRPr="0098283E">
        <w:tab/>
      </w:r>
      <w:r w:rsidRPr="0098283E">
        <w:rPr>
          <w:u w:val="single"/>
        </w:rPr>
        <w:t>The advisory committee shall notify the local delegation of a county in which a proposed charter school is to be located upon receipt of a charter school application and also shall provide a copy of the charter school application upon request by a member of the local delegation.</w:t>
      </w:r>
    </w:p>
    <w:p w:rsidR="009C6149" w:rsidRPr="00D71178" w:rsidRDefault="009C6149" w:rsidP="009C6149">
      <w:pPr>
        <w:rPr>
          <w:color w:val="000000" w:themeColor="text1"/>
        </w:rPr>
      </w:pPr>
      <w:r w:rsidRPr="00D71178">
        <w:rPr>
          <w:color w:val="000000" w:themeColor="text1"/>
        </w:rPr>
        <w:tab/>
        <w:t>(B)</w:t>
      </w:r>
      <w:r w:rsidRPr="00D71178">
        <w:rPr>
          <w:color w:val="000000" w:themeColor="text1"/>
        </w:rPr>
        <w:tab/>
        <w:t xml:space="preserve">The </w:t>
      </w:r>
      <w:r w:rsidRPr="00D71178">
        <w:rPr>
          <w:strike/>
          <w:color w:val="000000" w:themeColor="text1"/>
        </w:rPr>
        <w:t>school</w:t>
      </w:r>
      <w:r w:rsidRPr="00D71178">
        <w:rPr>
          <w:color w:val="000000" w:themeColor="text1"/>
        </w:rPr>
        <w:t xml:space="preserve"> board of trustees </w:t>
      </w:r>
      <w:r w:rsidRPr="00D71178">
        <w:rPr>
          <w:color w:val="000000" w:themeColor="text1"/>
          <w:u w:val="single"/>
        </w:rPr>
        <w:t>or area commission</w:t>
      </w:r>
      <w:r w:rsidRPr="00D71178">
        <w:rPr>
          <w:color w:val="000000" w:themeColor="text1"/>
        </w:rPr>
        <w:t xml:space="preserve"> from which the applicant is seeking sponsorship shall rule on the application for a charter school in a public hearing, upon reasonable public notice, within </w:t>
      </w:r>
      <w:r w:rsidRPr="00D71178">
        <w:rPr>
          <w:strike/>
          <w:color w:val="000000" w:themeColor="text1"/>
        </w:rPr>
        <w:t>thirty</w:t>
      </w:r>
      <w:r w:rsidRPr="00D71178">
        <w:rPr>
          <w:color w:val="000000" w:themeColor="text1"/>
        </w:rPr>
        <w:t xml:space="preserve"> </w:t>
      </w:r>
      <w:r w:rsidRPr="00D71178">
        <w:rPr>
          <w:color w:val="000000" w:themeColor="text1"/>
          <w:u w:val="single"/>
        </w:rPr>
        <w:t>forty</w:t>
      </w:r>
      <w:r w:rsidRPr="00D71178">
        <w:rPr>
          <w:color w:val="000000" w:themeColor="text1"/>
          <w:u w:val="single"/>
        </w:rPr>
        <w:noBreakHyphen/>
        <w:t>five</w:t>
      </w:r>
      <w:r w:rsidRPr="00D71178">
        <w:rPr>
          <w:color w:val="000000" w:themeColor="text1"/>
        </w:rPr>
        <w:t xml:space="preserve"> days after receiving the application.  If there is no ruling within </w:t>
      </w:r>
      <w:r w:rsidRPr="00D71178">
        <w:rPr>
          <w:strike/>
          <w:color w:val="000000" w:themeColor="text1"/>
        </w:rPr>
        <w:t>thirty</w:t>
      </w:r>
      <w:r w:rsidRPr="00D71178">
        <w:rPr>
          <w:color w:val="000000" w:themeColor="text1"/>
        </w:rPr>
        <w:t xml:space="preserve"> </w:t>
      </w:r>
      <w:r w:rsidRPr="00D71178">
        <w:rPr>
          <w:color w:val="000000" w:themeColor="text1"/>
          <w:u w:val="single"/>
        </w:rPr>
        <w:t>forty</w:t>
      </w:r>
      <w:r w:rsidRPr="00D71178">
        <w:rPr>
          <w:color w:val="000000" w:themeColor="text1"/>
          <w:u w:val="single"/>
        </w:rPr>
        <w:noBreakHyphen/>
        <w:t>five</w:t>
      </w:r>
      <w:r w:rsidRPr="00D71178">
        <w:rPr>
          <w:color w:val="000000" w:themeColor="text1"/>
        </w:rPr>
        <w:t xml:space="preserve"> days, the application is considered approved.  Once the application has been approved by the </w:t>
      </w:r>
      <w:r w:rsidRPr="00D71178">
        <w:rPr>
          <w:strike/>
          <w:color w:val="000000" w:themeColor="text1"/>
        </w:rPr>
        <w:t>school</w:t>
      </w:r>
      <w:r w:rsidRPr="00D71178">
        <w:rPr>
          <w:color w:val="000000" w:themeColor="text1"/>
        </w:rPr>
        <w:t xml:space="preserve"> board of trustees </w:t>
      </w:r>
      <w:r w:rsidRPr="00D71178">
        <w:rPr>
          <w:color w:val="000000" w:themeColor="text1"/>
          <w:u w:val="single"/>
        </w:rPr>
        <w:t>or area commission</w:t>
      </w:r>
      <w:r w:rsidRPr="00D71178">
        <w:rPr>
          <w:color w:val="000000" w:themeColor="text1"/>
        </w:rPr>
        <w:t>, the charter school may open at the beginning of the following year.  However, before a charter school may open, the State Department of Education shall verify the accuracy of the financial data for the school within forty</w:t>
      </w:r>
      <w:r w:rsidRPr="00D71178">
        <w:rPr>
          <w:color w:val="000000" w:themeColor="text1"/>
        </w:rPr>
        <w:noBreakHyphen/>
        <w:t xml:space="preserve">five days after approval. </w:t>
      </w:r>
    </w:p>
    <w:p w:rsidR="009C6149" w:rsidRPr="00D71178" w:rsidRDefault="009C6149" w:rsidP="009C6149">
      <w:pPr>
        <w:rPr>
          <w:color w:val="000000" w:themeColor="text1"/>
        </w:rPr>
      </w:pPr>
      <w:r>
        <w:rPr>
          <w:color w:val="000000" w:themeColor="text1"/>
          <w:u w:color="000000" w:themeColor="text1"/>
        </w:rPr>
        <w:tab/>
      </w:r>
      <w:r w:rsidRPr="00D2509D">
        <w:rPr>
          <w:color w:val="000000" w:themeColor="text1"/>
          <w:u w:color="000000" w:themeColor="text1"/>
        </w:rPr>
        <w:t>(C)</w:t>
      </w:r>
      <w:r>
        <w:rPr>
          <w:color w:val="000000" w:themeColor="text1"/>
          <w:u w:color="000000" w:themeColor="text1"/>
        </w:rPr>
        <w:tab/>
      </w:r>
      <w:r w:rsidRPr="005347BC">
        <w:t xml:space="preserve">A </w:t>
      </w:r>
      <w:r w:rsidRPr="005347BC">
        <w:rPr>
          <w:strike/>
        </w:rPr>
        <w:t>school district</w:t>
      </w:r>
      <w:r w:rsidRPr="005347BC">
        <w:t xml:space="preserve"> board of trustees </w:t>
      </w:r>
      <w:r w:rsidRPr="005347BC">
        <w:rPr>
          <w:strike/>
        </w:rPr>
        <w:t>only</w:t>
      </w:r>
      <w:r w:rsidRPr="005347BC">
        <w:t xml:space="preserve"> </w:t>
      </w:r>
      <w:r w:rsidRPr="005347BC">
        <w:rPr>
          <w:u w:val="single"/>
        </w:rPr>
        <w:t>or area commission</w:t>
      </w:r>
      <w:r w:rsidRPr="005347BC">
        <w:t xml:space="preserve"> shall deny an application </w:t>
      </w:r>
      <w:r w:rsidRPr="005347BC">
        <w:rPr>
          <w:u w:val="single"/>
        </w:rPr>
        <w:t>only</w:t>
      </w:r>
      <w:r w:rsidRPr="005347BC">
        <w:t xml:space="preserve"> if the application does not meet the requirements specified in Section 59</w:t>
      </w:r>
      <w:r w:rsidRPr="005347BC">
        <w:noBreakHyphen/>
        <w:t>40</w:t>
      </w:r>
      <w:r w:rsidRPr="005347BC">
        <w:noBreakHyphen/>
        <w:t>50 or 59</w:t>
      </w:r>
      <w:r w:rsidRPr="005347BC">
        <w:noBreakHyphen/>
        <w:t>40</w:t>
      </w:r>
      <w:r w:rsidRPr="005347BC">
        <w:noBreakHyphen/>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Pr="005347BC">
        <w:noBreakHyphen/>
        <w:t>40</w:t>
      </w:r>
      <w:r w:rsidRPr="005347BC">
        <w:noBreakHyphen/>
        <w:t>50 or 59</w:t>
      </w:r>
      <w:r w:rsidRPr="005347BC">
        <w:noBreakHyphen/>
        <w:t>40</w:t>
      </w:r>
      <w:r w:rsidRPr="005347BC">
        <w:noBreakHyphen/>
        <w:t xml:space="preserve">60 that the application violates.  This written explanation immediately must be sent to the charter committee and filed with the State Board of Education and the Charter School Advisory Committee. </w:t>
      </w:r>
    </w:p>
    <w:p w:rsidR="009C6149" w:rsidRPr="00D71178" w:rsidRDefault="009C6149" w:rsidP="009C6149">
      <w:pPr>
        <w:rPr>
          <w:color w:val="000000" w:themeColor="text1"/>
        </w:rPr>
      </w:pPr>
      <w:r w:rsidRPr="00D71178">
        <w:rPr>
          <w:color w:val="000000" w:themeColor="text1"/>
        </w:rPr>
        <w:tab/>
        <w:t>(D)</w:t>
      </w:r>
      <w:r w:rsidRPr="00D71178">
        <w:rPr>
          <w:color w:val="000000" w:themeColor="text1"/>
        </w:rPr>
        <w:tab/>
        <w:t xml:space="preserve">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w:t>
      </w:r>
      <w:r w:rsidRPr="00D71178">
        <w:rPr>
          <w:strike/>
          <w:color w:val="000000" w:themeColor="text1"/>
        </w:rPr>
        <w:t>school district</w:t>
      </w:r>
      <w:r w:rsidRPr="00D71178">
        <w:rPr>
          <w:color w:val="000000" w:themeColor="text1"/>
        </w:rPr>
        <w:t xml:space="preserve"> board of trustees </w:t>
      </w:r>
      <w:r w:rsidRPr="00D71178">
        <w:rPr>
          <w:color w:val="000000" w:themeColor="text1"/>
          <w:u w:val="single"/>
        </w:rPr>
        <w:t>or area commission</w:t>
      </w:r>
      <w:r w:rsidRPr="00D71178">
        <w:rPr>
          <w:color w:val="000000" w:themeColor="text1"/>
        </w:rPr>
        <w:t xml:space="preserve">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w:t>
      </w:r>
      <w:r w:rsidRPr="00D71178">
        <w:rPr>
          <w:strike/>
          <w:color w:val="000000" w:themeColor="text1"/>
        </w:rPr>
        <w:t>school district</w:t>
      </w:r>
      <w:r w:rsidRPr="00D71178">
        <w:rPr>
          <w:color w:val="000000" w:themeColor="text1"/>
        </w:rPr>
        <w:t xml:space="preserve"> board of trustees </w:t>
      </w:r>
      <w:r w:rsidRPr="00D71178">
        <w:rPr>
          <w:color w:val="000000" w:themeColor="text1"/>
          <w:u w:val="single"/>
        </w:rPr>
        <w:t>or area commission</w:t>
      </w:r>
      <w:r w:rsidRPr="00D71178">
        <w:rPr>
          <w:color w:val="000000" w:themeColor="text1"/>
        </w:rPr>
        <w:t xml:space="preserve"> that the applicant or charter school is operating in a racially discriminatory manner justifies the denial of a charter school application or the revocation of a charter as provided in this section or in Section 59</w:t>
      </w:r>
      <w:r w:rsidRPr="00D71178">
        <w:rPr>
          <w:color w:val="000000" w:themeColor="text1"/>
        </w:rPr>
        <w:noBreakHyphen/>
        <w:t>40</w:t>
      </w:r>
      <w:r w:rsidRPr="00D71178">
        <w:rPr>
          <w:color w:val="000000" w:themeColor="text1"/>
        </w:rPr>
        <w:noBreakHyphen/>
        <w:t xml:space="preserve">110, as may be applicable.  A finding by the </w:t>
      </w:r>
      <w:r w:rsidRPr="00D71178">
        <w:rPr>
          <w:strike/>
          <w:color w:val="000000" w:themeColor="text1"/>
        </w:rPr>
        <w:t>school district</w:t>
      </w:r>
      <w:r w:rsidRPr="00D71178">
        <w:rPr>
          <w:color w:val="000000" w:themeColor="text1"/>
        </w:rPr>
        <w:t xml:space="preserve"> board of trustees </w:t>
      </w:r>
      <w:r w:rsidRPr="00D71178">
        <w:rPr>
          <w:color w:val="000000" w:themeColor="text1"/>
          <w:u w:val="single"/>
        </w:rPr>
        <w:t>or area commission</w:t>
      </w:r>
      <w:r w:rsidRPr="00D71178">
        <w:rPr>
          <w:color w:val="000000" w:themeColor="text1"/>
        </w:rPr>
        <w:t xml:space="preserve"> that the applicant is not operating in a racially discriminatory manner justifies approval of the charter without regard to the racial percentage requirement if the application is acceptable in all other aspects. </w:t>
      </w:r>
    </w:p>
    <w:p w:rsidR="009C6149" w:rsidRPr="00D71178" w:rsidRDefault="009C6149" w:rsidP="009C6149">
      <w:pPr>
        <w:rPr>
          <w:color w:val="000000" w:themeColor="text1"/>
        </w:rPr>
      </w:pPr>
      <w:r w:rsidRPr="00D71178">
        <w:rPr>
          <w:color w:val="000000" w:themeColor="text1"/>
        </w:rPr>
        <w:tab/>
        <w:t>(E)</w:t>
      </w:r>
      <w:r w:rsidRPr="00D71178">
        <w:rPr>
          <w:color w:val="000000" w:themeColor="text1"/>
        </w:rPr>
        <w:tab/>
        <w:t xml:space="preserve">If the </w:t>
      </w:r>
      <w:r w:rsidRPr="00D71178">
        <w:rPr>
          <w:strike/>
          <w:color w:val="000000" w:themeColor="text1"/>
        </w:rPr>
        <w:t>school district</w:t>
      </w:r>
      <w:r w:rsidRPr="00D71178">
        <w:rPr>
          <w:color w:val="000000" w:themeColor="text1"/>
        </w:rPr>
        <w:t xml:space="preserve"> board of trustees </w:t>
      </w:r>
      <w:r w:rsidRPr="00D71178">
        <w:rPr>
          <w:color w:val="000000" w:themeColor="text1"/>
          <w:u w:val="single"/>
        </w:rPr>
        <w:t>or area commission</w:t>
      </w:r>
      <w:r w:rsidRPr="00D71178">
        <w:rPr>
          <w:color w:val="000000" w:themeColor="text1"/>
        </w:rPr>
        <w:t xml:space="preserve"> from which the applicant is seeking sponsorship denies a charter school application, the charter applicant may appeal the denial to the Administrative Law Court pursuant to Section 59</w:t>
      </w:r>
      <w:r w:rsidRPr="00D71178">
        <w:rPr>
          <w:color w:val="000000" w:themeColor="text1"/>
        </w:rPr>
        <w:noBreakHyphen/>
        <w:t>40</w:t>
      </w:r>
      <w:r w:rsidRPr="00D71178">
        <w:rPr>
          <w:color w:val="000000" w:themeColor="text1"/>
        </w:rPr>
        <w:noBreakHyphen/>
        <w:t xml:space="preserve">90. </w:t>
      </w:r>
    </w:p>
    <w:p w:rsidR="009C6149" w:rsidRPr="00D71178" w:rsidRDefault="009C6149" w:rsidP="009C6149">
      <w:pPr>
        <w:rPr>
          <w:color w:val="000000" w:themeColor="text1"/>
        </w:rPr>
      </w:pPr>
      <w:r w:rsidRPr="00D71178">
        <w:rPr>
          <w:color w:val="000000" w:themeColor="text1"/>
        </w:rPr>
        <w:tab/>
        <w:t>(F)</w:t>
      </w:r>
      <w:r w:rsidRPr="00D71178">
        <w:rPr>
          <w:color w:val="000000" w:themeColor="text1"/>
        </w:rPr>
        <w:tab/>
        <w:t xml:space="preserve">If the </w:t>
      </w:r>
      <w:r w:rsidRPr="00D71178">
        <w:rPr>
          <w:strike/>
          <w:color w:val="000000" w:themeColor="text1"/>
        </w:rPr>
        <w:t>school district</w:t>
      </w:r>
      <w:r w:rsidRPr="00D71178">
        <w:rPr>
          <w:color w:val="000000" w:themeColor="text1"/>
        </w:rPr>
        <w:t xml:space="preserve"> board of trustees </w:t>
      </w:r>
      <w:r w:rsidRPr="00D71178">
        <w:rPr>
          <w:color w:val="000000" w:themeColor="text1"/>
          <w:u w:val="single"/>
        </w:rPr>
        <w:t>or area commission</w:t>
      </w:r>
      <w:r w:rsidRPr="00D71178">
        <w:rPr>
          <w:color w:val="000000" w:themeColor="text1"/>
        </w:rPr>
        <w:t xml:space="preserve"> approves the application, it becomes the charter school’s sponsor and shall sign the approved application</w:t>
      </w:r>
      <w:r w:rsidRPr="00D71178">
        <w:rPr>
          <w:strike/>
          <w:color w:val="000000" w:themeColor="text1"/>
        </w:rPr>
        <w:t>, which constitutes a contract with the charter committee of the charter school</w:t>
      </w:r>
      <w:r w:rsidRPr="00D71178">
        <w:rPr>
          <w:color w:val="000000" w:themeColor="text1"/>
        </w:rPr>
        <w:t xml:space="preserve">.  </w:t>
      </w:r>
      <w:r w:rsidRPr="00D71178">
        <w:rPr>
          <w:color w:val="000000" w:themeColor="text1"/>
          <w:u w:val="single"/>
        </w:rPr>
        <w:t>The sponsor shall submit</w:t>
      </w:r>
      <w:r w:rsidRPr="00D71178">
        <w:rPr>
          <w:color w:val="000000" w:themeColor="text1"/>
        </w:rPr>
        <w:t xml:space="preserve"> a copy of the charter </w:t>
      </w:r>
      <w:r w:rsidRPr="00D71178">
        <w:rPr>
          <w:strike/>
          <w:color w:val="000000" w:themeColor="text1"/>
        </w:rPr>
        <w:t>must be filed with</w:t>
      </w:r>
      <w:r w:rsidRPr="00D71178">
        <w:rPr>
          <w:color w:val="000000" w:themeColor="text1"/>
        </w:rPr>
        <w:t xml:space="preserve"> </w:t>
      </w:r>
      <w:r w:rsidRPr="00D71178">
        <w:rPr>
          <w:color w:val="000000" w:themeColor="text1"/>
          <w:u w:val="single"/>
        </w:rPr>
        <w:t>contract to</w:t>
      </w:r>
      <w:r w:rsidRPr="00D71178">
        <w:rPr>
          <w:color w:val="000000" w:themeColor="text1"/>
        </w:rPr>
        <w:t xml:space="preserve"> the State Board of Education.  </w:t>
      </w:r>
    </w:p>
    <w:p w:rsidR="009C6149" w:rsidRDefault="009C6149" w:rsidP="009C6149">
      <w:pPr>
        <w:rPr>
          <w:color w:val="000000" w:themeColor="text1"/>
        </w:rPr>
      </w:pPr>
      <w:r w:rsidRPr="00D71178">
        <w:rPr>
          <w:color w:val="000000" w:themeColor="text1"/>
        </w:rPr>
        <w:tab/>
        <w:t>(G)</w:t>
      </w:r>
      <w:r w:rsidRPr="00D71178">
        <w:rPr>
          <w:color w:val="000000" w:themeColor="text1"/>
        </w:rPr>
        <w:tab/>
        <w:t xml:space="preserve">If a local school board of trustees has information that an approved application by the South Carolina Public Charter School District </w:t>
      </w:r>
      <w:r w:rsidRPr="00D71178">
        <w:rPr>
          <w:color w:val="000000" w:themeColor="text1"/>
          <w:u w:val="single"/>
        </w:rPr>
        <w:t>or a public or independent institution of higher learning sponsor</w:t>
      </w:r>
      <w:r w:rsidRPr="00D71178">
        <w:rPr>
          <w:color w:val="000000" w:themeColor="text1"/>
        </w:rPr>
        <w:t xml:space="preserve">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Pr="00D71178">
        <w:rPr>
          <w:color w:val="000000" w:themeColor="text1"/>
        </w:rPr>
        <w:noBreakHyphen/>
        <w:t xml:space="preserve">five days, may affirm or reverse the application for action by the South Carolina Public Charter School District </w:t>
      </w:r>
      <w:r w:rsidRPr="00D71178">
        <w:rPr>
          <w:color w:val="000000" w:themeColor="text1"/>
          <w:u w:val="single"/>
        </w:rPr>
        <w:t>or the public or independent institution of higher learning</w:t>
      </w:r>
      <w:r w:rsidRPr="00D71178">
        <w:rPr>
          <w:color w:val="000000" w:themeColor="text1"/>
        </w:rPr>
        <w:t xml:space="preserve"> in accordance with an order of the state board.”</w:t>
      </w:r>
    </w:p>
    <w:p w:rsidR="009C6149" w:rsidRDefault="009C6149" w:rsidP="009C6149">
      <w:pPr>
        <w:rPr>
          <w:color w:val="000000" w:themeColor="text1"/>
        </w:rPr>
      </w:pPr>
      <w:r>
        <w:rPr>
          <w:color w:val="000000" w:themeColor="text1"/>
        </w:rPr>
        <w:tab/>
        <w:t>SECTION</w:t>
      </w:r>
      <w:r>
        <w:rPr>
          <w:color w:val="000000" w:themeColor="text1"/>
        </w:rPr>
        <w:tab/>
      </w:r>
      <w:r w:rsidRPr="00D71178">
        <w:rPr>
          <w:color w:val="000000" w:themeColor="text1"/>
        </w:rPr>
        <w:t>9.</w:t>
      </w:r>
      <w:r w:rsidRPr="00D71178">
        <w:rPr>
          <w:color w:val="000000" w:themeColor="text1"/>
        </w:rPr>
        <w:tab/>
        <w:t>Section 59</w:t>
      </w:r>
      <w:r w:rsidRPr="00D71178">
        <w:rPr>
          <w:color w:val="000000" w:themeColor="text1"/>
        </w:rPr>
        <w:noBreakHyphen/>
        <w:t>40</w:t>
      </w:r>
      <w:r w:rsidRPr="00D71178">
        <w:rPr>
          <w:color w:val="000000" w:themeColor="text1"/>
        </w:rPr>
        <w:noBreakHyphen/>
        <w:t>100 of the 1976 Code, as last amended by Act 239 of 2008, is further amended to read:</w:t>
      </w:r>
    </w:p>
    <w:p w:rsidR="009C6149" w:rsidRPr="00360150" w:rsidRDefault="009C6149" w:rsidP="009C6149">
      <w:pPr>
        <w:rPr>
          <w:color w:val="000000" w:themeColor="text1"/>
          <w:u w:color="000000" w:themeColor="text1"/>
        </w:rPr>
      </w:pPr>
      <w:r>
        <w:rPr>
          <w:color w:val="000000" w:themeColor="text1"/>
          <w:u w:color="000000" w:themeColor="text1"/>
        </w:rPr>
        <w:tab/>
        <w:t>“Section 59-40-100.</w:t>
      </w:r>
      <w:r>
        <w:rPr>
          <w:color w:val="000000" w:themeColor="text1"/>
          <w:u w:color="000000" w:themeColor="text1"/>
        </w:rPr>
        <w:tab/>
      </w:r>
      <w:r w:rsidRPr="00360150">
        <w:rPr>
          <w:color w:val="000000" w:themeColor="text1"/>
          <w:u w:color="000000" w:themeColor="text1"/>
        </w:rPr>
        <w:t>(A)</w:t>
      </w:r>
      <w:r w:rsidRPr="00360150">
        <w:rPr>
          <w:color w:val="000000" w:themeColor="text1"/>
          <w:u w:val="single" w:color="000000" w:themeColor="text1"/>
        </w:rPr>
        <w:t>(1)</w:t>
      </w:r>
      <w:r w:rsidRPr="00360150">
        <w:rPr>
          <w:color w:val="000000" w:themeColor="text1"/>
          <w:u w:color="000000" w:themeColor="text1"/>
        </w:rPr>
        <w:tab/>
      </w:r>
      <w:r w:rsidRPr="00360150">
        <w:rPr>
          <w:color w:val="000000" w:themeColor="text1"/>
          <w:u w:val="single" w:color="000000" w:themeColor="text1"/>
        </w:rPr>
        <w:t>Subject to item (2), an</w:t>
      </w:r>
      <w:r w:rsidRPr="00360150">
        <w:rPr>
          <w:color w:val="000000" w:themeColor="text1"/>
          <w:u w:color="000000" w:themeColor="text1"/>
        </w:rPr>
        <w:t xml:space="preserve"> </w:t>
      </w:r>
      <w:r w:rsidRPr="00360150">
        <w:rPr>
          <w:strike/>
          <w:color w:val="000000" w:themeColor="text1"/>
          <w:u w:color="000000" w:themeColor="text1"/>
        </w:rPr>
        <w:t>An</w:t>
      </w:r>
      <w:r w:rsidRPr="00360150">
        <w:rPr>
          <w:color w:val="000000" w:themeColor="text1"/>
          <w:u w:color="000000" w:themeColor="text1"/>
        </w:rPr>
        <w:t xml:space="preserve"> existing public school may be converted into a charter school if two</w:t>
      </w:r>
      <w:r>
        <w:rPr>
          <w:color w:val="000000" w:themeColor="text1"/>
          <w:u w:color="000000" w:themeColor="text1"/>
        </w:rPr>
        <w:noBreakHyphen/>
      </w:r>
      <w:r w:rsidRPr="00360150">
        <w:rPr>
          <w:color w:val="000000" w:themeColor="text1"/>
          <w:u w:color="000000" w:themeColor="text1"/>
        </w:rPr>
        <w:t>thirds of the faculty and instructional staff employed at the school and two</w:t>
      </w:r>
      <w:r>
        <w:rPr>
          <w:color w:val="000000" w:themeColor="text1"/>
          <w:u w:color="000000" w:themeColor="text1"/>
        </w:rPr>
        <w:noBreakHyphen/>
      </w:r>
      <w:r w:rsidRPr="00360150">
        <w:rPr>
          <w:color w:val="000000" w:themeColor="text1"/>
          <w:u w:color="000000" w:themeColor="text1"/>
        </w:rPr>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Pr>
          <w:color w:val="000000" w:themeColor="text1"/>
          <w:u w:color="000000" w:themeColor="text1"/>
        </w:rPr>
        <w:noBreakHyphen/>
      </w:r>
      <w:r w:rsidRPr="00360150">
        <w:rPr>
          <w:color w:val="000000" w:themeColor="text1"/>
          <w:u w:color="000000" w:themeColor="text1"/>
        </w:rPr>
        <w:t>40</w:t>
      </w:r>
      <w:r>
        <w:rPr>
          <w:color w:val="000000" w:themeColor="text1"/>
          <w:u w:color="000000" w:themeColor="text1"/>
        </w:rPr>
        <w:noBreakHyphen/>
      </w:r>
      <w:r w:rsidRPr="00360150">
        <w:rPr>
          <w:color w:val="000000" w:themeColor="text1"/>
          <w:u w:color="000000" w:themeColor="text1"/>
        </w:rPr>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9C6149" w:rsidRPr="00417BEE" w:rsidRDefault="009C6149" w:rsidP="009C6149">
      <w:pPr>
        <w:rPr>
          <w:color w:val="000000" w:themeColor="text1"/>
          <w:u w:val="single" w:color="000000" w:themeColor="text1"/>
        </w:rPr>
      </w:pPr>
      <w:r w:rsidRPr="00B10DB9">
        <w:rPr>
          <w:color w:val="000000" w:themeColor="text1"/>
        </w:rPr>
        <w:tab/>
      </w:r>
      <w:r w:rsidRPr="00B10DB9">
        <w:rPr>
          <w:color w:val="000000" w:themeColor="text1"/>
        </w:rPr>
        <w:tab/>
      </w:r>
      <w:r w:rsidRPr="00417BEE">
        <w:rPr>
          <w:color w:val="000000" w:themeColor="text1"/>
          <w:u w:val="single" w:color="000000" w:themeColor="text1"/>
        </w:rPr>
        <w:t>(2)(a)</w:t>
      </w:r>
      <w:r w:rsidRPr="00417BEE">
        <w:rPr>
          <w:color w:val="000000" w:themeColor="text1"/>
          <w:u w:color="000000" w:themeColor="text1"/>
        </w:rPr>
        <w:tab/>
      </w:r>
      <w:r w:rsidRPr="00417BEE">
        <w:rPr>
          <w:color w:val="000000" w:themeColor="text1"/>
          <w:u w:val="single" w:color="000000" w:themeColor="text1"/>
        </w:rPr>
        <w:t>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9C6149" w:rsidRDefault="009C6149" w:rsidP="009C6149">
      <w:pPr>
        <w:rPr>
          <w:color w:val="000000" w:themeColor="text1"/>
          <w:u w:val="single" w:color="000000" w:themeColor="text1"/>
        </w:rPr>
      </w:pPr>
      <w:r>
        <w:rPr>
          <w:color w:val="000000" w:themeColor="text1"/>
          <w:u w:color="000000" w:themeColor="text1"/>
        </w:rPr>
        <w:tab/>
      </w:r>
      <w:r w:rsidRPr="001C2714">
        <w:rPr>
          <w:color w:val="000000" w:themeColor="text1"/>
          <w:u w:color="000000" w:themeColor="text1"/>
        </w:rPr>
        <w:tab/>
      </w:r>
      <w:r w:rsidRPr="001C2714">
        <w:rPr>
          <w:color w:val="000000" w:themeColor="text1"/>
          <w:u w:color="000000" w:themeColor="text1"/>
        </w:rPr>
        <w:tab/>
      </w:r>
      <w:r w:rsidRPr="00417BEE">
        <w:rPr>
          <w:color w:val="000000" w:themeColor="text1"/>
          <w:u w:val="single" w:color="000000" w:themeColor="text1"/>
        </w:rPr>
        <w:t>(b)</w:t>
      </w:r>
      <w:r w:rsidRPr="001C2714">
        <w:rPr>
          <w:color w:val="000000" w:themeColor="text1"/>
          <w:u w:color="000000" w:themeColor="text1"/>
        </w:rPr>
        <w:tab/>
      </w:r>
      <w:r w:rsidRPr="00417BEE">
        <w:rPr>
          <w:color w:val="000000" w:themeColor="text1"/>
          <w:u w:val="single" w:color="000000" w:themeColor="text1"/>
        </w:rPr>
        <w:t>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Pr>
          <w:color w:val="000000" w:themeColor="text1"/>
          <w:u w:val="single" w:color="000000" w:themeColor="text1"/>
        </w:rPr>
        <w:noBreakHyphen/>
      </w:r>
      <w:r w:rsidRPr="00417BEE">
        <w:rPr>
          <w:color w:val="000000" w:themeColor="text1"/>
          <w:u w:val="single" w:color="000000" w:themeColor="text1"/>
        </w:rPr>
        <w:t>thirds vote of the local school board of trustees.</w:t>
      </w:r>
    </w:p>
    <w:p w:rsidR="009C6149" w:rsidRPr="00D71178" w:rsidRDefault="009C6149" w:rsidP="009C6149">
      <w:pPr>
        <w:rPr>
          <w:color w:val="000000" w:themeColor="text1"/>
        </w:rPr>
      </w:pPr>
      <w:r w:rsidRPr="00D71178">
        <w:rPr>
          <w:color w:val="000000" w:themeColor="text1"/>
        </w:rPr>
        <w:tab/>
        <w:t>(B)</w:t>
      </w:r>
      <w:r w:rsidRPr="00D71178">
        <w:rPr>
          <w:color w:val="000000" w:themeColor="text1"/>
        </w:rPr>
        <w:tab/>
        <w:t xml:space="preserve">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9C6149" w:rsidRPr="00D71178" w:rsidRDefault="009C6149" w:rsidP="009C6149">
      <w:pPr>
        <w:rPr>
          <w:color w:val="000000" w:themeColor="text1"/>
          <w:u w:val="single"/>
        </w:rPr>
      </w:pPr>
      <w:r w:rsidRPr="00D71178">
        <w:rPr>
          <w:color w:val="000000" w:themeColor="text1"/>
        </w:rPr>
        <w:tab/>
        <w:t>(C)</w:t>
      </w:r>
      <w:r w:rsidRPr="00D71178">
        <w:rPr>
          <w:color w:val="000000" w:themeColor="text1"/>
        </w:rPr>
        <w:tab/>
        <w:t xml:space="preserve">All students enrolled in the school at the time of conversion must be given priority enrollment.  </w:t>
      </w:r>
      <w:r w:rsidRPr="00D71178">
        <w:rPr>
          <w:color w:val="000000" w:themeColor="text1"/>
          <w:u w:val="single"/>
        </w:rPr>
        <w:t>Thereafter, students who reside within the former attendance area of that public school must be given enrollment priority.</w:t>
      </w:r>
    </w:p>
    <w:p w:rsidR="009C6149" w:rsidRPr="00D71178" w:rsidRDefault="009C6149" w:rsidP="009C6149">
      <w:pPr>
        <w:rPr>
          <w:color w:val="000000" w:themeColor="text1"/>
        </w:rPr>
      </w:pPr>
      <w:r w:rsidRPr="00D71178">
        <w:rPr>
          <w:color w:val="000000" w:themeColor="text1"/>
        </w:rPr>
        <w:tab/>
        <w:t>(D)</w:t>
      </w:r>
      <w:r w:rsidRPr="00D71178">
        <w:rPr>
          <w:color w:val="000000" w:themeColor="text1"/>
        </w:rPr>
        <w:tab/>
        <w:t xml:space="preserve">All employees of a converted school shall remain employees of the local school district </w:t>
      </w:r>
      <w:r w:rsidRPr="00D71178">
        <w:rPr>
          <w:strike/>
          <w:color w:val="000000" w:themeColor="text1"/>
        </w:rPr>
        <w:t>or</w:t>
      </w:r>
      <w:r w:rsidRPr="00D71178">
        <w:rPr>
          <w:color w:val="000000" w:themeColor="text1"/>
          <w:u w:val="single"/>
        </w:rPr>
        <w:t>,</w:t>
      </w:r>
      <w:r w:rsidRPr="00D71178">
        <w:rPr>
          <w:color w:val="000000" w:themeColor="text1"/>
        </w:rPr>
        <w:t xml:space="preserve"> the South Carolina Public Charter School District</w:t>
      </w:r>
      <w:r w:rsidRPr="00D71178">
        <w:rPr>
          <w:color w:val="000000" w:themeColor="text1"/>
          <w:u w:val="single"/>
        </w:rPr>
        <w:t>, or the public or independent institution of higher learning sponsor</w:t>
      </w:r>
      <w:r w:rsidRPr="00D71178">
        <w:rPr>
          <w:color w:val="000000" w:themeColor="text1"/>
        </w:rPr>
        <w:t xml:space="preserve"> with the same compensation and benefits including any future increases.  The converted charter school quarterly shall reimburse the local school district </w:t>
      </w:r>
      <w:r w:rsidRPr="00D71178">
        <w:rPr>
          <w:strike/>
          <w:color w:val="000000" w:themeColor="text1"/>
        </w:rPr>
        <w:t>or</w:t>
      </w:r>
      <w:r w:rsidRPr="00D71178">
        <w:rPr>
          <w:color w:val="000000" w:themeColor="text1"/>
          <w:u w:val="single"/>
        </w:rPr>
        <w:t>,</w:t>
      </w:r>
      <w:r w:rsidRPr="00D71178">
        <w:rPr>
          <w:color w:val="000000" w:themeColor="text1"/>
        </w:rPr>
        <w:t xml:space="preserve"> the South Carolina Public Charter School District</w:t>
      </w:r>
      <w:r w:rsidRPr="00D71178">
        <w:rPr>
          <w:color w:val="000000" w:themeColor="text1"/>
          <w:u w:val="single"/>
        </w:rPr>
        <w:t>, or the public or independent institution of higher learning sponsor</w:t>
      </w:r>
      <w:r w:rsidRPr="00D71178">
        <w:rPr>
          <w:color w:val="000000" w:themeColor="text1"/>
        </w:rPr>
        <w:t xml:space="preserve"> for the compensation and employer contribution benefits paid to or on behalf of these employees and </w:t>
      </w:r>
      <w:r w:rsidRPr="00D71178">
        <w:rPr>
          <w:color w:val="000000" w:themeColor="text1"/>
          <w:u w:val="single"/>
        </w:rPr>
        <w:t>also</w:t>
      </w:r>
      <w:r w:rsidRPr="00D71178">
        <w:rPr>
          <w:color w:val="000000" w:themeColor="text1"/>
        </w:rPr>
        <w:t xml:space="preserve"> provide to the </w:t>
      </w:r>
      <w:r w:rsidRPr="00D71178">
        <w:rPr>
          <w:strike/>
          <w:color w:val="000000" w:themeColor="text1"/>
        </w:rPr>
        <w:t>school district</w:t>
      </w:r>
      <w:r w:rsidRPr="00D71178">
        <w:rPr>
          <w:color w:val="000000" w:themeColor="text1"/>
        </w:rPr>
        <w:t xml:space="preserve"> </w:t>
      </w:r>
      <w:r w:rsidRPr="00D71178">
        <w:rPr>
          <w:color w:val="000000" w:themeColor="text1"/>
          <w:u w:val="single"/>
        </w:rPr>
        <w:t>sponsor</w:t>
      </w:r>
      <w:r w:rsidRPr="00D71178">
        <w:rPr>
          <w:color w:val="000000" w:themeColor="text1"/>
        </w:rPr>
        <w:t xml:space="preserve"> any reports, forms, or data necessary for maintaining retirement coverage and providing South Carolina Retirement Systems benefits to converted school employees.  The provisions of Article 5, Chapter 25 </w:t>
      </w:r>
      <w:r w:rsidRPr="00D71178">
        <w:rPr>
          <w:strike/>
          <w:color w:val="000000" w:themeColor="text1"/>
        </w:rPr>
        <w:t>of</w:t>
      </w:r>
      <w:r w:rsidRPr="00D71178">
        <w:rPr>
          <w:color w:val="000000" w:themeColor="text1"/>
          <w:u w:val="single"/>
        </w:rPr>
        <w:t>,</w:t>
      </w:r>
      <w:r w:rsidRPr="00D71178">
        <w:rPr>
          <w:color w:val="000000" w:themeColor="text1"/>
        </w:rPr>
        <w:t xml:space="preserve"> Title 59 apply to the employment and dismissal of teachers at a converted school. </w:t>
      </w:r>
    </w:p>
    <w:p w:rsidR="009C6149" w:rsidRPr="00D71178" w:rsidRDefault="009C6149" w:rsidP="009C6149">
      <w:pPr>
        <w:rPr>
          <w:color w:val="000000" w:themeColor="text1"/>
          <w:u w:val="single"/>
        </w:rPr>
      </w:pPr>
      <w:r w:rsidRPr="00D71178">
        <w:rPr>
          <w:color w:val="000000" w:themeColor="text1"/>
        </w:rPr>
        <w:tab/>
      </w:r>
      <w:r w:rsidRPr="00D71178">
        <w:rPr>
          <w:color w:val="000000" w:themeColor="text1"/>
          <w:u w:val="single"/>
        </w:rPr>
        <w:t>(E)</w:t>
      </w:r>
      <w:r w:rsidRPr="00D71178">
        <w:rPr>
          <w:color w:val="000000" w:themeColor="text1"/>
        </w:rPr>
        <w:tab/>
      </w:r>
      <w:r w:rsidRPr="00D71178">
        <w:rPr>
          <w:color w:val="000000" w:themeColor="text1"/>
          <w:u w:val="single"/>
        </w:rPr>
        <w:t>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p>
    <w:p w:rsidR="009C6149" w:rsidRPr="00D71178" w:rsidRDefault="009C6149" w:rsidP="009C6149">
      <w:pPr>
        <w:rPr>
          <w:color w:val="000000" w:themeColor="text1"/>
          <w:u w:color="000000" w:themeColor="text1"/>
        </w:rPr>
      </w:pPr>
      <w:r w:rsidRPr="00D71178">
        <w:rPr>
          <w:color w:val="000000" w:themeColor="text1"/>
        </w:rPr>
        <w:tab/>
      </w:r>
      <w:r w:rsidRPr="00D71178">
        <w:rPr>
          <w:strike/>
          <w:color w:val="000000" w:themeColor="text1"/>
        </w:rPr>
        <w:t>(E)</w:t>
      </w:r>
      <w:r w:rsidRPr="00D71178">
        <w:rPr>
          <w:color w:val="000000" w:themeColor="text1"/>
          <w:u w:val="single"/>
        </w:rPr>
        <w:t>(F)</w:t>
      </w:r>
      <w:r w:rsidRPr="00D71178">
        <w:rPr>
          <w:color w:val="000000" w:themeColor="text1"/>
        </w:rPr>
        <w:tab/>
        <w:t xml:space="preserve">The South Carolina Public Charter School District </w:t>
      </w:r>
      <w:r w:rsidRPr="00D71178">
        <w:rPr>
          <w:color w:val="000000" w:themeColor="text1"/>
          <w:u w:val="single"/>
        </w:rPr>
        <w:t>or a public or independent institution of higher learning</w:t>
      </w:r>
      <w:r w:rsidRPr="00D71178">
        <w:rPr>
          <w:color w:val="000000" w:themeColor="text1"/>
        </w:rPr>
        <w:t xml:space="preserve"> may not sponsor a public school to convert to a charter school.  However, the South Carolina Public Charter School District </w:t>
      </w:r>
      <w:r w:rsidRPr="00D71178">
        <w:rPr>
          <w:color w:val="000000" w:themeColor="text1"/>
          <w:u w:val="single"/>
        </w:rPr>
        <w:t>or a public or independent institution of higher learning</w:t>
      </w:r>
      <w:r w:rsidRPr="00D71178">
        <w:rPr>
          <w:color w:val="000000" w:themeColor="text1"/>
        </w:rPr>
        <w:t xml:space="preserve"> may sponsor a converted charter school renewal if the charter school has not committed a material violation of the provisions specified in subsection (C) of Section 59</w:t>
      </w:r>
      <w:r w:rsidRPr="00D71178">
        <w:rPr>
          <w:color w:val="000000" w:themeColor="text1"/>
        </w:rPr>
        <w:noBreakHyphen/>
        <w:t>40</w:t>
      </w:r>
      <w:r w:rsidRPr="00D71178">
        <w:rPr>
          <w:color w:val="000000" w:themeColor="text1"/>
        </w:rPr>
        <w:noBreakHyphen/>
        <w:t>110 and the local school district board of trustees refuses to renew the charter.  In such cases, the charter school shall continue to receive local funding pursuant to Section 59</w:t>
      </w:r>
      <w:r w:rsidRPr="00D71178">
        <w:rPr>
          <w:color w:val="000000" w:themeColor="text1"/>
        </w:rPr>
        <w:noBreakHyphen/>
        <w:t>40</w:t>
      </w:r>
      <w:r w:rsidRPr="00D71178">
        <w:rPr>
          <w:color w:val="000000" w:themeColor="text1"/>
        </w:rPr>
        <w:noBreakHyphen/>
        <w:t xml:space="preserve">110(A).  However, the charter school is not eligible to receive one hundred percent of the base student cost from the State.  The charter school only is eligible to receive the percentage of the base student cost previously received as a school in its </w:t>
      </w:r>
      <w:r w:rsidRPr="00D71178">
        <w:rPr>
          <w:color w:val="000000" w:themeColor="text1"/>
          <w:u w:color="000000" w:themeColor="text1"/>
        </w:rPr>
        <w:t>former district.</w:t>
      </w:r>
    </w:p>
    <w:p w:rsidR="009C6149" w:rsidRPr="009D7930" w:rsidRDefault="009C6149" w:rsidP="009C6149">
      <w:pPr>
        <w:rPr>
          <w:color w:val="000000" w:themeColor="text1"/>
          <w:u w:val="single"/>
        </w:rPr>
      </w:pPr>
      <w:r w:rsidRPr="00D71178">
        <w:rPr>
          <w:color w:val="000000" w:themeColor="text1"/>
          <w:u w:color="000000" w:themeColor="text1"/>
        </w:rPr>
        <w:tab/>
      </w:r>
      <w:r w:rsidRPr="009D7930">
        <w:rPr>
          <w:color w:val="000000" w:themeColor="text1"/>
          <w:u w:val="single"/>
        </w:rPr>
        <w:t>(G)</w:t>
      </w:r>
      <w:r w:rsidRPr="00D71178">
        <w:rPr>
          <w:color w:val="000000" w:themeColor="text1"/>
          <w:u w:color="000000" w:themeColor="text1"/>
        </w:rPr>
        <w:tab/>
      </w:r>
      <w:r w:rsidRPr="009D7930">
        <w:rPr>
          <w:color w:val="000000" w:themeColor="text1"/>
          <w:u w:val="single"/>
        </w:rPr>
        <w:t xml:space="preserve">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  </w:t>
      </w:r>
    </w:p>
    <w:p w:rsidR="009C6149" w:rsidRPr="009D7930" w:rsidRDefault="009C6149" w:rsidP="009C6149">
      <w:pPr>
        <w:rPr>
          <w:color w:val="000000" w:themeColor="text1"/>
          <w:u w:val="single"/>
        </w:rPr>
      </w:pPr>
      <w:r w:rsidRPr="00672949">
        <w:rPr>
          <w:color w:val="000000" w:themeColor="text1"/>
        </w:rPr>
        <w:tab/>
      </w:r>
      <w:r w:rsidRPr="009D7930">
        <w:rPr>
          <w:color w:val="000000" w:themeColor="text1"/>
          <w:u w:val="single"/>
        </w:rPr>
        <w:t>As used in this subsection, ‘unlawful reprisal’ means an action that is taken by a governing board or a school district employee as a direct result of a lawful application to establish a charter school and that is adverse to another employee or education program and:</w:t>
      </w:r>
    </w:p>
    <w:p w:rsidR="009C6149" w:rsidRPr="00D71178" w:rsidRDefault="009C6149" w:rsidP="009C6149">
      <w:pPr>
        <w:rPr>
          <w:color w:val="000000" w:themeColor="text1"/>
          <w:u w:color="000000" w:themeColor="text1"/>
        </w:rPr>
      </w:pPr>
      <w:r w:rsidRPr="009D7930">
        <w:rPr>
          <w:color w:val="000000" w:themeColor="text1"/>
        </w:rPr>
        <w:tab/>
      </w:r>
      <w:r w:rsidRPr="009D7930">
        <w:rPr>
          <w:color w:val="000000" w:themeColor="text1"/>
        </w:rPr>
        <w:tab/>
      </w:r>
      <w:r w:rsidRPr="009D7930">
        <w:rPr>
          <w:color w:val="000000" w:themeColor="text1"/>
          <w:u w:val="single"/>
        </w:rPr>
        <w:t>(1)</w:t>
      </w:r>
      <w:r w:rsidRPr="009D7930">
        <w:rPr>
          <w:color w:val="000000" w:themeColor="text1"/>
          <w:u w:val="single"/>
        </w:rPr>
        <w:tab/>
        <w:t>with respect to a school district employee, results in:</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(a)</w:t>
      </w:r>
      <w:r w:rsidRPr="00D71178">
        <w:rPr>
          <w:color w:val="000000" w:themeColor="text1"/>
          <w:u w:color="000000" w:themeColor="text1"/>
        </w:rPr>
        <w:tab/>
      </w:r>
      <w:r w:rsidRPr="009D7930">
        <w:rPr>
          <w:color w:val="000000" w:themeColor="text1"/>
          <w:u w:val="single"/>
        </w:rPr>
        <w:t>disciplinary or corrective action;</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(b)</w:t>
      </w:r>
      <w:r w:rsidRPr="00D71178">
        <w:rPr>
          <w:color w:val="000000" w:themeColor="text1"/>
          <w:u w:color="000000" w:themeColor="text1"/>
        </w:rPr>
        <w:tab/>
      </w:r>
      <w:r w:rsidRPr="009D7930">
        <w:rPr>
          <w:color w:val="000000" w:themeColor="text1"/>
          <w:u w:val="single"/>
        </w:rPr>
        <w:t>detail, transfer, or reassignment;</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(c)</w:t>
      </w:r>
      <w:r w:rsidRPr="00D71178">
        <w:rPr>
          <w:color w:val="000000" w:themeColor="text1"/>
          <w:u w:color="000000" w:themeColor="text1"/>
        </w:rPr>
        <w:tab/>
      </w:r>
      <w:r w:rsidRPr="009D7930">
        <w:rPr>
          <w:color w:val="000000" w:themeColor="text1"/>
          <w:u w:val="single"/>
        </w:rPr>
        <w:t>suspension, demotion, or dismissal;</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(d)</w:t>
      </w:r>
      <w:r w:rsidRPr="00D71178">
        <w:rPr>
          <w:color w:val="000000" w:themeColor="text1"/>
          <w:u w:color="000000" w:themeColor="text1"/>
        </w:rPr>
        <w:tab/>
      </w:r>
      <w:r w:rsidRPr="009D7930">
        <w:rPr>
          <w:color w:val="000000" w:themeColor="text1"/>
          <w:u w:val="single"/>
        </w:rPr>
        <w:t>an unfavorable performance evaluation;</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(e)</w:t>
      </w:r>
      <w:r w:rsidRPr="00D71178">
        <w:rPr>
          <w:color w:val="000000" w:themeColor="text1"/>
          <w:u w:color="000000" w:themeColor="text1"/>
        </w:rPr>
        <w:tab/>
      </w:r>
      <w:r w:rsidRPr="009D7930">
        <w:rPr>
          <w:color w:val="000000" w:themeColor="text1"/>
          <w:u w:val="single"/>
        </w:rPr>
        <w:t>a reduction in pay, benefits, or awards;</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(f)</w:t>
      </w:r>
      <w:r w:rsidRPr="00D71178">
        <w:rPr>
          <w:color w:val="000000" w:themeColor="text1"/>
          <w:u w:color="000000" w:themeColor="text1"/>
        </w:rPr>
        <w:tab/>
      </w:r>
      <w:r w:rsidRPr="009D7930">
        <w:rPr>
          <w:color w:val="000000" w:themeColor="text1"/>
          <w:u w:val="single"/>
        </w:rPr>
        <w:t>elimination of the employee’s position without a reduction in force by reason of lack of monies or work; or</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(g)</w:t>
      </w:r>
      <w:r w:rsidRPr="00D71178">
        <w:rPr>
          <w:color w:val="000000" w:themeColor="text1"/>
          <w:u w:color="000000" w:themeColor="text1"/>
        </w:rPr>
        <w:tab/>
      </w:r>
      <w:r w:rsidRPr="009D7930">
        <w:rPr>
          <w:color w:val="000000" w:themeColor="text1"/>
          <w:u w:val="single"/>
        </w:rPr>
        <w:t>other significant changes in duties or responsibilities that are inconsistent with the employee’s salary or employment classification.</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(2)</w:t>
      </w:r>
      <w:r w:rsidRPr="00D71178">
        <w:rPr>
          <w:color w:val="000000" w:themeColor="text1"/>
          <w:u w:color="000000" w:themeColor="text1"/>
        </w:rPr>
        <w:tab/>
      </w:r>
      <w:r w:rsidRPr="009D7930">
        <w:rPr>
          <w:color w:val="000000" w:themeColor="text1"/>
          <w:u w:val="single"/>
        </w:rPr>
        <w:t>with respect to an educational program, results in:</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(a)</w:t>
      </w:r>
      <w:r w:rsidRPr="00D71178">
        <w:rPr>
          <w:color w:val="000000" w:themeColor="text1"/>
          <w:u w:color="000000" w:themeColor="text1"/>
        </w:rPr>
        <w:tab/>
      </w:r>
      <w:r w:rsidRPr="009D7930">
        <w:rPr>
          <w:color w:val="000000" w:themeColor="text1"/>
          <w:u w:val="single"/>
        </w:rPr>
        <w:t>suspension or termination of the program;</w:t>
      </w:r>
    </w:p>
    <w:p w:rsidR="009C6149" w:rsidRPr="009D7930" w:rsidRDefault="009C6149" w:rsidP="009C6149">
      <w:pPr>
        <w:rPr>
          <w:color w:val="000000" w:themeColor="text1"/>
          <w:u w:val="single"/>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(b)</w:t>
      </w:r>
      <w:r w:rsidRPr="00D71178">
        <w:rPr>
          <w:color w:val="000000" w:themeColor="text1"/>
          <w:u w:color="000000" w:themeColor="text1"/>
        </w:rPr>
        <w:tab/>
      </w:r>
      <w:r w:rsidRPr="009D7930">
        <w:rPr>
          <w:color w:val="000000" w:themeColor="text1"/>
          <w:u w:val="single"/>
        </w:rPr>
        <w:t>transfer or reassignment of the program to a less favorable department;</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(c)</w:t>
      </w:r>
      <w:r w:rsidRPr="00D71178">
        <w:rPr>
          <w:color w:val="000000" w:themeColor="text1"/>
          <w:u w:color="000000" w:themeColor="text1"/>
        </w:rPr>
        <w:tab/>
      </w:r>
      <w:r w:rsidRPr="009D7930">
        <w:rPr>
          <w:color w:val="000000" w:themeColor="text1"/>
          <w:u w:val="single"/>
        </w:rPr>
        <w:t>relocation of the program to a less favorable site within the school district; or</w:t>
      </w:r>
    </w:p>
    <w:p w:rsidR="009C6149"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color="000000" w:themeColor="text1"/>
        </w:rPr>
        <w:tab/>
      </w:r>
      <w:r w:rsidRPr="009D7930">
        <w:rPr>
          <w:color w:val="000000" w:themeColor="text1"/>
          <w:u w:val="single"/>
        </w:rPr>
        <w:t>(d)</w:t>
      </w:r>
      <w:r w:rsidRPr="00D71178">
        <w:rPr>
          <w:color w:val="000000" w:themeColor="text1"/>
          <w:u w:color="000000" w:themeColor="text1"/>
        </w:rPr>
        <w:tab/>
      </w:r>
      <w:r w:rsidRPr="009D7930">
        <w:rPr>
          <w:color w:val="000000" w:themeColor="text1"/>
          <w:u w:val="single"/>
        </w:rPr>
        <w:t>significant reduction or termination of funding for the program.</w:t>
      </w:r>
      <w:r w:rsidRPr="00D71178">
        <w:rPr>
          <w:color w:val="000000" w:themeColor="text1"/>
          <w:u w:color="000000" w:themeColor="text1"/>
        </w:rPr>
        <w:t>”</w:t>
      </w:r>
    </w:p>
    <w:p w:rsidR="009C6149" w:rsidRDefault="009C6149" w:rsidP="009C6149">
      <w:pPr>
        <w:rPr>
          <w:color w:val="000000" w:themeColor="text1"/>
        </w:rPr>
      </w:pPr>
      <w:r>
        <w:rPr>
          <w:color w:val="000000" w:themeColor="text1"/>
          <w:u w:color="000000" w:themeColor="text1"/>
        </w:rPr>
        <w:tab/>
        <w:t>SECTION</w:t>
      </w:r>
      <w:r>
        <w:rPr>
          <w:color w:val="000000" w:themeColor="text1"/>
          <w:u w:color="000000" w:themeColor="text1"/>
        </w:rPr>
        <w:tab/>
      </w:r>
      <w:r w:rsidRPr="00D71178">
        <w:rPr>
          <w:color w:val="000000" w:themeColor="text1"/>
        </w:rPr>
        <w:t>10.</w:t>
      </w:r>
      <w:r w:rsidRPr="00D71178">
        <w:rPr>
          <w:color w:val="000000" w:themeColor="text1"/>
        </w:rPr>
        <w:tab/>
        <w:t>Section 59</w:t>
      </w:r>
      <w:r w:rsidRPr="00D71178">
        <w:rPr>
          <w:color w:val="000000" w:themeColor="text1"/>
        </w:rPr>
        <w:noBreakHyphen/>
        <w:t>40</w:t>
      </w:r>
      <w:r w:rsidRPr="00D71178">
        <w:rPr>
          <w:color w:val="000000" w:themeColor="text1"/>
        </w:rPr>
        <w:noBreakHyphen/>
        <w:t>110 of the 1976 Code, as last amended by Act 239 of 2008, is further amended to read:</w:t>
      </w:r>
    </w:p>
    <w:p w:rsidR="009C6149" w:rsidRPr="00D71178" w:rsidRDefault="009C6149" w:rsidP="009C6149">
      <w:pPr>
        <w:rPr>
          <w:color w:val="000000" w:themeColor="text1"/>
          <w:u w:color="000000" w:themeColor="text1"/>
        </w:rPr>
      </w:pPr>
      <w:r w:rsidRPr="00D71178">
        <w:rPr>
          <w:color w:val="000000" w:themeColor="text1"/>
        </w:rPr>
        <w:tab/>
        <w:t>“Section 59</w:t>
      </w:r>
      <w:r w:rsidRPr="00D71178">
        <w:rPr>
          <w:color w:val="000000" w:themeColor="text1"/>
        </w:rPr>
        <w:noBreakHyphen/>
        <w:t>40</w:t>
      </w:r>
      <w:r w:rsidRPr="00D71178">
        <w:rPr>
          <w:color w:val="000000" w:themeColor="text1"/>
        </w:rPr>
        <w:noBreakHyphen/>
        <w:t>110.</w:t>
      </w:r>
      <w:r w:rsidRPr="00D71178">
        <w:rPr>
          <w:color w:val="000000" w:themeColor="text1"/>
        </w:rPr>
        <w:tab/>
        <w:t xml:space="preserve"> </w:t>
      </w:r>
      <w:r w:rsidRPr="00D71178">
        <w:rPr>
          <w:color w:val="000000" w:themeColor="text1"/>
          <w:u w:color="000000" w:themeColor="text1"/>
        </w:rPr>
        <w:t>(A)</w:t>
      </w:r>
      <w:r w:rsidRPr="00D71178">
        <w:rPr>
          <w:color w:val="000000" w:themeColor="text1"/>
          <w:u w:color="000000" w:themeColor="text1"/>
        </w:rPr>
        <w:tab/>
        <w:t xml:space="preserve">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9C6149" w:rsidRPr="00D71178" w:rsidRDefault="009C6149" w:rsidP="009C6149">
      <w:pPr>
        <w:rPr>
          <w:color w:val="000000" w:themeColor="text1"/>
          <w:u w:color="000000" w:themeColor="text1"/>
        </w:rPr>
      </w:pPr>
      <w:r w:rsidRPr="00D71178">
        <w:rPr>
          <w:color w:val="000000" w:themeColor="text1"/>
          <w:u w:color="000000" w:themeColor="text1"/>
        </w:rPr>
        <w:tab/>
        <w:t>(B)</w:t>
      </w:r>
      <w:r w:rsidRPr="00D71178">
        <w:rPr>
          <w:color w:val="000000" w:themeColor="text1"/>
          <w:u w:color="000000" w:themeColor="text1"/>
        </w:rPr>
        <w:tab/>
        <w:t xml:space="preserve">A charter renewal application must be submitted to the school’s sponsor, and it must contain: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t>(1)</w:t>
      </w:r>
      <w:r w:rsidRPr="00D71178">
        <w:rPr>
          <w:color w:val="000000" w:themeColor="text1"/>
          <w:u w:color="000000" w:themeColor="text1"/>
        </w:rPr>
        <w:tab/>
        <w:t xml:space="preserve">a report on the progress of the charter school in achieving the goals, objectives, pupil achievement standards, and other terms of the initially approved charter application; and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t>(2)</w:t>
      </w:r>
      <w:r w:rsidRPr="00D71178">
        <w:rPr>
          <w:color w:val="000000" w:themeColor="text1"/>
          <w:u w:color="000000" w:themeColor="text1"/>
        </w:rPr>
        <w:tab/>
        <w:t>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w:t>
      </w:r>
    </w:p>
    <w:p w:rsidR="009C6149" w:rsidRPr="00D71178" w:rsidRDefault="009C6149" w:rsidP="009C6149">
      <w:pPr>
        <w:rPr>
          <w:color w:val="000000" w:themeColor="text1"/>
          <w:u w:color="000000" w:themeColor="text1"/>
        </w:rPr>
      </w:pPr>
      <w:r w:rsidRPr="00D71178">
        <w:rPr>
          <w:color w:val="000000" w:themeColor="text1"/>
          <w:u w:color="000000" w:themeColor="text1"/>
        </w:rPr>
        <w:tab/>
        <w:t>(C)</w:t>
      </w:r>
      <w:r w:rsidRPr="00D71178">
        <w:rPr>
          <w:color w:val="000000" w:themeColor="text1"/>
          <w:u w:color="000000" w:themeColor="text1"/>
        </w:rPr>
        <w:tab/>
        <w:t xml:space="preserve">A charter must be revoked or not renewed by the </w:t>
      </w:r>
      <w:r w:rsidRPr="00D71178">
        <w:rPr>
          <w:color w:val="000000" w:themeColor="text1"/>
          <w:u w:color="000000" w:themeColor="text1"/>
        </w:rPr>
        <w:tab/>
        <w:t xml:space="preserve">sponsor if it determines that the charter school: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t>(1)</w:t>
      </w:r>
      <w:r w:rsidRPr="00D71178">
        <w:rPr>
          <w:color w:val="000000" w:themeColor="text1"/>
          <w:u w:color="000000" w:themeColor="text1"/>
        </w:rPr>
        <w:tab/>
        <w:t xml:space="preserve">committed a material violation of the conditions, standards, or procedures provided for in the charter application;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t>(2)</w:t>
      </w:r>
      <w:r w:rsidRPr="00D71178">
        <w:rPr>
          <w:color w:val="000000" w:themeColor="text1"/>
          <w:u w:color="000000" w:themeColor="text1"/>
        </w:rPr>
        <w:tab/>
        <w:t xml:space="preserve">failed to meet or make reasonable progress, as defined in the charter application, toward pupil achievement standards identified in the charter application;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t>(3)</w:t>
      </w:r>
      <w:r w:rsidRPr="00D71178">
        <w:rPr>
          <w:color w:val="000000" w:themeColor="text1"/>
          <w:u w:color="000000" w:themeColor="text1"/>
        </w:rPr>
        <w:tab/>
        <w:t xml:space="preserve">failed to meet generally accepted standards of fiscal management; or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t>(4)</w:t>
      </w:r>
      <w:r w:rsidRPr="00D71178">
        <w:rPr>
          <w:color w:val="000000" w:themeColor="text1"/>
          <w:u w:color="000000" w:themeColor="text1"/>
        </w:rPr>
        <w:tab/>
        <w:t xml:space="preserve">violated any provision of law from which the charter school was not specifically exempted. </w:t>
      </w:r>
    </w:p>
    <w:p w:rsidR="009C6149" w:rsidRPr="00D71178" w:rsidRDefault="009C6149" w:rsidP="009C6149">
      <w:pPr>
        <w:rPr>
          <w:color w:val="000000" w:themeColor="text1"/>
          <w:u w:color="000000" w:themeColor="text1"/>
        </w:rPr>
      </w:pPr>
      <w:r w:rsidRPr="00D71178">
        <w:rPr>
          <w:color w:val="000000" w:themeColor="text1"/>
          <w:u w:color="000000" w:themeColor="text1"/>
        </w:rPr>
        <w:tab/>
        <w:t>(D)</w:t>
      </w:r>
      <w:r w:rsidRPr="00D71178">
        <w:rPr>
          <w:color w:val="000000" w:themeColor="text1"/>
          <w:u w:color="000000" w:themeColor="text1"/>
        </w:rPr>
        <w:tab/>
        <w:t xml:space="preserve">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  </w:t>
      </w:r>
    </w:p>
    <w:p w:rsidR="009C6149" w:rsidRPr="00D71178" w:rsidRDefault="009C6149" w:rsidP="009C6149">
      <w:pPr>
        <w:rPr>
          <w:color w:val="000000" w:themeColor="text1"/>
          <w:u w:color="000000" w:themeColor="text1"/>
        </w:rPr>
      </w:pPr>
      <w:r w:rsidRPr="00D71178">
        <w:rPr>
          <w:color w:val="000000" w:themeColor="text1"/>
          <w:u w:color="000000" w:themeColor="text1"/>
        </w:rPr>
        <w:tab/>
        <w:t>(E)</w:t>
      </w:r>
      <w:r w:rsidRPr="00D71178">
        <w:rPr>
          <w:color w:val="000000" w:themeColor="text1"/>
          <w:u w:color="000000" w:themeColor="text1"/>
        </w:rPr>
        <w:tab/>
        <w:t xml:space="preserve">The existence of another charter granting authority must not be grounds for the nonrenewal or revocation of a charter. Grounds for nonrenewal or revocation must be only those specified in subsection (C) of this section. </w:t>
      </w:r>
    </w:p>
    <w:p w:rsidR="009C6149" w:rsidRPr="00D71178" w:rsidRDefault="009C6149" w:rsidP="009C6149">
      <w:pPr>
        <w:rPr>
          <w:color w:val="000000" w:themeColor="text1"/>
          <w:u w:color="000000" w:themeColor="text1"/>
        </w:rPr>
      </w:pPr>
      <w:r w:rsidRPr="00D71178">
        <w:rPr>
          <w:color w:val="000000" w:themeColor="text1"/>
          <w:u w:color="000000" w:themeColor="text1"/>
        </w:rPr>
        <w:tab/>
        <w:t>(F)</w:t>
      </w:r>
      <w:r w:rsidRPr="00D71178">
        <w:rPr>
          <w:color w:val="000000" w:themeColor="text1"/>
          <w:u w:color="000000" w:themeColor="text1"/>
        </w:rPr>
        <w:tab/>
        <w:t xml:space="preserve">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9C6149" w:rsidRPr="00D71178" w:rsidRDefault="009C6149" w:rsidP="009C6149">
      <w:pPr>
        <w:rPr>
          <w:color w:val="000000" w:themeColor="text1"/>
          <w:u w:color="000000" w:themeColor="text1"/>
        </w:rPr>
      </w:pPr>
      <w:r w:rsidRPr="00D71178">
        <w:rPr>
          <w:color w:val="000000" w:themeColor="text1"/>
          <w:u w:color="000000" w:themeColor="text1"/>
        </w:rPr>
        <w:tab/>
        <w:t>(G)</w:t>
      </w:r>
      <w:r w:rsidRPr="00D71178">
        <w:rPr>
          <w:color w:val="000000" w:themeColor="text1"/>
          <w:u w:color="000000" w:themeColor="text1"/>
        </w:rPr>
        <w:tab/>
        <w:t xml:space="preserve">A charter school seeking renewal may submit a renewal application to another charter granting authority if the charter school has not committed a material violation of the provisions specified in subsection (C) of this section and the </w:t>
      </w:r>
      <w:r w:rsidRPr="00D71178">
        <w:rPr>
          <w:strike/>
          <w:color w:val="000000" w:themeColor="text1"/>
          <w:u w:color="000000" w:themeColor="text1"/>
        </w:rPr>
        <w:t>local school district board of trustees</w:t>
      </w:r>
      <w:r w:rsidRPr="00D71178">
        <w:rPr>
          <w:color w:val="000000" w:themeColor="text1"/>
          <w:u w:color="000000" w:themeColor="text1"/>
        </w:rPr>
        <w:t xml:space="preserve"> </w:t>
      </w:r>
      <w:r w:rsidRPr="00D71178">
        <w:rPr>
          <w:color w:val="000000" w:themeColor="text1"/>
          <w:u w:val="single" w:color="000000" w:themeColor="text1"/>
        </w:rPr>
        <w:t>sponsor</w:t>
      </w:r>
      <w:r w:rsidRPr="00D71178">
        <w:rPr>
          <w:color w:val="000000" w:themeColor="text1"/>
          <w:u w:color="000000" w:themeColor="text1"/>
        </w:rPr>
        <w:t xml:space="preserve"> refuses to renew the charter. In such cases, the charter school shall continue to receive local funding pursuant to Section 59</w:t>
      </w:r>
      <w:r w:rsidRPr="00D71178">
        <w:rPr>
          <w:color w:val="000000" w:themeColor="text1"/>
          <w:u w:color="000000" w:themeColor="text1"/>
        </w:rPr>
        <w:noBreakHyphen/>
        <w:t>40</w:t>
      </w:r>
      <w:r w:rsidRPr="00D71178">
        <w:rPr>
          <w:color w:val="000000" w:themeColor="text1"/>
          <w:u w:color="000000" w:themeColor="text1"/>
        </w:rPr>
        <w:noBreakHyphen/>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9C6149" w:rsidRDefault="009C6149" w:rsidP="009C6149">
      <w:pPr>
        <w:rPr>
          <w:color w:val="000000" w:themeColor="text1"/>
        </w:rPr>
      </w:pPr>
      <w:r w:rsidRPr="00D71178">
        <w:rPr>
          <w:color w:val="000000" w:themeColor="text1"/>
          <w:u w:color="000000" w:themeColor="text1"/>
        </w:rPr>
        <w:tab/>
        <w:t>(H)</w:t>
      </w:r>
      <w:r w:rsidRPr="00D71178">
        <w:rPr>
          <w:color w:val="000000" w:themeColor="text1"/>
          <w:u w:color="000000" w:themeColor="text1"/>
        </w:rPr>
        <w:tab/>
        <w:t>A decision to revoke or not to renew a charter school may be appealed to the Administrative Law Court pursuant to the provisions of Section 59</w:t>
      </w:r>
      <w:r w:rsidRPr="00D71178">
        <w:rPr>
          <w:color w:val="000000" w:themeColor="text1"/>
          <w:u w:color="000000" w:themeColor="text1"/>
        </w:rPr>
        <w:noBreakHyphen/>
        <w:t>40</w:t>
      </w:r>
      <w:r w:rsidRPr="00D71178">
        <w:rPr>
          <w:color w:val="000000" w:themeColor="text1"/>
          <w:u w:color="000000" w:themeColor="text1"/>
        </w:rPr>
        <w:noBreakHyphen/>
        <w:t>90.</w:t>
      </w:r>
      <w:r w:rsidRPr="00D71178">
        <w:rPr>
          <w:color w:val="000000" w:themeColor="text1"/>
        </w:rPr>
        <w:t>”</w:t>
      </w:r>
    </w:p>
    <w:p w:rsidR="009C6149" w:rsidRDefault="009C6149" w:rsidP="009C6149">
      <w:pPr>
        <w:rPr>
          <w:color w:val="000000" w:themeColor="text1"/>
        </w:rPr>
      </w:pPr>
      <w:r>
        <w:rPr>
          <w:color w:val="000000" w:themeColor="text1"/>
        </w:rPr>
        <w:tab/>
        <w:t>SECTION</w:t>
      </w:r>
      <w:r>
        <w:rPr>
          <w:color w:val="000000" w:themeColor="text1"/>
        </w:rPr>
        <w:tab/>
      </w:r>
      <w:r w:rsidRPr="00D71178">
        <w:rPr>
          <w:color w:val="000000" w:themeColor="text1"/>
        </w:rPr>
        <w:t>11.</w:t>
      </w:r>
      <w:r w:rsidRPr="00D71178">
        <w:rPr>
          <w:color w:val="000000" w:themeColor="text1"/>
        </w:rPr>
        <w:tab/>
        <w:t>Section 59</w:t>
      </w:r>
      <w:r w:rsidRPr="00D71178">
        <w:rPr>
          <w:color w:val="000000" w:themeColor="text1"/>
        </w:rPr>
        <w:noBreakHyphen/>
        <w:t>40</w:t>
      </w:r>
      <w:r w:rsidRPr="00D71178">
        <w:rPr>
          <w:color w:val="000000" w:themeColor="text1"/>
        </w:rPr>
        <w:noBreakHyphen/>
        <w:t>140 of the 1976 Code, as last amended by Act 274 of 2006, is further amended to read:</w:t>
      </w:r>
    </w:p>
    <w:p w:rsidR="009C6149" w:rsidRPr="00D71178" w:rsidRDefault="009C6149" w:rsidP="009C6149">
      <w:pPr>
        <w:rPr>
          <w:color w:val="000000" w:themeColor="text1"/>
          <w:u w:val="single"/>
        </w:rPr>
      </w:pPr>
      <w:r w:rsidRPr="00D71178">
        <w:rPr>
          <w:color w:val="000000" w:themeColor="text1"/>
        </w:rPr>
        <w:tab/>
        <w:t>“Section 59</w:t>
      </w:r>
      <w:r w:rsidRPr="00D71178">
        <w:rPr>
          <w:color w:val="000000" w:themeColor="text1"/>
        </w:rPr>
        <w:noBreakHyphen/>
        <w:t>40</w:t>
      </w:r>
      <w:r w:rsidRPr="00D71178">
        <w:rPr>
          <w:color w:val="000000" w:themeColor="text1"/>
        </w:rPr>
        <w:noBreakHyphen/>
        <w:t>140.</w:t>
      </w:r>
      <w:r w:rsidRPr="00D71178">
        <w:rPr>
          <w:color w:val="000000" w:themeColor="text1"/>
        </w:rPr>
        <w:tab/>
        <w:t>(A)</w:t>
      </w:r>
      <w:r w:rsidRPr="00D71178">
        <w:rPr>
          <w:color w:val="000000" w:themeColor="text1"/>
        </w:rPr>
        <w:tab/>
        <w:t>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w:t>
      </w:r>
      <w:r w:rsidRPr="00D71178">
        <w:rPr>
          <w:color w:val="000000" w:themeColor="text1"/>
        </w:rPr>
        <w:noBreakHyphen/>
        <w:t>20</w:t>
      </w:r>
      <w:r w:rsidRPr="00D71178">
        <w:rPr>
          <w:color w:val="000000" w:themeColor="text1"/>
        </w:rPr>
        <w:noBreakHyphen/>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w:t>
      </w:r>
      <w:r w:rsidRPr="00D71178">
        <w:rPr>
          <w:strike/>
          <w:color w:val="000000" w:themeColor="text1"/>
        </w:rPr>
        <w:t>State</w:t>
      </w:r>
      <w:r w:rsidRPr="00D71178">
        <w:rPr>
          <w:color w:val="000000" w:themeColor="text1"/>
        </w:rPr>
        <w:t xml:space="preserv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r w:rsidRPr="00D71178">
        <w:rPr>
          <w:color w:val="000000" w:themeColor="text1"/>
          <w:u w:val="single" w:color="000000" w:themeColor="text1"/>
        </w:rPr>
        <w:t>After verification of student attendance on the fifth day of school at the beginning of each school year, the State Department of Education shall distribute funds to school districts with charter schools (i) having approved incremental growth and expansion as provided in their charter application,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9C6149" w:rsidRPr="00D71178" w:rsidRDefault="009C6149" w:rsidP="009C6149">
      <w:pPr>
        <w:rPr>
          <w:color w:val="000000" w:themeColor="text1"/>
          <w:u w:val="single" w:color="000000" w:themeColor="text1"/>
        </w:rPr>
      </w:pPr>
      <w:r w:rsidRPr="00D71178">
        <w:rPr>
          <w:color w:val="000000" w:themeColor="text1"/>
        </w:rPr>
        <w:tab/>
        <w:t>(B)</w:t>
      </w:r>
      <w:r w:rsidRPr="00D71178">
        <w:rPr>
          <w:color w:val="000000" w:themeColor="text1"/>
        </w:rPr>
        <w:tab/>
      </w:r>
      <w:r w:rsidRPr="00D71178">
        <w:rPr>
          <w:strike/>
          <w:color w:val="000000" w:themeColor="text1"/>
          <w:u w:color="000000" w:themeColor="text1"/>
        </w:rPr>
        <w:t>The South Carolina Public Charter School District shall receive and distribute state funds to the charter school as determined by the following formula:  the current year’s base student cost, as funded by the General Assembly, multiplied by the weighted students enrolled in the charter school, which must be subject to adjustment for student attendance and state budget allocations.  These state funds are in addition to other funds to be received and distributed by the South Carolina Public Charter School District pursuant to subsections (C) and (D) of this section and Section 59</w:t>
      </w:r>
      <w:r w:rsidRPr="00D71178">
        <w:rPr>
          <w:strike/>
          <w:color w:val="000000" w:themeColor="text1"/>
          <w:u w:color="000000" w:themeColor="text1"/>
        </w:rPr>
        <w:noBreakHyphen/>
        <w:t>40</w:t>
      </w:r>
      <w:r w:rsidRPr="00D71178">
        <w:rPr>
          <w:strike/>
          <w:color w:val="000000" w:themeColor="text1"/>
          <w:u w:color="000000" w:themeColor="text1"/>
        </w:rPr>
        <w:noBreakHyphen/>
        <w:t>220(A). However, the South Carolina Public Charter School District may not retain more than two percent of its gross revenue for its internal administrative and operating expenses</w:t>
      </w:r>
      <w:r w:rsidRPr="00D71178">
        <w:rPr>
          <w:color w:val="000000" w:themeColor="text1"/>
          <w:u w:color="000000" w:themeColor="text1"/>
        </w:rPr>
        <w:t xml:space="preserve"> </w:t>
      </w:r>
      <w:r w:rsidRPr="00D71178">
        <w:rPr>
          <w:color w:val="000000" w:themeColor="text1"/>
          <w:u w:val="single" w:color="000000" w:themeColor="text1"/>
        </w:rPr>
        <w:t>The South Carolina Public Charter School District or public or independent institution of higher learning sponsor shall receive and distribute state funds to the charter school as provided by the General Assembly</w:t>
      </w:r>
      <w:r w:rsidRPr="00D71178">
        <w:rPr>
          <w:color w:val="000000" w:themeColor="text1"/>
          <w:u w:color="000000" w:themeColor="text1"/>
        </w:rPr>
        <w:t xml:space="preserve">.  </w:t>
      </w:r>
    </w:p>
    <w:p w:rsidR="009C6149" w:rsidRPr="00D71178" w:rsidRDefault="009C6149" w:rsidP="009C6149">
      <w:pPr>
        <w:rPr>
          <w:color w:val="000000" w:themeColor="text1"/>
          <w:u w:color="000000" w:themeColor="text1"/>
        </w:rPr>
      </w:pPr>
      <w:r w:rsidRPr="00D71178">
        <w:rPr>
          <w:color w:val="000000" w:themeColor="text1"/>
          <w:u w:color="000000" w:themeColor="text1"/>
        </w:rPr>
        <w:tab/>
        <w:t>(C)</w:t>
      </w:r>
      <w:r w:rsidRPr="00D71178">
        <w:rPr>
          <w:color w:val="000000" w:themeColor="text1"/>
          <w:u w:color="000000" w:themeColor="text1"/>
        </w:rPr>
        <w:tab/>
        <w:t xml:space="preserve">During the year of the charter school’s operation, as received, and to the extent allowed by federal law, a sponsor shall distribute to the charter school federal funds which are allocated to the </w:t>
      </w:r>
      <w:r w:rsidRPr="00D71178">
        <w:rPr>
          <w:strike/>
          <w:color w:val="000000" w:themeColor="text1"/>
          <w:u w:color="000000" w:themeColor="text1"/>
        </w:rPr>
        <w:t>school district</w:t>
      </w:r>
      <w:r w:rsidRPr="00D71178">
        <w:rPr>
          <w:color w:val="000000" w:themeColor="text1"/>
          <w:u w:color="000000" w:themeColor="text1"/>
        </w:rPr>
        <w:t xml:space="preserve"> </w:t>
      </w:r>
      <w:r w:rsidRPr="00D71178">
        <w:rPr>
          <w:color w:val="000000" w:themeColor="text1"/>
          <w:u w:val="single" w:color="000000" w:themeColor="text1"/>
        </w:rPr>
        <w:t>sponsor</w:t>
      </w:r>
      <w:r w:rsidRPr="00D71178">
        <w:rPr>
          <w:color w:val="000000" w:themeColor="text1"/>
          <w:u w:color="000000" w:themeColor="text1"/>
        </w:rPr>
        <w:t xml:space="preserve"> on the basis of the number of special characteristics of the students attending the charter school. These amounts must be verified by the State Department of Education before the first disbursement of funds. </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t>(D)</w:t>
      </w:r>
      <w:r w:rsidRPr="00D71178">
        <w:rPr>
          <w:color w:val="000000" w:themeColor="text1"/>
          <w:u w:color="000000" w:themeColor="text1"/>
        </w:rPr>
        <w:tab/>
        <w:t xml:space="preserve">Notwithstanding subsection (C), the proportionate share of state and federal resources generated by students </w:t>
      </w:r>
      <w:r w:rsidRPr="00D71178">
        <w:rPr>
          <w:strike/>
          <w:color w:val="000000" w:themeColor="text1"/>
          <w:u w:color="000000" w:themeColor="text1"/>
        </w:rPr>
        <w:t>with disabilities</w:t>
      </w:r>
      <w:r w:rsidRPr="00D71178">
        <w:rPr>
          <w:color w:val="000000" w:themeColor="text1"/>
          <w:u w:color="000000" w:themeColor="text1"/>
        </w:rPr>
        <w:t xml:space="preserve"> or staff serving them must be directed to the </w:t>
      </w:r>
      <w:r w:rsidRPr="00D71178">
        <w:rPr>
          <w:strike/>
          <w:color w:val="000000" w:themeColor="text1"/>
          <w:u w:color="000000" w:themeColor="text1"/>
        </w:rPr>
        <w:t>school district board of trustees</w:t>
      </w:r>
      <w:r w:rsidRPr="00D71178">
        <w:rPr>
          <w:color w:val="000000" w:themeColor="text1"/>
          <w:u w:color="000000" w:themeColor="text1"/>
        </w:rPr>
        <w:t xml:space="preserve"> </w:t>
      </w:r>
      <w:r w:rsidRPr="00D71178">
        <w:rPr>
          <w:color w:val="000000" w:themeColor="text1"/>
          <w:u w:val="single" w:color="000000" w:themeColor="text1"/>
        </w:rPr>
        <w:t>sponsor</w:t>
      </w:r>
      <w:r w:rsidRPr="00D71178">
        <w:rPr>
          <w:color w:val="000000" w:themeColor="text1"/>
          <w:u w:color="000000" w:themeColor="text1"/>
        </w:rPr>
        <w:t xml:space="preserve">.  </w:t>
      </w:r>
      <w:r w:rsidRPr="00D71178">
        <w:rPr>
          <w:strike/>
          <w:color w:val="000000" w:themeColor="text1"/>
          <w:u w:color="000000" w:themeColor="text1"/>
        </w:rPr>
        <w:t>The proportionate share of funds generated under other federal or state categorical aid programs must be directed to the school district board of trustees serving students eligible for the aid pursuant to state and federal law.</w:t>
      </w:r>
      <w:r w:rsidRPr="00D71178">
        <w:rPr>
          <w:color w:val="000000" w:themeColor="text1"/>
          <w:u w:color="000000" w:themeColor="text1"/>
        </w:rPr>
        <w:t xml:space="preserve"> </w:t>
      </w:r>
      <w:r w:rsidRPr="00D71178">
        <w:rPr>
          <w:color w:val="000000" w:themeColor="text1"/>
          <w:u w:val="single" w:color="000000" w:themeColor="text1"/>
        </w:rPr>
        <w:t xml:space="preserve">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 </w:t>
      </w:r>
    </w:p>
    <w:p w:rsidR="009C6149" w:rsidRPr="00D71178" w:rsidRDefault="009C6149" w:rsidP="009C6149">
      <w:pPr>
        <w:rPr>
          <w:color w:val="000000" w:themeColor="text1"/>
          <w:u w:color="000000" w:themeColor="text1"/>
        </w:rPr>
      </w:pPr>
      <w:r w:rsidRPr="00D71178">
        <w:rPr>
          <w:color w:val="000000" w:themeColor="text1"/>
          <w:u w:color="000000" w:themeColor="text1"/>
        </w:rPr>
        <w:tab/>
        <w:t>(E)</w:t>
      </w:r>
      <w:r w:rsidRPr="00D71178">
        <w:rPr>
          <w:color w:val="000000" w:themeColor="text1"/>
          <w:u w:color="000000" w:themeColor="text1"/>
        </w:rPr>
        <w:tab/>
        <w:t xml:space="preserve">All services centrally or otherwise provided by the sponsor </w:t>
      </w:r>
      <w:r w:rsidRPr="00D71178">
        <w:rPr>
          <w:strike/>
          <w:color w:val="000000" w:themeColor="text1"/>
          <w:u w:color="000000" w:themeColor="text1"/>
        </w:rPr>
        <w:t>or local school district, if any,</w:t>
      </w:r>
      <w:r w:rsidRPr="00D71178">
        <w:rPr>
          <w:color w:val="000000" w:themeColor="text1"/>
          <w:u w:color="000000" w:themeColor="text1"/>
        </w:rPr>
        <w:t xml:space="preserve"> including, but not limited to, food services, custodial services, maintenance, curriculum, media services, libraries, and warehousing are subject to negotiation between a charter school and the sponsor </w:t>
      </w:r>
      <w:r w:rsidRPr="00D71178">
        <w:rPr>
          <w:strike/>
          <w:color w:val="000000" w:themeColor="text1"/>
          <w:u w:color="000000" w:themeColor="text1"/>
        </w:rPr>
        <w:t>or local school district</w:t>
      </w:r>
      <w:r w:rsidRPr="00D71178">
        <w:rPr>
          <w:color w:val="000000" w:themeColor="text1"/>
          <w:u w:val="single" w:color="000000" w:themeColor="text1"/>
        </w:rPr>
        <w:t xml:space="preserve"> </w:t>
      </w:r>
      <w:r w:rsidRPr="005347BC">
        <w:rPr>
          <w:u w:val="single" w:color="000000" w:themeColor="text1"/>
        </w:rPr>
        <w:t>and must be outlined in the contract required pursuant to Section 59</w:t>
      </w:r>
      <w:r w:rsidRPr="005347BC">
        <w:rPr>
          <w:u w:val="single" w:color="000000" w:themeColor="text1"/>
        </w:rPr>
        <w:noBreakHyphen/>
        <w:t>40</w:t>
      </w:r>
      <w:r w:rsidRPr="005347BC">
        <w:rPr>
          <w:u w:val="single" w:color="000000" w:themeColor="text1"/>
        </w:rPr>
        <w:noBreakHyphen/>
        <w:t>70(F)</w:t>
      </w:r>
      <w:r>
        <w:rPr>
          <w:u w:val="single" w:color="000000" w:themeColor="text1"/>
        </w:rPr>
        <w:t>, except as otherwise provided or required by law</w:t>
      </w:r>
      <w:r w:rsidRPr="005347BC">
        <w:rPr>
          <w:u w:color="000000" w:themeColor="text1"/>
        </w:rPr>
        <w:t>.</w:t>
      </w:r>
      <w:r w:rsidRPr="00D71178">
        <w:rPr>
          <w:color w:val="000000" w:themeColor="text1"/>
          <w:u w:color="000000" w:themeColor="text1"/>
        </w:rPr>
        <w:t xml:space="preserve"> </w:t>
      </w:r>
    </w:p>
    <w:p w:rsidR="009C6149" w:rsidRPr="00D71178" w:rsidRDefault="009C6149" w:rsidP="009C6149">
      <w:pPr>
        <w:rPr>
          <w:color w:val="000000" w:themeColor="text1"/>
          <w:u w:color="000000" w:themeColor="text1"/>
        </w:rPr>
      </w:pPr>
      <w:r w:rsidRPr="00D71178">
        <w:rPr>
          <w:color w:val="000000" w:themeColor="text1"/>
          <w:u w:color="000000" w:themeColor="text1"/>
        </w:rPr>
        <w:tab/>
        <w:t>(F)</w:t>
      </w:r>
      <w:r w:rsidRPr="00D71178">
        <w:rPr>
          <w:color w:val="000000" w:themeColor="text1"/>
          <w:u w:color="000000" w:themeColor="text1"/>
        </w:rPr>
        <w:tab/>
        <w:t xml:space="preserve">All awards, grants, or gifts collected by a charter school must be retained by the charter school. </w:t>
      </w:r>
    </w:p>
    <w:p w:rsidR="009C6149" w:rsidRPr="00D71178" w:rsidRDefault="009C6149" w:rsidP="009C6149">
      <w:pPr>
        <w:rPr>
          <w:color w:val="000000" w:themeColor="text1"/>
          <w:u w:color="000000" w:themeColor="text1"/>
        </w:rPr>
      </w:pPr>
      <w:r w:rsidRPr="00D71178">
        <w:rPr>
          <w:color w:val="000000" w:themeColor="text1"/>
          <w:u w:color="000000" w:themeColor="text1"/>
        </w:rPr>
        <w:tab/>
        <w:t>(G)</w:t>
      </w:r>
      <w:r w:rsidRPr="00D71178">
        <w:rPr>
          <w:color w:val="000000" w:themeColor="text1"/>
          <w:u w:color="000000" w:themeColor="text1"/>
        </w:rPr>
        <w:tab/>
        <w:t>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Pr="00D71178">
        <w:rPr>
          <w:color w:val="000000" w:themeColor="text1"/>
          <w:u w:color="000000" w:themeColor="text1"/>
        </w:rPr>
        <w:noBreakHyphen/>
        <w:t>40</w:t>
      </w:r>
      <w:r w:rsidRPr="00D71178">
        <w:rPr>
          <w:color w:val="000000" w:themeColor="text1"/>
          <w:u w:color="000000" w:themeColor="text1"/>
        </w:rPr>
        <w:noBreakHyphen/>
        <w:t xml:space="preserve">50(B)(3). </w:t>
      </w:r>
    </w:p>
    <w:p w:rsidR="009C6149" w:rsidRPr="00D71178" w:rsidRDefault="009C6149" w:rsidP="009C6149">
      <w:pPr>
        <w:rPr>
          <w:color w:val="000000" w:themeColor="text1"/>
          <w:u w:color="000000" w:themeColor="text1"/>
        </w:rPr>
      </w:pPr>
      <w:r w:rsidRPr="00D71178">
        <w:rPr>
          <w:color w:val="000000" w:themeColor="text1"/>
          <w:u w:color="000000" w:themeColor="text1"/>
        </w:rPr>
        <w:tab/>
        <w:t>(H)</w:t>
      </w:r>
      <w:r w:rsidRPr="00D71178">
        <w:rPr>
          <w:color w:val="000000" w:themeColor="text1"/>
          <w:u w:color="000000" w:themeColor="text1"/>
        </w:rPr>
        <w:tab/>
        <w:t xml:space="preserve">A charter school shall report to its sponsor and the Department of Education any change to information provided under its application. In addition, a charter school shall report at least annually to its sponsor and </w:t>
      </w:r>
      <w:r w:rsidRPr="00D71178">
        <w:rPr>
          <w:color w:val="000000" w:themeColor="text1"/>
          <w:u w:val="single" w:color="000000" w:themeColor="text1"/>
        </w:rPr>
        <w:t>the sponsor shall compile those reports into a single document which must be submitted to</w:t>
      </w:r>
      <w:r w:rsidRPr="00D71178">
        <w:rPr>
          <w:color w:val="000000" w:themeColor="text1"/>
          <w:u w:color="000000" w:themeColor="text1"/>
        </w:rPr>
        <w:t xml:space="preserve"> the department</w:t>
      </w:r>
      <w:r w:rsidRPr="00D71178">
        <w:rPr>
          <w:color w:val="000000" w:themeColor="text1"/>
          <w:u w:val="single" w:color="000000" w:themeColor="text1"/>
        </w:rPr>
        <w:t>.</w:t>
      </w:r>
      <w:r w:rsidRPr="00D71178">
        <w:rPr>
          <w:color w:val="000000" w:themeColor="text1"/>
          <w:u w:color="000000" w:themeColor="text1"/>
        </w:rPr>
        <w:t xml:space="preserve">  </w:t>
      </w:r>
      <w:r w:rsidRPr="00D71178">
        <w:rPr>
          <w:color w:val="000000" w:themeColor="text1"/>
          <w:u w:val="single" w:color="000000" w:themeColor="text1"/>
        </w:rPr>
        <w:t>The Department of Education shall develop a template to be used by charter schools for this annual report. The report shall provide</w:t>
      </w:r>
      <w:r w:rsidRPr="00D71178">
        <w:rPr>
          <w:color w:val="000000" w:themeColor="text1"/>
          <w:u w:color="000000" w:themeColor="text1"/>
        </w:rPr>
        <w:t xml:space="preserve"> all information required by the sponsor or the department and </w:t>
      </w:r>
      <w:r w:rsidRPr="00D71178">
        <w:rPr>
          <w:color w:val="000000" w:themeColor="text1"/>
          <w:u w:val="single" w:color="000000" w:themeColor="text1"/>
        </w:rPr>
        <w:t>shall include</w:t>
      </w:r>
      <w:r w:rsidRPr="00D71178">
        <w:rPr>
          <w:color w:val="000000" w:themeColor="text1"/>
          <w:u w:color="000000" w:themeColor="text1"/>
        </w:rPr>
        <w:t xml:space="preserve"> </w:t>
      </w:r>
      <w:r w:rsidRPr="00D71178">
        <w:rPr>
          <w:strike/>
          <w:color w:val="000000" w:themeColor="text1"/>
          <w:u w:color="000000" w:themeColor="text1"/>
        </w:rPr>
        <w:t>including</w:t>
      </w:r>
      <w:r w:rsidRPr="00D71178">
        <w:rPr>
          <w:color w:val="000000" w:themeColor="text1"/>
          <w:u w:color="000000" w:themeColor="text1"/>
        </w:rPr>
        <w:t>, at a minimum</w:t>
      </w:r>
      <w:r w:rsidRPr="00D71178">
        <w:rPr>
          <w:strike/>
          <w:color w:val="000000" w:themeColor="text1"/>
          <w:u w:color="000000" w:themeColor="text1"/>
        </w:rPr>
        <w:t>,</w:t>
      </w:r>
      <w:r w:rsidRPr="00D71178">
        <w:rPr>
          <w:color w:val="000000" w:themeColor="text1"/>
          <w:u w:val="single" w:color="000000" w:themeColor="text1"/>
        </w:rPr>
        <w:t>:</w:t>
      </w:r>
      <w:r w:rsidRPr="00D71178">
        <w:rPr>
          <w:color w:val="000000" w:themeColor="text1"/>
          <w:u w:color="000000" w:themeColor="text1"/>
        </w:rPr>
        <w:t xml:space="preserve">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(1)</w:t>
      </w:r>
      <w:r w:rsidRPr="00D71178">
        <w:rPr>
          <w:color w:val="000000" w:themeColor="text1"/>
          <w:u w:color="000000" w:themeColor="text1"/>
        </w:rPr>
        <w:tab/>
        <w:t xml:space="preserve">the number of students enrolled in the charter school </w:t>
      </w:r>
      <w:r w:rsidRPr="00D71178">
        <w:rPr>
          <w:color w:val="000000" w:themeColor="text1"/>
          <w:u w:val="single" w:color="000000" w:themeColor="text1"/>
        </w:rPr>
        <w:t>from year to year</w:t>
      </w:r>
      <w:r w:rsidRPr="00D71178">
        <w:rPr>
          <w:color w:val="000000" w:themeColor="text1"/>
          <w:u w:color="000000" w:themeColor="text1"/>
        </w:rPr>
        <w:t>;</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(2)</w:t>
      </w:r>
      <w:r w:rsidRPr="00D71178">
        <w:rPr>
          <w:color w:val="000000" w:themeColor="text1"/>
          <w:u w:color="000000" w:themeColor="text1"/>
        </w:rPr>
        <w:tab/>
        <w:t xml:space="preserve">the success of students in achieving the specific educational goals for which the charter school was established; </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(3)</w:t>
      </w:r>
      <w:r w:rsidRPr="00D71178">
        <w:rPr>
          <w:color w:val="000000" w:themeColor="text1"/>
          <w:u w:color="000000" w:themeColor="text1"/>
        </w:rPr>
        <w:tab/>
      </w:r>
      <w:r w:rsidRPr="00D71178">
        <w:rPr>
          <w:color w:val="000000" w:themeColor="text1"/>
          <w:u w:val="single" w:color="000000" w:themeColor="text1"/>
        </w:rPr>
        <w:t>an analysis of achievement gaps among major groupings of students in both proficiency and growth;</w:t>
      </w:r>
      <w:r w:rsidRPr="00D71178">
        <w:rPr>
          <w:color w:val="000000" w:themeColor="text1"/>
          <w:u w:color="000000" w:themeColor="text1"/>
        </w:rPr>
        <w:t xml:space="preserve"> </w:t>
      </w:r>
      <w:r w:rsidRPr="00D71178">
        <w:rPr>
          <w:strike/>
          <w:color w:val="000000" w:themeColor="text1"/>
          <w:u w:color="000000" w:themeColor="text1"/>
        </w:rPr>
        <w:t>and</w:t>
      </w:r>
      <w:r w:rsidRPr="00D71178">
        <w:rPr>
          <w:color w:val="000000" w:themeColor="text1"/>
          <w:u w:color="000000" w:themeColor="text1"/>
        </w:rPr>
        <w:t xml:space="preserve"> </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(4)</w:t>
      </w:r>
      <w:r w:rsidRPr="00D71178">
        <w:rPr>
          <w:color w:val="000000" w:themeColor="text1"/>
          <w:u w:color="000000" w:themeColor="text1"/>
        </w:rPr>
        <w:tab/>
        <w:t>the identity and certification status of the teaching staff</w:t>
      </w:r>
      <w:r w:rsidRPr="00D71178">
        <w:rPr>
          <w:color w:val="000000" w:themeColor="text1"/>
          <w:u w:val="single" w:color="000000" w:themeColor="text1"/>
        </w:rPr>
        <w:t>;</w:t>
      </w:r>
    </w:p>
    <w:p w:rsidR="009C6149" w:rsidRPr="00D71178" w:rsidRDefault="009C6149" w:rsidP="009C6149">
      <w:pPr>
        <w:rPr>
          <w:color w:val="000000" w:themeColor="text1"/>
          <w:u w:val="single"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(5)</w:t>
      </w:r>
      <w:r w:rsidRPr="00D71178">
        <w:rPr>
          <w:color w:val="000000" w:themeColor="text1"/>
          <w:u w:color="000000" w:themeColor="text1"/>
        </w:rPr>
        <w:tab/>
      </w:r>
      <w:r w:rsidRPr="00D71178">
        <w:rPr>
          <w:color w:val="000000" w:themeColor="text1"/>
          <w:u w:val="single" w:color="000000" w:themeColor="text1"/>
        </w:rPr>
        <w:t>the financial performance and sustainability of the sponsor’s charter schools; and</w:t>
      </w:r>
    </w:p>
    <w:p w:rsidR="009C6149" w:rsidRPr="00D71178" w:rsidRDefault="009C6149" w:rsidP="009C6149">
      <w:pPr>
        <w:rPr>
          <w:color w:val="000000" w:themeColor="text1"/>
          <w:u w:color="000000" w:themeColor="text1"/>
        </w:rPr>
      </w:pPr>
      <w:r w:rsidRPr="00D71178">
        <w:rPr>
          <w:color w:val="000000" w:themeColor="text1"/>
          <w:u w:color="000000" w:themeColor="text1"/>
        </w:rPr>
        <w:tab/>
      </w:r>
      <w:r w:rsidRPr="00D71178">
        <w:rPr>
          <w:color w:val="000000" w:themeColor="text1"/>
          <w:u w:color="000000" w:themeColor="text1"/>
        </w:rPr>
        <w:tab/>
      </w:r>
      <w:r w:rsidRPr="00D71178">
        <w:rPr>
          <w:color w:val="000000" w:themeColor="text1"/>
          <w:u w:val="single" w:color="000000" w:themeColor="text1"/>
        </w:rPr>
        <w:t>(6)</w:t>
      </w:r>
      <w:r w:rsidRPr="00D71178">
        <w:rPr>
          <w:color w:val="000000" w:themeColor="text1"/>
          <w:u w:color="000000" w:themeColor="text1"/>
        </w:rPr>
        <w:tab/>
      </w:r>
      <w:r w:rsidRPr="00D71178">
        <w:rPr>
          <w:color w:val="000000" w:themeColor="text1"/>
          <w:u w:val="single" w:color="000000" w:themeColor="text1"/>
        </w:rPr>
        <w:t>board performance and stewardship including compliance with applicable laws</w:t>
      </w:r>
      <w:r w:rsidRPr="00D71178">
        <w:rPr>
          <w:color w:val="000000" w:themeColor="text1"/>
          <w:u w:color="000000" w:themeColor="text1"/>
        </w:rPr>
        <w:t xml:space="preserve">. </w:t>
      </w:r>
    </w:p>
    <w:p w:rsidR="009C6149" w:rsidRPr="00D71178" w:rsidRDefault="009C6149" w:rsidP="009C6149">
      <w:pPr>
        <w:rPr>
          <w:color w:val="000000" w:themeColor="text1"/>
          <w:u w:color="000000" w:themeColor="text1"/>
        </w:rPr>
      </w:pPr>
      <w:r w:rsidRPr="00D71178">
        <w:rPr>
          <w:color w:val="000000" w:themeColor="text1"/>
          <w:u w:color="000000" w:themeColor="text1"/>
        </w:rPr>
        <w:tab/>
        <w:t>(I)</w:t>
      </w:r>
      <w:r w:rsidRPr="00D71178">
        <w:rPr>
          <w:color w:val="000000" w:themeColor="text1"/>
          <w:u w:color="000000" w:themeColor="text1"/>
        </w:rPr>
        <w:tab/>
        <w:t xml:space="preserve">The sponsor shall provide technical assistance to persons and groups preparing or revising charter applications at no expense. </w:t>
      </w:r>
    </w:p>
    <w:p w:rsidR="009C6149" w:rsidRPr="00D71178" w:rsidRDefault="009C6149" w:rsidP="009C6149">
      <w:pPr>
        <w:rPr>
          <w:color w:val="000000" w:themeColor="text1"/>
          <w:u w:color="000000" w:themeColor="text1"/>
        </w:rPr>
      </w:pPr>
      <w:r w:rsidRPr="00D71178">
        <w:rPr>
          <w:color w:val="000000" w:themeColor="text1"/>
          <w:u w:color="000000" w:themeColor="text1"/>
        </w:rPr>
        <w:tab/>
        <w:t>(J)</w:t>
      </w:r>
      <w:r w:rsidRPr="00D71178">
        <w:rPr>
          <w:color w:val="000000" w:themeColor="text1"/>
          <w:u w:color="000000" w:themeColor="text1"/>
        </w:rPr>
        <w:tab/>
        <w:t xml:space="preserve">Charter schools may acquire by gift, devise, purchase, lease, sublease, installment purchase agreement, land contract, </w:t>
      </w:r>
      <w:r w:rsidRPr="005347BC">
        <w:rPr>
          <w:u w:color="000000" w:themeColor="text1"/>
        </w:rPr>
        <w:t>option, or by any other means</w:t>
      </w:r>
      <w:r>
        <w:rPr>
          <w:u w:color="000000" w:themeColor="text1"/>
        </w:rPr>
        <w:t xml:space="preserve"> </w:t>
      </w:r>
      <w:r w:rsidRPr="004A0781">
        <w:rPr>
          <w:u w:val="single"/>
        </w:rPr>
        <w:t>provided by law or otherwise</w:t>
      </w:r>
      <w:r w:rsidRPr="005347BC">
        <w:rPr>
          <w:u w:color="000000" w:themeColor="text1"/>
        </w:rPr>
        <w:t>, and hold and own in its own name</w:t>
      </w:r>
      <w:r>
        <w:rPr>
          <w:u w:color="000000" w:themeColor="text1"/>
        </w:rPr>
        <w:tab/>
        <w:t xml:space="preserve"> </w:t>
      </w:r>
      <w:r w:rsidRPr="00D71178">
        <w:rPr>
          <w:color w:val="000000" w:themeColor="text1"/>
          <w:u w:color="000000" w:themeColor="text1"/>
        </w:rPr>
        <w:t xml:space="preserve">buildings or other property for school purposes and interests in it which are necessary or convenient to fulfill its purposes. </w:t>
      </w:r>
    </w:p>
    <w:p w:rsidR="009C6149" w:rsidRPr="00D71178" w:rsidRDefault="009C6149" w:rsidP="009C6149">
      <w:pPr>
        <w:rPr>
          <w:color w:val="000000" w:themeColor="text1"/>
        </w:rPr>
      </w:pPr>
      <w:r w:rsidRPr="00D71178">
        <w:rPr>
          <w:color w:val="000000" w:themeColor="text1"/>
          <w:u w:color="000000" w:themeColor="text1"/>
        </w:rPr>
        <w:tab/>
        <w:t>(K)</w:t>
      </w:r>
      <w:r w:rsidRPr="00D71178">
        <w:rPr>
          <w:color w:val="000000" w:themeColor="text1"/>
          <w:u w:color="000000" w:themeColor="text1"/>
        </w:rPr>
        <w:tab/>
        <w:t>Charter schools are exempt from all state and local taxation, except the sales tax, on their earnings and property. Instruments of conveyance to or from a charter school are exempt from all types of taxation of local or state taxes and transfer fees.</w:t>
      </w:r>
      <w:r w:rsidRPr="00D71178">
        <w:rPr>
          <w:color w:val="000000" w:themeColor="text1"/>
        </w:rPr>
        <w:t>”</w:t>
      </w:r>
    </w:p>
    <w:p w:rsidR="009C6149" w:rsidRDefault="009C6149" w:rsidP="009C6149">
      <w:pPr>
        <w:rPr>
          <w:snapToGrid w:val="0"/>
          <w:color w:val="000000" w:themeColor="text1"/>
        </w:rPr>
      </w:pPr>
      <w:r>
        <w:rPr>
          <w:snapToGrid w:val="0"/>
        </w:rPr>
        <w:tab/>
      </w:r>
      <w:r>
        <w:rPr>
          <w:snapToGrid w:val="0"/>
          <w:u w:val="single"/>
        </w:rPr>
        <w:t>(L)</w:t>
      </w:r>
      <w:r w:rsidRPr="004F3373">
        <w:rPr>
          <w:snapToGrid w:val="0"/>
        </w:rPr>
        <w:tab/>
      </w:r>
      <w:r>
        <w:rPr>
          <w:snapToGrid w:val="0"/>
          <w:u w:val="single"/>
        </w:rPr>
        <w:t>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Pr="00F02673">
        <w:rPr>
          <w:snapToGrid w:val="0"/>
          <w:u w:val="single"/>
        </w:rPr>
        <w:t>’</w:t>
      </w:r>
      <w:r>
        <w:rPr>
          <w:snapToGrid w:val="0"/>
          <w:u w:val="single"/>
        </w:rPr>
        <w:t xml:space="preserve">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w:t>
      </w:r>
      <w:r w:rsidRPr="00892162">
        <w:rPr>
          <w:snapToGrid w:val="0"/>
          <w:color w:val="000000" w:themeColor="text1"/>
          <w:u w:val="single" w:color="000000" w:themeColor="text1"/>
        </w:rPr>
        <w:t>The funding of the converted charter school for the initial year shall be the average of the</w:t>
      </w:r>
      <w:r>
        <w:rPr>
          <w:snapToGrid w:val="0"/>
          <w:color w:val="000000" w:themeColor="text1"/>
          <w:u w:val="single" w:color="000000" w:themeColor="text1"/>
        </w:rPr>
        <w:t xml:space="preserve"> weighted per pupil unit </w:t>
      </w:r>
      <w:r w:rsidRPr="00892162">
        <w:rPr>
          <w:snapToGrid w:val="0"/>
          <w:color w:val="000000" w:themeColor="text1"/>
          <w:u w:val="single" w:color="000000" w:themeColor="text1"/>
        </w:rPr>
        <w:t>funding computed for these two prior years, and funding for the converted charter school after the initial year shall be provided by the school district in the same manner as regular public schools in the district.</w:t>
      </w:r>
      <w:r>
        <w:rPr>
          <w:snapToGrid w:val="0"/>
          <w:color w:val="000000" w:themeColor="text1"/>
        </w:rPr>
        <w:t>”</w:t>
      </w:r>
    </w:p>
    <w:p w:rsidR="009C6149" w:rsidRDefault="009C6149" w:rsidP="009C6149">
      <w:pPr>
        <w:rPr>
          <w:color w:val="000000" w:themeColor="text1"/>
        </w:rPr>
      </w:pPr>
      <w:r>
        <w:rPr>
          <w:snapToGrid w:val="0"/>
          <w:color w:val="000000" w:themeColor="text1"/>
        </w:rPr>
        <w:tab/>
        <w:t>SECTION</w:t>
      </w:r>
      <w:r>
        <w:rPr>
          <w:snapToGrid w:val="0"/>
          <w:color w:val="000000" w:themeColor="text1"/>
        </w:rPr>
        <w:tab/>
      </w:r>
      <w:r w:rsidRPr="00D71178">
        <w:rPr>
          <w:color w:val="000000" w:themeColor="text1"/>
        </w:rPr>
        <w:t>12.</w:t>
      </w:r>
      <w:r w:rsidRPr="00D71178">
        <w:rPr>
          <w:color w:val="000000" w:themeColor="text1"/>
        </w:rPr>
        <w:tab/>
        <w:t>Section 59</w:t>
      </w:r>
      <w:r w:rsidRPr="00D71178">
        <w:rPr>
          <w:color w:val="000000" w:themeColor="text1"/>
        </w:rPr>
        <w:noBreakHyphen/>
        <w:t>40</w:t>
      </w:r>
      <w:r w:rsidRPr="00D71178">
        <w:rPr>
          <w:color w:val="000000" w:themeColor="text1"/>
        </w:rPr>
        <w:noBreakHyphen/>
        <w:t>190(C) of the 1976 Code is amended to read:</w:t>
      </w:r>
    </w:p>
    <w:p w:rsidR="009C6149" w:rsidRDefault="009C6149" w:rsidP="009C6149">
      <w:pPr>
        <w:rPr>
          <w:color w:val="000000" w:themeColor="text1"/>
        </w:rPr>
      </w:pPr>
      <w:r w:rsidRPr="00D71178">
        <w:rPr>
          <w:color w:val="000000" w:themeColor="text1"/>
        </w:rPr>
        <w:tab/>
        <w:t>“(C)</w:t>
      </w:r>
      <w:r w:rsidRPr="00D71178">
        <w:rPr>
          <w:color w:val="000000" w:themeColor="text1"/>
        </w:rPr>
        <w:tab/>
        <w:t xml:space="preserve">A </w:t>
      </w:r>
      <w:r w:rsidRPr="00D71178">
        <w:rPr>
          <w:color w:val="000000" w:themeColor="text1"/>
          <w:u w:val="single"/>
        </w:rPr>
        <w:t>local school district,</w:t>
      </w:r>
      <w:r w:rsidRPr="00D71178">
        <w:rPr>
          <w:color w:val="000000" w:themeColor="text1"/>
        </w:rPr>
        <w:t xml:space="preserve"> sponsor, members of the board </w:t>
      </w:r>
      <w:r w:rsidRPr="00D71178">
        <w:rPr>
          <w:color w:val="000000" w:themeColor="text1"/>
          <w:u w:val="single"/>
        </w:rPr>
        <w:t>or area commission</w:t>
      </w:r>
      <w:r w:rsidRPr="00D71178">
        <w:rPr>
          <w:color w:val="000000" w:themeColor="text1"/>
        </w:rPr>
        <w:t xml:space="preserve">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9C6149" w:rsidRDefault="009C6149" w:rsidP="009C6149">
      <w:pPr>
        <w:rPr>
          <w:color w:val="000000" w:themeColor="text1"/>
        </w:rPr>
      </w:pPr>
      <w:r>
        <w:rPr>
          <w:color w:val="000000" w:themeColor="text1"/>
        </w:rPr>
        <w:tab/>
        <w:t>SECTION</w:t>
      </w:r>
      <w:r>
        <w:rPr>
          <w:color w:val="000000" w:themeColor="text1"/>
        </w:rPr>
        <w:tab/>
      </w:r>
      <w:r w:rsidRPr="00D71178">
        <w:rPr>
          <w:color w:val="000000" w:themeColor="text1"/>
        </w:rPr>
        <w:t>13.</w:t>
      </w:r>
      <w:r w:rsidRPr="00D71178">
        <w:rPr>
          <w:color w:val="000000" w:themeColor="text1"/>
        </w:rPr>
        <w:tab/>
        <w:t>Section 59</w:t>
      </w:r>
      <w:r w:rsidRPr="00D71178">
        <w:rPr>
          <w:color w:val="000000" w:themeColor="text1"/>
        </w:rPr>
        <w:noBreakHyphen/>
        <w:t>40</w:t>
      </w:r>
      <w:r w:rsidRPr="00D71178">
        <w:rPr>
          <w:color w:val="000000" w:themeColor="text1"/>
        </w:rPr>
        <w:noBreakHyphen/>
        <w:t>230(A) of the 1976 Code, as added by Act 274 of 2006, is amended to read:</w:t>
      </w:r>
    </w:p>
    <w:p w:rsidR="009C6149" w:rsidRPr="00D71178" w:rsidRDefault="009C6149" w:rsidP="009C6149">
      <w:pPr>
        <w:rPr>
          <w:color w:val="000000" w:themeColor="text1"/>
        </w:rPr>
      </w:pPr>
      <w:r w:rsidRPr="00D71178">
        <w:rPr>
          <w:color w:val="000000" w:themeColor="text1"/>
        </w:rPr>
        <w:tab/>
        <w:t>“(A)</w:t>
      </w:r>
      <w:r w:rsidRPr="00D71178">
        <w:rPr>
          <w:color w:val="000000" w:themeColor="text1"/>
        </w:rPr>
        <w:tab/>
        <w:t xml:space="preserve">The South Carolina Public Charter School District must be governed by a board of trustees consisting of not more than </w:t>
      </w:r>
      <w:r w:rsidRPr="00D71178">
        <w:rPr>
          <w:strike/>
          <w:color w:val="000000" w:themeColor="text1"/>
        </w:rPr>
        <w:t>eleven</w:t>
      </w:r>
      <w:r w:rsidRPr="00D71178">
        <w:rPr>
          <w:color w:val="000000" w:themeColor="text1"/>
        </w:rPr>
        <w:t xml:space="preserve"> </w:t>
      </w:r>
      <w:r w:rsidRPr="00D71178">
        <w:rPr>
          <w:color w:val="000000" w:themeColor="text1"/>
          <w:u w:val="single"/>
        </w:rPr>
        <w:t>nine</w:t>
      </w:r>
      <w:r w:rsidRPr="00D71178">
        <w:rPr>
          <w:color w:val="000000" w:themeColor="text1"/>
        </w:rPr>
        <w:t xml:space="preserve"> members: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(1)</w:t>
      </w:r>
      <w:r w:rsidRPr="00D71178">
        <w:rPr>
          <w:color w:val="000000" w:themeColor="text1"/>
        </w:rPr>
        <w:tab/>
        <w:t xml:space="preserve">two appointed by the Governor;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(2)</w:t>
      </w:r>
      <w:r w:rsidRPr="00D71178">
        <w:rPr>
          <w:color w:val="000000" w:themeColor="text1"/>
        </w:rPr>
        <w:tab/>
        <w:t xml:space="preserve">one appointed by the Speaker of the House of Representatives;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(3)</w:t>
      </w:r>
      <w:r w:rsidRPr="00D71178">
        <w:rPr>
          <w:color w:val="000000" w:themeColor="text1"/>
        </w:rPr>
        <w:tab/>
        <w:t xml:space="preserve">one appointed by the President Pro Tempore of the Senate;  and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t>(4)</w:t>
      </w:r>
      <w:r w:rsidRPr="00D71178">
        <w:rPr>
          <w:color w:val="000000" w:themeColor="text1"/>
        </w:rPr>
        <w:tab/>
      </w:r>
      <w:r w:rsidRPr="00D71178">
        <w:rPr>
          <w:strike/>
          <w:color w:val="000000" w:themeColor="text1"/>
        </w:rPr>
        <w:t>seven</w:t>
      </w:r>
      <w:r w:rsidRPr="00D71178">
        <w:rPr>
          <w:color w:val="000000" w:themeColor="text1"/>
        </w:rPr>
        <w:t xml:space="preserve"> </w:t>
      </w:r>
      <w:r w:rsidRPr="00D71178">
        <w:rPr>
          <w:color w:val="000000" w:themeColor="text1"/>
          <w:u w:val="single"/>
        </w:rPr>
        <w:t>five</w:t>
      </w:r>
      <w:r w:rsidRPr="00D71178">
        <w:rPr>
          <w:color w:val="000000" w:themeColor="text1"/>
        </w:rPr>
        <w:t xml:space="preserve"> to be appointed by the Governor upon the recommendation of the: </w:t>
      </w:r>
    </w:p>
    <w:p w:rsidR="009C6149" w:rsidRPr="00D71178" w:rsidRDefault="009C6149" w:rsidP="009C6149">
      <w:pPr>
        <w:rPr>
          <w:strike/>
          <w:color w:val="000000" w:themeColor="text1"/>
        </w:rPr>
      </w:pPr>
      <w:r w:rsidRPr="00D71178">
        <w:rPr>
          <w:color w:val="000000" w:themeColor="text1"/>
        </w:rPr>
        <w:tab/>
      </w:r>
      <w:r w:rsidRPr="00D71178">
        <w:rPr>
          <w:color w:val="000000" w:themeColor="text1"/>
        </w:rPr>
        <w:tab/>
      </w:r>
      <w:r w:rsidRPr="00D71178">
        <w:rPr>
          <w:color w:val="000000" w:themeColor="text1"/>
        </w:rPr>
        <w:tab/>
        <w:t>(a)</w:t>
      </w:r>
      <w:r w:rsidRPr="00D71178">
        <w:rPr>
          <w:color w:val="000000" w:themeColor="text1"/>
        </w:rPr>
        <w:tab/>
      </w:r>
      <w:r w:rsidRPr="00D71178">
        <w:rPr>
          <w:strike/>
          <w:color w:val="000000" w:themeColor="text1"/>
        </w:rPr>
        <w:t xml:space="preserve">South Carolina Association of Public Charter Schools and one additional representative from the association;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(b)</w:t>
      </w:r>
      <w:r w:rsidRPr="00D71178">
        <w:rPr>
          <w:color w:val="000000" w:themeColor="text1"/>
        </w:rPr>
        <w:tab/>
        <w:t xml:space="preserve">South Carolina Association of School Administrators;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(c)</w:t>
      </w:r>
      <w:r w:rsidRPr="00D71178">
        <w:rPr>
          <w:color w:val="000000" w:themeColor="text1"/>
          <w:u w:val="single"/>
        </w:rPr>
        <w:t>(b)</w:t>
      </w:r>
      <w:r w:rsidRPr="00D71178">
        <w:rPr>
          <w:color w:val="000000" w:themeColor="text1"/>
        </w:rPr>
        <w:tab/>
        <w:t xml:space="preserve">South Carolina Chamber of Commerce; </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(d)</w:t>
      </w:r>
      <w:r w:rsidRPr="00D71178">
        <w:rPr>
          <w:color w:val="000000" w:themeColor="text1"/>
          <w:u w:val="single"/>
        </w:rPr>
        <w:t>(c)</w:t>
      </w:r>
      <w:r w:rsidRPr="00D71178">
        <w:rPr>
          <w:color w:val="000000" w:themeColor="text1"/>
        </w:rPr>
        <w:tab/>
        <w:t xml:space="preserve">South Carolina Education Oversight Committee; </w:t>
      </w:r>
    </w:p>
    <w:p w:rsidR="009C6149" w:rsidRPr="00D71178" w:rsidRDefault="009C6149" w:rsidP="009C6149">
      <w:pPr>
        <w:rPr>
          <w:color w:val="000000" w:themeColor="text1"/>
          <w:u w:val="single"/>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(e)</w:t>
      </w:r>
      <w:r w:rsidRPr="00D71178">
        <w:rPr>
          <w:color w:val="000000" w:themeColor="text1"/>
          <w:u w:val="single"/>
        </w:rPr>
        <w:t>(d)</w:t>
      </w:r>
      <w:r w:rsidRPr="00D71178">
        <w:rPr>
          <w:color w:val="000000" w:themeColor="text1"/>
        </w:rPr>
        <w:tab/>
        <w:t xml:space="preserve">South Carolina School Boards Association; </w:t>
      </w:r>
      <w:r w:rsidRPr="00D71178">
        <w:rPr>
          <w:color w:val="000000" w:themeColor="text1"/>
          <w:u w:val="single"/>
        </w:rPr>
        <w:t>and</w:t>
      </w:r>
    </w:p>
    <w:p w:rsidR="009C6149" w:rsidRPr="00D71178"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rPr>
        <w:tab/>
      </w:r>
      <w:r w:rsidRPr="00D71178">
        <w:rPr>
          <w:strike/>
          <w:color w:val="000000" w:themeColor="text1"/>
        </w:rPr>
        <w:t>(f)</w:t>
      </w:r>
      <w:r w:rsidRPr="00D71178">
        <w:rPr>
          <w:color w:val="000000" w:themeColor="text1"/>
          <w:u w:val="single"/>
        </w:rPr>
        <w:t>(e)</w:t>
      </w:r>
      <w:r w:rsidRPr="00D71178">
        <w:rPr>
          <w:color w:val="000000" w:themeColor="text1"/>
        </w:rPr>
        <w:tab/>
        <w:t xml:space="preserve">South Carolina Alliance of Black Educators. </w:t>
      </w:r>
    </w:p>
    <w:p w:rsidR="009C6149" w:rsidRPr="00D71178" w:rsidRDefault="009C6149" w:rsidP="009C6149">
      <w:pPr>
        <w:rPr>
          <w:color w:val="000000" w:themeColor="text1"/>
        </w:rPr>
      </w:pPr>
      <w:r w:rsidRPr="00D71178">
        <w:rPr>
          <w:color w:val="000000" w:themeColor="text1"/>
        </w:rPr>
        <w:tab/>
        <w:t xml:space="preserve">The </w:t>
      </w:r>
      <w:r w:rsidRPr="00D71178">
        <w:rPr>
          <w:strike/>
          <w:color w:val="000000" w:themeColor="text1"/>
        </w:rPr>
        <w:t>nine</w:t>
      </w:r>
      <w:r w:rsidRPr="00D71178">
        <w:rPr>
          <w:color w:val="000000" w:themeColor="text1"/>
        </w:rPr>
        <w:t xml:space="preserve"> </w:t>
      </w:r>
      <w:r w:rsidRPr="00D71178">
        <w:rPr>
          <w:color w:val="000000" w:themeColor="text1"/>
          <w:u w:val="single"/>
        </w:rPr>
        <w:t>seven</w:t>
      </w:r>
      <w:r w:rsidRPr="00D71178">
        <w:rPr>
          <w:color w:val="000000" w:themeColor="text1"/>
        </w:rPr>
        <w:t xml:space="preserve"> members appointed by the Governor pursuant to this subsection are subject to advice and consent of the Senate.  Membership of the committee must reflect representatives from each of the entities in item (A)(4) or their designee as reflected in their recommendation. </w:t>
      </w:r>
    </w:p>
    <w:p w:rsidR="009C6149" w:rsidRDefault="009C6149" w:rsidP="009C6149">
      <w:pPr>
        <w:rPr>
          <w:color w:val="000000" w:themeColor="text1"/>
        </w:rPr>
      </w:pPr>
      <w:r w:rsidRPr="00D71178">
        <w:rPr>
          <w:color w:val="000000" w:themeColor="text1"/>
        </w:rPr>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Pr="00D71178">
        <w:rPr>
          <w:color w:val="000000" w:themeColor="text1"/>
        </w:rPr>
        <w:noBreakHyphen/>
        <w:t>3</w:t>
      </w:r>
      <w:r w:rsidRPr="00D71178">
        <w:rPr>
          <w:color w:val="000000" w:themeColor="text1"/>
        </w:rPr>
        <w:noBreakHyphen/>
        <w:t>240.  In making appointments, every effort must be made to ensure that all geographic areas of the State are represented and that the membership reflects urban and rural areas of the State as well as the ethnic diversity of the State.”</w:t>
      </w:r>
    </w:p>
    <w:p w:rsidR="009C6149" w:rsidRDefault="009C6149" w:rsidP="009C6149">
      <w:pPr>
        <w:rPr>
          <w:color w:val="000000" w:themeColor="text1"/>
        </w:rPr>
      </w:pPr>
      <w:r>
        <w:rPr>
          <w:color w:val="000000" w:themeColor="text1"/>
        </w:rPr>
        <w:tab/>
        <w:t>SECTION</w:t>
      </w:r>
      <w:r>
        <w:rPr>
          <w:color w:val="000000" w:themeColor="text1"/>
        </w:rPr>
        <w:tab/>
      </w:r>
      <w:r w:rsidRPr="00D71178">
        <w:rPr>
          <w:color w:val="000000" w:themeColor="text1"/>
        </w:rPr>
        <w:t>14.</w:t>
      </w:r>
      <w:r w:rsidRPr="00D71178">
        <w:rPr>
          <w:color w:val="000000" w:themeColor="text1"/>
        </w:rPr>
        <w:tab/>
        <w:t>Section 59</w:t>
      </w:r>
      <w:r w:rsidRPr="00D71178">
        <w:rPr>
          <w:color w:val="000000" w:themeColor="text1"/>
        </w:rPr>
        <w:noBreakHyphen/>
        <w:t>40</w:t>
      </w:r>
      <w:r w:rsidRPr="00D71178">
        <w:rPr>
          <w:color w:val="000000" w:themeColor="text1"/>
        </w:rPr>
        <w:noBreakHyphen/>
        <w:t>130(A) of the 1976 Code, as last amended by Act 274 of 2006, is further amended to read:</w:t>
      </w:r>
    </w:p>
    <w:p w:rsidR="009C6149" w:rsidRPr="00D71178" w:rsidRDefault="009C6149" w:rsidP="009C6149">
      <w:pPr>
        <w:rPr>
          <w:color w:val="000000" w:themeColor="text1"/>
        </w:rPr>
      </w:pPr>
      <w:r w:rsidRPr="00D71178">
        <w:rPr>
          <w:color w:val="000000" w:themeColor="text1"/>
        </w:rPr>
        <w:tab/>
        <w:t>“(A)</w:t>
      </w:r>
      <w:r w:rsidRPr="00D71178">
        <w:rPr>
          <w:color w:val="000000" w:themeColor="text1"/>
          <w:u w:val="single"/>
        </w:rPr>
        <w:t>(1)</w:t>
      </w:r>
      <w:r w:rsidRPr="00D71178">
        <w:rPr>
          <w:color w:val="000000" w:themeColor="text1"/>
        </w:rPr>
        <w:tab/>
        <w:t>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administrative contract status as when they left but without assurance as to the school or supplemental position to which they may be assigned.</w:t>
      </w:r>
    </w:p>
    <w:p w:rsidR="009C6149" w:rsidRDefault="009C6149" w:rsidP="009C6149">
      <w:pPr>
        <w:rPr>
          <w:color w:val="000000" w:themeColor="text1"/>
        </w:rPr>
      </w:pPr>
      <w:r w:rsidRPr="00D71178">
        <w:rPr>
          <w:color w:val="000000" w:themeColor="text1"/>
        </w:rPr>
        <w:tab/>
      </w:r>
      <w:r w:rsidRPr="00D71178">
        <w:rPr>
          <w:color w:val="000000" w:themeColor="text1"/>
        </w:rPr>
        <w:tab/>
      </w:r>
      <w:r w:rsidRPr="00D71178">
        <w:rPr>
          <w:color w:val="000000" w:themeColor="text1"/>
          <w:u w:val="single"/>
        </w:rPr>
        <w:t>(2)</w:t>
      </w:r>
      <w:r w:rsidRPr="00D71178">
        <w:rPr>
          <w:color w:val="000000" w:themeColor="text1"/>
        </w:rPr>
        <w:tab/>
      </w:r>
      <w:r w:rsidRPr="00D71178">
        <w:rPr>
          <w:color w:val="000000" w:themeColor="text1"/>
          <w:u w:val="single"/>
        </w:rPr>
        <w:t>Notwithstanding the provisions of item (1) of this subsection and subject to the provisions of subsection (B) of this section,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employee’s date of employment with the charter school.</w:t>
      </w:r>
      <w:r w:rsidRPr="00D71178">
        <w:rPr>
          <w:color w:val="000000" w:themeColor="text1"/>
        </w:rPr>
        <w:t>”</w:t>
      </w:r>
    </w:p>
    <w:p w:rsidR="009C6149" w:rsidRDefault="00672949" w:rsidP="009C6149">
      <w:pPr>
        <w:rPr>
          <w:color w:val="000000" w:themeColor="text1"/>
        </w:rPr>
      </w:pPr>
      <w:r>
        <w:rPr>
          <w:color w:val="000000" w:themeColor="text1"/>
        </w:rPr>
        <w:tab/>
      </w:r>
      <w:r w:rsidR="009C6149" w:rsidRPr="00D71178">
        <w:rPr>
          <w:color w:val="000000" w:themeColor="text1"/>
        </w:rPr>
        <w:t>SECTION 15.</w:t>
      </w:r>
      <w:r w:rsidR="009C6149" w:rsidRPr="00D71178">
        <w:rPr>
          <w:color w:val="000000" w:themeColor="text1"/>
        </w:rPr>
        <w:tab/>
        <w:t>Section 59</w:t>
      </w:r>
      <w:r w:rsidR="009C6149" w:rsidRPr="00D71178">
        <w:rPr>
          <w:color w:val="000000" w:themeColor="text1"/>
        </w:rPr>
        <w:noBreakHyphen/>
        <w:t>40</w:t>
      </w:r>
      <w:r w:rsidR="009C6149" w:rsidRPr="00D71178">
        <w:rPr>
          <w:color w:val="000000" w:themeColor="text1"/>
        </w:rPr>
        <w:noBreakHyphen/>
        <w:t>220(A) of the 1976 Code, as last amended by Act 274 of 2006, is further amended to read:</w:t>
      </w:r>
    </w:p>
    <w:p w:rsidR="009C6149" w:rsidRDefault="009C6149" w:rsidP="009C6149">
      <w:pPr>
        <w:rPr>
          <w:color w:val="000000" w:themeColor="text1"/>
        </w:rPr>
      </w:pPr>
      <w:r w:rsidRPr="00D71178">
        <w:rPr>
          <w:color w:val="000000" w:themeColor="text1"/>
        </w:rPr>
        <w:tab/>
        <w:t>“(A)</w:t>
      </w:r>
      <w:r w:rsidRPr="00D71178">
        <w:rPr>
          <w:color w:val="000000" w:themeColor="text1"/>
        </w:rPr>
        <w:tab/>
        <w:t xml:space="preserve">The South Carolina Public Charter School District may not have a local tax base and may not receive local property taxes.  </w:t>
      </w:r>
      <w:r w:rsidRPr="00D71178">
        <w:rPr>
          <w:color w:val="000000" w:themeColor="text1"/>
          <w:u w:val="single"/>
        </w:rPr>
        <w:t>This prohibition does not extend to local funds received by the district on behalf of sponsored charter schools pursuant to Section 59</w:t>
      </w:r>
      <w:r w:rsidRPr="00D71178">
        <w:rPr>
          <w:color w:val="000000" w:themeColor="text1"/>
          <w:u w:val="single"/>
        </w:rPr>
        <w:noBreakHyphen/>
        <w:t>40</w:t>
      </w:r>
      <w:r w:rsidRPr="00D71178">
        <w:rPr>
          <w:color w:val="000000" w:themeColor="text1"/>
          <w:u w:val="single"/>
        </w:rPr>
        <w:noBreakHyphen/>
        <w:t>140(B).</w:t>
      </w:r>
      <w:r w:rsidRPr="00D71178">
        <w:rPr>
          <w:color w:val="000000" w:themeColor="text1"/>
        </w:rPr>
        <w:t>”</w:t>
      </w:r>
    </w:p>
    <w:p w:rsidR="009C6149" w:rsidRDefault="00672949" w:rsidP="009C6149">
      <w:pPr>
        <w:rPr>
          <w:color w:val="000000" w:themeColor="text1"/>
          <w:u w:color="000000" w:themeColor="text1"/>
        </w:rPr>
      </w:pPr>
      <w:r>
        <w:rPr>
          <w:color w:val="000000" w:themeColor="text1"/>
          <w:u w:color="000000" w:themeColor="text1"/>
        </w:rPr>
        <w:tab/>
      </w:r>
      <w:r w:rsidR="009C6149" w:rsidRPr="00D71178">
        <w:rPr>
          <w:color w:val="000000" w:themeColor="text1"/>
          <w:u w:color="000000" w:themeColor="text1"/>
        </w:rPr>
        <w:t>SECTION 16.</w:t>
      </w:r>
      <w:r w:rsidR="009C6149" w:rsidRPr="00D71178">
        <w:rPr>
          <w:color w:val="000000" w:themeColor="text1"/>
          <w:u w:color="000000" w:themeColor="text1"/>
        </w:rPr>
        <w:tab/>
        <w:t>Section 59</w:t>
      </w:r>
      <w:r w:rsidR="009C6149" w:rsidRPr="00D71178">
        <w:rPr>
          <w:color w:val="000000" w:themeColor="text1"/>
          <w:u w:color="000000" w:themeColor="text1"/>
        </w:rPr>
        <w:noBreakHyphen/>
        <w:t>18</w:t>
      </w:r>
      <w:r w:rsidR="009C6149" w:rsidRPr="00D71178">
        <w:rPr>
          <w:color w:val="000000" w:themeColor="text1"/>
          <w:u w:color="000000" w:themeColor="text1"/>
        </w:rPr>
        <w:noBreakHyphen/>
        <w:t>920 of the 1976 Code is amended to read:</w:t>
      </w:r>
    </w:p>
    <w:p w:rsidR="009C6149" w:rsidRDefault="009C6149" w:rsidP="009C6149">
      <w:pPr>
        <w:suppressAutoHyphens/>
        <w:rPr>
          <w:color w:val="000000" w:themeColor="text1"/>
        </w:rPr>
      </w:pPr>
      <w:r w:rsidRPr="00D71178">
        <w:rPr>
          <w:color w:val="000000" w:themeColor="text1"/>
          <w:u w:color="000000" w:themeColor="text1"/>
        </w:rPr>
        <w:tab/>
        <w:t>“Section 59</w:t>
      </w:r>
      <w:r w:rsidRPr="00D71178">
        <w:rPr>
          <w:color w:val="000000" w:themeColor="text1"/>
          <w:u w:color="000000" w:themeColor="text1"/>
        </w:rPr>
        <w:noBreakHyphen/>
        <w:t>18</w:t>
      </w:r>
      <w:r w:rsidRPr="00D71178">
        <w:rPr>
          <w:color w:val="000000" w:themeColor="text1"/>
          <w:u w:color="000000" w:themeColor="text1"/>
        </w:rPr>
        <w:noBreakHyphen/>
        <w:t>920.</w:t>
      </w:r>
      <w:r w:rsidRPr="00D71178">
        <w:rPr>
          <w:color w:val="000000" w:themeColor="text1"/>
          <w:u w:color="000000" w:themeColor="text1"/>
        </w:rPr>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district’s report card and must not be included in the overall performance ratings of the local school district</w:t>
      </w:r>
      <w:r w:rsidRPr="00D71178">
        <w:rPr>
          <w:color w:val="000000" w:themeColor="text1"/>
          <w:u w:val="single" w:color="000000" w:themeColor="text1"/>
        </w:rPr>
        <w:t>, unless there is a mutual agreement to include the scores in the local school district ratings</w:t>
      </w:r>
      <w:r w:rsidRPr="00D71178">
        <w:rPr>
          <w:color w:val="000000" w:themeColor="text1"/>
          <w:u w:color="000000" w:themeColor="text1"/>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9C6149" w:rsidRDefault="009C6149" w:rsidP="009C6149">
      <w:pPr>
        <w:rPr>
          <w:snapToGrid w:val="0"/>
          <w:color w:val="000000" w:themeColor="text1"/>
        </w:rPr>
      </w:pPr>
      <w:r>
        <w:rPr>
          <w:color w:val="000000" w:themeColor="text1"/>
        </w:rPr>
        <w:tab/>
        <w:t>SECTION</w:t>
      </w:r>
      <w:r>
        <w:rPr>
          <w:color w:val="000000" w:themeColor="text1"/>
        </w:rPr>
        <w:tab/>
      </w:r>
      <w:r w:rsidRPr="00D71178">
        <w:rPr>
          <w:snapToGrid w:val="0"/>
          <w:color w:val="000000" w:themeColor="text1"/>
        </w:rPr>
        <w:t>17.</w:t>
      </w:r>
      <w:r w:rsidRPr="00D71178">
        <w:rPr>
          <w:snapToGrid w:val="0"/>
          <w:color w:val="000000" w:themeColor="text1"/>
        </w:rPr>
        <w:tab/>
        <w:t>Article 1, Chapter 19, Title 59 of the 1976 Code is amended by adding:</w:t>
      </w:r>
    </w:p>
    <w:p w:rsidR="009C6149" w:rsidRPr="00D71178" w:rsidRDefault="009C6149" w:rsidP="009C6149">
      <w:pPr>
        <w:rPr>
          <w:snapToGrid w:val="0"/>
          <w:color w:val="000000" w:themeColor="text1"/>
        </w:rPr>
      </w:pPr>
      <w:r w:rsidRPr="00D71178">
        <w:rPr>
          <w:snapToGrid w:val="0"/>
          <w:color w:val="000000" w:themeColor="text1"/>
        </w:rPr>
        <w:tab/>
        <w:t>“Section 59</w:t>
      </w:r>
      <w:r w:rsidRPr="00D71178">
        <w:rPr>
          <w:snapToGrid w:val="0"/>
          <w:color w:val="000000" w:themeColor="text1"/>
        </w:rPr>
        <w:noBreakHyphen/>
        <w:t>19</w:t>
      </w:r>
      <w:r w:rsidRPr="00D71178">
        <w:rPr>
          <w:snapToGrid w:val="0"/>
          <w:color w:val="000000" w:themeColor="text1"/>
        </w:rPr>
        <w:noBreakHyphen/>
        <w:t>350.</w:t>
      </w:r>
      <w:r w:rsidRPr="00D71178">
        <w:rPr>
          <w:snapToGrid w:val="0"/>
          <w:color w:val="000000" w:themeColor="text1"/>
        </w:rPr>
        <w:tab/>
        <w:t>(A)</w:t>
      </w:r>
      <w:r w:rsidRPr="00D71178">
        <w:rPr>
          <w:snapToGrid w:val="0"/>
          <w:color w:val="000000" w:themeColor="text1"/>
        </w:rPr>
        <w:tab/>
        <w:t>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D71178">
        <w:rPr>
          <w:snapToGrid w:val="0"/>
          <w:color w:val="000000" w:themeColor="text1"/>
        </w:rPr>
        <w:noBreakHyphen/>
        <w:t>thirds affirmative vote of the board for each exemption and the proposed exemption is approved by the State Board of Education.</w:t>
      </w:r>
    </w:p>
    <w:p w:rsidR="009C6149" w:rsidRPr="00D71178" w:rsidRDefault="009C6149" w:rsidP="009C6149">
      <w:pPr>
        <w:rPr>
          <w:snapToGrid w:val="0"/>
          <w:color w:val="000000" w:themeColor="text1"/>
        </w:rPr>
      </w:pPr>
      <w:r w:rsidRPr="00D71178">
        <w:rPr>
          <w:snapToGrid w:val="0"/>
          <w:color w:val="000000" w:themeColor="text1"/>
        </w:rPr>
        <w:tab/>
        <w:t>(B)</w:t>
      </w:r>
      <w:r w:rsidRPr="00D71178">
        <w:rPr>
          <w:snapToGrid w:val="0"/>
          <w:color w:val="000000" w:themeColor="text1"/>
        </w:rPr>
        <w:tab/>
        <w:t>In seeking exemptions, the local board of trustees may not exempt:</w:t>
      </w:r>
    </w:p>
    <w:p w:rsidR="009C6149" w:rsidRPr="00D71178" w:rsidRDefault="009C6149" w:rsidP="009C6149">
      <w:pPr>
        <w:rPr>
          <w:snapToGrid w:val="0"/>
          <w:color w:val="000000" w:themeColor="text1"/>
        </w:rPr>
      </w:pPr>
      <w:r w:rsidRPr="00D71178">
        <w:rPr>
          <w:snapToGrid w:val="0"/>
          <w:color w:val="000000" w:themeColor="text1"/>
        </w:rPr>
        <w:tab/>
      </w:r>
      <w:r w:rsidRPr="00D71178">
        <w:rPr>
          <w:snapToGrid w:val="0"/>
          <w:color w:val="000000" w:themeColor="text1"/>
        </w:rPr>
        <w:tab/>
        <w:t>(1)</w:t>
      </w:r>
      <w:r w:rsidRPr="00D71178">
        <w:rPr>
          <w:snapToGrid w:val="0"/>
          <w:color w:val="000000" w:themeColor="text1"/>
        </w:rPr>
        <w:tab/>
        <w:t>federal and state laws and constitutional provisions prohibiting discrimination on the basis of disability, race, creed, color, national origin, religion, ancestry, or need for special education services;</w:t>
      </w:r>
    </w:p>
    <w:p w:rsidR="009C6149" w:rsidRPr="00D71178" w:rsidRDefault="009C6149" w:rsidP="009C6149">
      <w:pPr>
        <w:rPr>
          <w:snapToGrid w:val="0"/>
          <w:color w:val="000000" w:themeColor="text1"/>
        </w:rPr>
      </w:pPr>
      <w:r w:rsidRPr="00D71178">
        <w:rPr>
          <w:snapToGrid w:val="0"/>
          <w:color w:val="000000" w:themeColor="text1"/>
        </w:rPr>
        <w:tab/>
      </w:r>
      <w:r w:rsidRPr="00D71178">
        <w:rPr>
          <w:snapToGrid w:val="0"/>
          <w:color w:val="000000" w:themeColor="text1"/>
        </w:rPr>
        <w:tab/>
        <w:t>(2)</w:t>
      </w:r>
      <w:r w:rsidRPr="00D71178">
        <w:rPr>
          <w:snapToGrid w:val="0"/>
          <w:color w:val="000000" w:themeColor="text1"/>
        </w:rPr>
        <w:tab/>
        <w:t>health, safety, civil rights, and disability rights requirements as are applied to other public schools operating in the district;</w:t>
      </w:r>
    </w:p>
    <w:p w:rsidR="009C6149" w:rsidRPr="00D71178" w:rsidRDefault="009C6149" w:rsidP="009C6149">
      <w:pPr>
        <w:rPr>
          <w:snapToGrid w:val="0"/>
          <w:color w:val="000000" w:themeColor="text1"/>
        </w:rPr>
      </w:pPr>
      <w:r w:rsidRPr="00D71178">
        <w:rPr>
          <w:snapToGrid w:val="0"/>
          <w:color w:val="000000" w:themeColor="text1"/>
        </w:rPr>
        <w:tab/>
      </w:r>
      <w:r w:rsidRPr="00D71178">
        <w:rPr>
          <w:snapToGrid w:val="0"/>
          <w:color w:val="000000" w:themeColor="text1"/>
        </w:rPr>
        <w:tab/>
        <w:t>(3)</w:t>
      </w:r>
      <w:r w:rsidRPr="00D71178">
        <w:rPr>
          <w:snapToGrid w:val="0"/>
          <w:color w:val="000000" w:themeColor="text1"/>
        </w:rPr>
        <w:tab/>
        <w:t>minimum student attendance requirements;</w:t>
      </w:r>
    </w:p>
    <w:p w:rsidR="009C6149" w:rsidRPr="00D71178" w:rsidRDefault="009C6149" w:rsidP="009C6149">
      <w:pPr>
        <w:rPr>
          <w:snapToGrid w:val="0"/>
          <w:color w:val="000000" w:themeColor="text1"/>
        </w:rPr>
      </w:pPr>
      <w:r w:rsidRPr="00D71178">
        <w:rPr>
          <w:snapToGrid w:val="0"/>
          <w:color w:val="000000" w:themeColor="text1"/>
        </w:rPr>
        <w:tab/>
      </w:r>
      <w:r w:rsidRPr="00D71178">
        <w:rPr>
          <w:snapToGrid w:val="0"/>
          <w:color w:val="000000" w:themeColor="text1"/>
        </w:rPr>
        <w:tab/>
        <w:t>(4)</w:t>
      </w:r>
      <w:r w:rsidRPr="00D71178">
        <w:rPr>
          <w:snapToGrid w:val="0"/>
          <w:color w:val="000000" w:themeColor="text1"/>
        </w:rPr>
        <w:tab/>
        <w:t>state assessment requirements; and</w:t>
      </w:r>
    </w:p>
    <w:p w:rsidR="009C6149" w:rsidRPr="00D71178" w:rsidRDefault="009C6149" w:rsidP="009C6149">
      <w:pPr>
        <w:rPr>
          <w:snapToGrid w:val="0"/>
          <w:color w:val="000000" w:themeColor="text1"/>
        </w:rPr>
      </w:pPr>
      <w:r w:rsidRPr="00D71178">
        <w:rPr>
          <w:snapToGrid w:val="0"/>
          <w:color w:val="000000" w:themeColor="text1"/>
        </w:rPr>
        <w:tab/>
      </w:r>
      <w:r w:rsidRPr="00D71178">
        <w:rPr>
          <w:snapToGrid w:val="0"/>
          <w:color w:val="000000" w:themeColor="text1"/>
        </w:rPr>
        <w:tab/>
        <w:t>(5)</w:t>
      </w:r>
      <w:r w:rsidRPr="00D71178">
        <w:rPr>
          <w:snapToGrid w:val="0"/>
          <w:color w:val="000000" w:themeColor="text1"/>
        </w:rPr>
        <w:tab/>
        <w:t>certification requirements for teachers in the core academic areas as defined by the federal No Child Left Behind Act, Public Law 107</w:t>
      </w:r>
      <w:r w:rsidRPr="00D71178">
        <w:rPr>
          <w:snapToGrid w:val="0"/>
          <w:color w:val="000000" w:themeColor="text1"/>
        </w:rPr>
        <w:noBreakHyphen/>
        <w:t>110; however, up to twenty</w:t>
      </w:r>
      <w:r w:rsidRPr="00D71178">
        <w:rPr>
          <w:snapToGrid w:val="0"/>
          <w:color w:val="000000" w:themeColor="text1"/>
        </w:rPr>
        <w:noBreakHyphen/>
        <w:t>five percent of the teaching staff of the school may be employed if the individual possesses a baccalaureate or graduate degree in the subject he is hired to teach.</w:t>
      </w:r>
    </w:p>
    <w:p w:rsidR="009C6149" w:rsidRPr="00D71178" w:rsidRDefault="009C6149" w:rsidP="009C6149">
      <w:pPr>
        <w:rPr>
          <w:snapToGrid w:val="0"/>
          <w:color w:val="000000" w:themeColor="text1"/>
        </w:rPr>
      </w:pPr>
      <w:r w:rsidRPr="00D71178">
        <w:rPr>
          <w:snapToGrid w:val="0"/>
          <w:color w:val="000000" w:themeColor="text1"/>
        </w:rPr>
        <w:tab/>
        <w:t>(C)</w:t>
      </w:r>
      <w:r w:rsidRPr="00D71178">
        <w:rPr>
          <w:snapToGrid w:val="0"/>
          <w:color w:val="000000" w:themeColor="text1"/>
        </w:rPr>
        <w:tab/>
        <w:t>Any school created pursuant to this section shall admit all children eligible to attend the school subject to space limitations and may not limit or deny admission or show preference in admission decisions to any individual or group of individuals.</w:t>
      </w:r>
    </w:p>
    <w:p w:rsidR="009C6149" w:rsidRDefault="009C6149" w:rsidP="009C6149">
      <w:pPr>
        <w:suppressAutoHyphens/>
        <w:rPr>
          <w:color w:val="000000" w:themeColor="text1"/>
        </w:rPr>
      </w:pPr>
      <w:r w:rsidRPr="00D71178">
        <w:rPr>
          <w:snapToGrid w:val="0"/>
          <w:color w:val="000000" w:themeColor="text1"/>
        </w:rPr>
        <w:tab/>
        <w:t>(D)</w:t>
      </w:r>
      <w:r w:rsidRPr="00D71178">
        <w:rPr>
          <w:snapToGrid w:val="0"/>
          <w:color w:val="000000" w:themeColor="text1"/>
        </w:rPr>
        <w:tab/>
        <w:t>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Pr="00D71178">
        <w:rPr>
          <w:snapToGrid w:val="0"/>
          <w:color w:val="000000" w:themeColor="text1"/>
        </w:rPr>
        <w:noBreakHyphen/>
        <w:t>thirds vote.  Before suspending the exemptions, the State Board of Education shall notify the district and provide the district with any opportunity to defend the continuation of approved exemptions.”</w:t>
      </w:r>
    </w:p>
    <w:p w:rsidR="009C6149" w:rsidRDefault="009C6149" w:rsidP="009C6149">
      <w:pPr>
        <w:rPr>
          <w:color w:val="000000" w:themeColor="text1"/>
        </w:rPr>
      </w:pPr>
      <w:r>
        <w:rPr>
          <w:color w:val="000000" w:themeColor="text1"/>
        </w:rPr>
        <w:tab/>
        <w:t>SECTION</w:t>
      </w:r>
      <w:r>
        <w:rPr>
          <w:color w:val="000000" w:themeColor="text1"/>
        </w:rPr>
        <w:tab/>
      </w:r>
      <w:r w:rsidRPr="00D71178">
        <w:rPr>
          <w:color w:val="000000" w:themeColor="text1"/>
          <w:u w:color="000000" w:themeColor="text1"/>
        </w:rPr>
        <w:t>18.</w:t>
      </w:r>
      <w:r w:rsidRPr="00D71178">
        <w:rPr>
          <w:color w:val="000000" w:themeColor="text1"/>
          <w:u w:color="000000" w:themeColor="text1"/>
        </w:rPr>
        <w:tab/>
      </w:r>
      <w:r w:rsidRPr="00D71178">
        <w:rPr>
          <w:snapToGrid w:val="0"/>
          <w:color w:val="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C6149" w:rsidRPr="00741CAB" w:rsidRDefault="009C6149" w:rsidP="009C6149">
      <w:r>
        <w:rPr>
          <w:color w:val="000000" w:themeColor="text1"/>
        </w:rPr>
        <w:tab/>
        <w:t>SECTION</w:t>
      </w:r>
      <w:r>
        <w:rPr>
          <w:color w:val="000000" w:themeColor="text1"/>
        </w:rPr>
        <w:tab/>
        <w:t>19</w:t>
      </w:r>
      <w:r w:rsidRPr="00D71178">
        <w:rPr>
          <w:color w:val="000000" w:themeColor="text1"/>
        </w:rPr>
        <w:t>.</w:t>
      </w:r>
      <w:r w:rsidRPr="00D71178">
        <w:rPr>
          <w:color w:val="000000" w:themeColor="text1"/>
        </w:rPr>
        <w:tab/>
        <w:t>This act takes effect upon approval by the Governor.</w:t>
      </w:r>
      <w:r>
        <w:t xml:space="preserve">  </w:t>
      </w:r>
      <w:r w:rsidRPr="00741CAB">
        <w:t>/</w:t>
      </w:r>
    </w:p>
    <w:p w:rsidR="009C6149" w:rsidRDefault="009C6149" w:rsidP="009C6149">
      <w:r w:rsidRPr="00741CAB">
        <w:tab/>
        <w:t>Amend title to conform.</w:t>
      </w:r>
    </w:p>
    <w:p w:rsidR="00672949" w:rsidRDefault="00672949" w:rsidP="009C6149"/>
    <w:p w:rsidR="009C6149" w:rsidRDefault="009C6149" w:rsidP="009C6149">
      <w:pPr>
        <w:pStyle w:val="ConSign0"/>
        <w:tabs>
          <w:tab w:val="clear" w:pos="216"/>
          <w:tab w:val="clear" w:pos="4680"/>
          <w:tab w:val="clear" w:pos="4896"/>
          <w:tab w:val="left" w:pos="187"/>
          <w:tab w:val="left" w:pos="3240"/>
          <w:tab w:val="left" w:pos="3427"/>
        </w:tabs>
        <w:spacing w:line="240" w:lineRule="auto"/>
      </w:pPr>
      <w:bookmarkStart w:id="1" w:name="Sen1"/>
      <w:bookmarkEnd w:id="1"/>
      <w:r>
        <w:t>/s/Sen. Robert W. Hayes, Jr.</w:t>
      </w:r>
      <w:r>
        <w:tab/>
        <w:t>/s/Rep. Phillip D. Owens</w:t>
      </w:r>
    </w:p>
    <w:p w:rsidR="009C6149" w:rsidRDefault="009C6149" w:rsidP="009C6149">
      <w:pPr>
        <w:pStyle w:val="ConSign0"/>
        <w:tabs>
          <w:tab w:val="clear" w:pos="216"/>
          <w:tab w:val="clear" w:pos="4680"/>
          <w:tab w:val="clear" w:pos="4896"/>
          <w:tab w:val="left" w:pos="187"/>
          <w:tab w:val="left" w:pos="3240"/>
          <w:tab w:val="left" w:pos="3427"/>
        </w:tabs>
        <w:spacing w:line="240" w:lineRule="auto"/>
      </w:pPr>
      <w:r>
        <w:t>/s/Sen. John W. Matthews, Jr.</w:t>
      </w:r>
      <w:r>
        <w:tab/>
        <w:t>/s/Rep. James M. Neal</w:t>
      </w:r>
    </w:p>
    <w:p w:rsidR="009C6149" w:rsidRDefault="009C6149" w:rsidP="009C6149">
      <w:pPr>
        <w:pStyle w:val="ConSign0"/>
        <w:tabs>
          <w:tab w:val="clear" w:pos="216"/>
          <w:tab w:val="clear" w:pos="4680"/>
          <w:tab w:val="clear" w:pos="4896"/>
          <w:tab w:val="left" w:pos="187"/>
          <w:tab w:val="left" w:pos="3240"/>
          <w:tab w:val="left" w:pos="3427"/>
        </w:tabs>
        <w:spacing w:line="240" w:lineRule="auto"/>
      </w:pPr>
      <w:r>
        <w:t>/s/Sen. Michael L. Fair</w:t>
      </w:r>
      <w:r>
        <w:tab/>
        <w:t>/s/Rep. Andrew S. Patrick</w:t>
      </w:r>
    </w:p>
    <w:p w:rsidR="009C6149" w:rsidRDefault="009C6149" w:rsidP="009C6149">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9C6149" w:rsidRDefault="009C6149" w:rsidP="009C6149">
      <w:pPr>
        <w:tabs>
          <w:tab w:val="left" w:pos="187"/>
          <w:tab w:val="left" w:pos="3427"/>
        </w:tabs>
      </w:pPr>
    </w:p>
    <w:p w:rsidR="009C6149" w:rsidRDefault="009C6149" w:rsidP="009C6149">
      <w:pPr>
        <w:tabs>
          <w:tab w:val="left" w:pos="187"/>
          <w:tab w:val="left" w:pos="3427"/>
        </w:tabs>
      </w:pPr>
      <w:r>
        <w:t>, and a message was sent to the House accordingly.</w:t>
      </w:r>
    </w:p>
    <w:p w:rsidR="00A53F54" w:rsidRDefault="00A53F54" w:rsidP="006D7CDA">
      <w:pPr>
        <w:pStyle w:val="Header"/>
        <w:tabs>
          <w:tab w:val="clear" w:pos="8640"/>
          <w:tab w:val="left" w:pos="4320"/>
        </w:tabs>
      </w:pPr>
    </w:p>
    <w:p w:rsidR="00B85C1E" w:rsidRPr="00B85C1E" w:rsidRDefault="00B85C1E" w:rsidP="00DB460E">
      <w:pPr>
        <w:pStyle w:val="Header"/>
        <w:keepNext/>
        <w:tabs>
          <w:tab w:val="clear" w:pos="8640"/>
          <w:tab w:val="left" w:pos="4320"/>
        </w:tabs>
        <w:jc w:val="center"/>
      </w:pPr>
      <w:r>
        <w:rPr>
          <w:b/>
        </w:rPr>
        <w:t>Expression of Personal Interest</w:t>
      </w:r>
    </w:p>
    <w:p w:rsidR="00B85C1E" w:rsidRDefault="00B85C1E" w:rsidP="00DB460E">
      <w:pPr>
        <w:pStyle w:val="Header"/>
        <w:keepNext/>
        <w:tabs>
          <w:tab w:val="clear" w:pos="8640"/>
          <w:tab w:val="left" w:pos="4320"/>
        </w:tabs>
      </w:pPr>
      <w:r>
        <w:tab/>
        <w:t>Senator RYBERG rose for an Expression of Personal Interest.</w:t>
      </w:r>
    </w:p>
    <w:p w:rsidR="00B85C1E" w:rsidRDefault="00B85C1E" w:rsidP="00DB460E">
      <w:pPr>
        <w:pStyle w:val="Header"/>
        <w:keepNext/>
        <w:tabs>
          <w:tab w:val="clear" w:pos="8640"/>
          <w:tab w:val="left" w:pos="4320"/>
        </w:tabs>
      </w:pPr>
    </w:p>
    <w:p w:rsidR="00DB74A4" w:rsidRDefault="000A7610" w:rsidP="00DB460E">
      <w:pPr>
        <w:pStyle w:val="Header"/>
        <w:keepNext/>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FA14A4" w:rsidRPr="00480DDD" w:rsidRDefault="00480DDD" w:rsidP="00480DDD">
      <w:pPr>
        <w:pStyle w:val="Header"/>
        <w:tabs>
          <w:tab w:val="clear" w:pos="8640"/>
          <w:tab w:val="left" w:pos="4320"/>
        </w:tabs>
        <w:jc w:val="center"/>
        <w:rPr>
          <w:b/>
        </w:rPr>
      </w:pPr>
      <w:r w:rsidRPr="00480DDD">
        <w:rPr>
          <w:b/>
        </w:rPr>
        <w:t>DEBATE INTERRUPTED</w:t>
      </w:r>
    </w:p>
    <w:p w:rsidR="00B4260F" w:rsidRPr="00037E07" w:rsidRDefault="00B4260F" w:rsidP="00B4260F">
      <w:r>
        <w:tab/>
      </w:r>
      <w:r w:rsidRPr="00037E07">
        <w:t>H. 3508</w:t>
      </w:r>
      <w:r w:rsidR="000D6837" w:rsidRPr="00037E07">
        <w:fldChar w:fldCharType="begin"/>
      </w:r>
      <w:r w:rsidRPr="00037E07">
        <w:instrText xml:space="preserve"> XE "H. 3508" \b </w:instrText>
      </w:r>
      <w:r w:rsidR="000D6837"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396E32">
        <w:t>“</w:t>
      </w:r>
      <w:r w:rsidRPr="00037E07">
        <w:t>UNSERVED AREA</w:t>
      </w:r>
      <w:r w:rsidR="00396E32">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B4260F" w:rsidRDefault="00B4260F" w:rsidP="00B4260F">
      <w:pPr>
        <w:pStyle w:val="Header"/>
        <w:tabs>
          <w:tab w:val="clear" w:pos="8640"/>
          <w:tab w:val="left" w:pos="4320"/>
        </w:tabs>
      </w:pPr>
      <w:r>
        <w:tab/>
        <w:t>The Senate proceeded to a consideration of the Bill, the question being the adoption of the amendment proposed by the Committee on Judiciary.</w:t>
      </w:r>
    </w:p>
    <w:p w:rsidR="00B4260F" w:rsidRDefault="00B4260F" w:rsidP="00B4260F">
      <w:pPr>
        <w:pStyle w:val="Header"/>
        <w:tabs>
          <w:tab w:val="clear" w:pos="8640"/>
          <w:tab w:val="left" w:pos="4320"/>
        </w:tabs>
      </w:pPr>
    </w:p>
    <w:p w:rsidR="002C14F6" w:rsidRDefault="00480DDD">
      <w:pPr>
        <w:pStyle w:val="Header"/>
        <w:tabs>
          <w:tab w:val="clear" w:pos="8640"/>
          <w:tab w:val="left" w:pos="4320"/>
        </w:tabs>
      </w:pPr>
      <w:r>
        <w:tab/>
      </w:r>
      <w:r w:rsidR="002C14F6">
        <w:t>Senator CAMPBELL explained the committee amendment.</w:t>
      </w:r>
    </w:p>
    <w:p w:rsidR="00B4260F" w:rsidRDefault="00137F6D">
      <w:pPr>
        <w:pStyle w:val="Header"/>
        <w:tabs>
          <w:tab w:val="clear" w:pos="8640"/>
          <w:tab w:val="left" w:pos="4320"/>
        </w:tabs>
      </w:pPr>
      <w:r>
        <w:tab/>
        <w:t xml:space="preserve">Senator RANKIN spoke on the committee amendment.  </w:t>
      </w:r>
    </w:p>
    <w:p w:rsidR="00843D8B" w:rsidRDefault="00843D8B" w:rsidP="00843D8B">
      <w:pPr>
        <w:pStyle w:val="Header"/>
        <w:tabs>
          <w:tab w:val="clear" w:pos="8640"/>
          <w:tab w:val="left" w:pos="4320"/>
        </w:tabs>
      </w:pPr>
      <w:r>
        <w:tab/>
        <w:t xml:space="preserve">Senator HUTTO spoke on the committee amendment.  </w:t>
      </w:r>
    </w:p>
    <w:p w:rsidR="00FA14A4" w:rsidRDefault="00FA14A4">
      <w:pPr>
        <w:pStyle w:val="Header"/>
        <w:tabs>
          <w:tab w:val="clear" w:pos="8640"/>
          <w:tab w:val="left" w:pos="4320"/>
        </w:tabs>
      </w:pPr>
    </w:p>
    <w:p w:rsidR="00480DDD" w:rsidRDefault="00480DDD">
      <w:pPr>
        <w:pStyle w:val="Header"/>
        <w:tabs>
          <w:tab w:val="clear" w:pos="8640"/>
          <w:tab w:val="left" w:pos="4320"/>
        </w:tabs>
      </w:pPr>
      <w:r>
        <w:tab/>
        <w:t xml:space="preserve">On motion of Senator SHANE MARTIN, debate was interrupted by adjournment.  </w:t>
      </w:r>
    </w:p>
    <w:p w:rsidR="002B29EB"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150CF">
        <w:tab/>
      </w:r>
      <w:r>
        <w:t>On motion of Senator</w:t>
      </w:r>
      <w:r w:rsidR="00A150CF">
        <w:t xml:space="preserve">s PEELER, </w:t>
      </w:r>
      <w:r w:rsidR="00700343">
        <w:t xml:space="preserve">COURSON, </w:t>
      </w:r>
      <w:r w:rsidR="00A150CF">
        <w:t>ALEXANDER, ANDERSON, BRIGHT, BRYANT, CAMPBELL, CAMPSEN, CLEARY, COLEMAN, CROMER, DAVIS, ELLIOTT, FAIR, FORD, GREGORY, GROOMS,</w:t>
      </w:r>
      <w:r w:rsidR="00B64595">
        <w:t xml:space="preserve"> </w:t>
      </w:r>
      <w:r w:rsidR="00A150CF">
        <w:t>HUTTO, JACKSON, KNOTTS, LAND, LEATHERMAN, LEVENTIS, LOURIE, MALLOY, LARRY MARTIN, SHANE MARTIN, MASSEY, MATTHEWS, M</w:t>
      </w:r>
      <w:r w:rsidR="00B2141B">
        <w:t>c</w:t>
      </w:r>
      <w:r w:rsidR="00A150CF">
        <w:t>GILL, NICHOLSON, O</w:t>
      </w:r>
      <w:r w:rsidR="00B64595">
        <w:t>’</w:t>
      </w:r>
      <w:r w:rsidR="00A150CF">
        <w:t>DELL, PINCKNEY, RANKIN, REESE, ROSE, RYBERG, SCOTT, SETZLER, SHEHEEN, SHOOPMAN, THOMAS, VERDIN and WILLIAMS</w:t>
      </w:r>
      <w:r>
        <w:t>, with unanimous consent, the Senate stood adjourned out of respect to the memory of Mrs.</w:t>
      </w:r>
      <w:r w:rsidR="00A150CF">
        <w:t xml:space="preserve"> Wilbur Kirkland Hayes</w:t>
      </w:r>
      <w:r>
        <w:t xml:space="preserve"> of </w:t>
      </w:r>
      <w:r w:rsidR="00A150CF">
        <w:t>Rock Hill</w:t>
      </w:r>
      <w:r>
        <w:t>, S.C.</w:t>
      </w:r>
      <w:r w:rsidR="00A150CF">
        <w:t xml:space="preserve">, beloved widow of Judge Robert Wesley Hayes and devoted mother to our colleague and friend, Senator Robert Wesley “Wes” Hayes, Jr. and Ruth Hayes Bruner and Betsy Hayes Stanton.  Mrs. Hayes was a doting grandmother of seven and great-grandmother of four.    Mrs. Hayes was a lifelong Gamecock fan.  She was active in the First Baptist Church where she taught Sunday School and then joined Westminster Presbyterian Church in 2003.  She was a member of the Daughters of the American Revolution, the American Association of University Women, the Pendarian Club and the Outlook Club.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9379F7">
        <w:t>1:52 P</w:t>
      </w:r>
      <w:r>
        <w:t xml:space="preserve">.M., on motion of Senator  </w:t>
      </w:r>
      <w:r w:rsidR="009379F7">
        <w:t>SHANE MARTIN</w:t>
      </w:r>
      <w:r>
        <w:t xml:space="preserve">, the Senate adjourned to meet tomorrow at </w:t>
      </w:r>
      <w:r w:rsidR="009379F7">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CA5E01">
      <w:headerReference w:type="default" r:id="rId7"/>
      <w:footerReference w:type="default" r:id="rId8"/>
      <w:footerReference w:type="first" r:id="rId9"/>
      <w:type w:val="continuous"/>
      <w:pgSz w:w="12240" w:h="15840"/>
      <w:pgMar w:top="1008" w:right="4666" w:bottom="3499" w:left="1238" w:header="1008" w:footer="3499" w:gutter="0"/>
      <w:pgNumType w:start="237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FD" w:rsidRDefault="00223FFD">
      <w:r>
        <w:separator/>
      </w:r>
    </w:p>
  </w:endnote>
  <w:endnote w:type="continuationSeparator" w:id="0">
    <w:p w:rsidR="00223FFD" w:rsidRDefault="0022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FFD" w:rsidRDefault="00223FFD" w:rsidP="00D66D6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D6837">
      <w:rPr>
        <w:rStyle w:val="PageNumber"/>
      </w:rPr>
      <w:fldChar w:fldCharType="begin"/>
    </w:r>
    <w:r>
      <w:rPr>
        <w:rStyle w:val="PageNumber"/>
      </w:rPr>
      <w:instrText xml:space="preserve"> PAGE </w:instrText>
    </w:r>
    <w:r w:rsidR="000D6837">
      <w:rPr>
        <w:rStyle w:val="PageNumber"/>
      </w:rPr>
      <w:fldChar w:fldCharType="separate"/>
    </w:r>
    <w:r w:rsidR="00C24993">
      <w:rPr>
        <w:rStyle w:val="PageNumber"/>
        <w:noProof/>
      </w:rPr>
      <w:t>2371</w:t>
    </w:r>
    <w:r w:rsidR="000D683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FFD" w:rsidRDefault="00223FFD" w:rsidP="00D66D6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D6837">
      <w:rPr>
        <w:rStyle w:val="PageNumber"/>
      </w:rPr>
      <w:fldChar w:fldCharType="begin"/>
    </w:r>
    <w:r>
      <w:rPr>
        <w:rStyle w:val="PageNumber"/>
      </w:rPr>
      <w:instrText xml:space="preserve"> PAGE </w:instrText>
    </w:r>
    <w:r w:rsidR="000D6837">
      <w:rPr>
        <w:rStyle w:val="PageNumber"/>
      </w:rPr>
      <w:fldChar w:fldCharType="separate"/>
    </w:r>
    <w:r w:rsidR="00C24993">
      <w:rPr>
        <w:rStyle w:val="PageNumber"/>
        <w:noProof/>
      </w:rPr>
      <w:t>2370</w:t>
    </w:r>
    <w:r w:rsidR="000D683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FD" w:rsidRDefault="00223FFD">
      <w:r>
        <w:separator/>
      </w:r>
    </w:p>
  </w:footnote>
  <w:footnote w:type="continuationSeparator" w:id="0">
    <w:p w:rsidR="00223FFD" w:rsidRDefault="00223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FFD" w:rsidRPr="00D66D6C" w:rsidRDefault="00223FFD" w:rsidP="00D66D6C">
    <w:pPr>
      <w:pStyle w:val="Header"/>
      <w:spacing w:after="120"/>
      <w:jc w:val="center"/>
      <w:rPr>
        <w:b/>
      </w:rPr>
    </w:pPr>
    <w:r>
      <w:rPr>
        <w:b/>
      </w:rPr>
      <w:t>TUESDAY, MAY 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2"/>
  </w:compat>
  <w:rsids>
    <w:rsidRoot w:val="003126CB"/>
    <w:rsid w:val="000074E0"/>
    <w:rsid w:val="0001047D"/>
    <w:rsid w:val="00022CE8"/>
    <w:rsid w:val="0002352C"/>
    <w:rsid w:val="00040135"/>
    <w:rsid w:val="00040ABC"/>
    <w:rsid w:val="00042056"/>
    <w:rsid w:val="00050AAF"/>
    <w:rsid w:val="000559FA"/>
    <w:rsid w:val="000566AC"/>
    <w:rsid w:val="0006162D"/>
    <w:rsid w:val="0008217A"/>
    <w:rsid w:val="0008622B"/>
    <w:rsid w:val="000A0425"/>
    <w:rsid w:val="000A7610"/>
    <w:rsid w:val="000B4BD8"/>
    <w:rsid w:val="000C7111"/>
    <w:rsid w:val="000D6837"/>
    <w:rsid w:val="000F2F25"/>
    <w:rsid w:val="001001D1"/>
    <w:rsid w:val="00102C0A"/>
    <w:rsid w:val="00105883"/>
    <w:rsid w:val="00106BC4"/>
    <w:rsid w:val="00114764"/>
    <w:rsid w:val="00134878"/>
    <w:rsid w:val="00136078"/>
    <w:rsid w:val="00137F6D"/>
    <w:rsid w:val="00140338"/>
    <w:rsid w:val="001462F5"/>
    <w:rsid w:val="00152D76"/>
    <w:rsid w:val="001541ED"/>
    <w:rsid w:val="00162528"/>
    <w:rsid w:val="00181C55"/>
    <w:rsid w:val="00183ECB"/>
    <w:rsid w:val="0018685D"/>
    <w:rsid w:val="001A0903"/>
    <w:rsid w:val="001A5E0B"/>
    <w:rsid w:val="001D6026"/>
    <w:rsid w:val="001D663A"/>
    <w:rsid w:val="001E2AF7"/>
    <w:rsid w:val="001E68BA"/>
    <w:rsid w:val="00215E18"/>
    <w:rsid w:val="00223C63"/>
    <w:rsid w:val="00223FFD"/>
    <w:rsid w:val="002303E1"/>
    <w:rsid w:val="002564BD"/>
    <w:rsid w:val="00291A73"/>
    <w:rsid w:val="00291DC0"/>
    <w:rsid w:val="00295AD6"/>
    <w:rsid w:val="002B010F"/>
    <w:rsid w:val="002B29EB"/>
    <w:rsid w:val="002B6DF2"/>
    <w:rsid w:val="002B7EBD"/>
    <w:rsid w:val="002C14F6"/>
    <w:rsid w:val="002D447C"/>
    <w:rsid w:val="002D4905"/>
    <w:rsid w:val="002D49C0"/>
    <w:rsid w:val="002D6956"/>
    <w:rsid w:val="002E01BA"/>
    <w:rsid w:val="002E52AD"/>
    <w:rsid w:val="002E5AE9"/>
    <w:rsid w:val="002E60B0"/>
    <w:rsid w:val="002F647B"/>
    <w:rsid w:val="00302F59"/>
    <w:rsid w:val="003030DE"/>
    <w:rsid w:val="003055CE"/>
    <w:rsid w:val="00310BD0"/>
    <w:rsid w:val="003118E2"/>
    <w:rsid w:val="003126CB"/>
    <w:rsid w:val="00321465"/>
    <w:rsid w:val="00334554"/>
    <w:rsid w:val="00337C23"/>
    <w:rsid w:val="00342C64"/>
    <w:rsid w:val="00354207"/>
    <w:rsid w:val="003573AD"/>
    <w:rsid w:val="00364B8B"/>
    <w:rsid w:val="003737EA"/>
    <w:rsid w:val="00375D58"/>
    <w:rsid w:val="0037670D"/>
    <w:rsid w:val="00377FC8"/>
    <w:rsid w:val="00383396"/>
    <w:rsid w:val="0038472C"/>
    <w:rsid w:val="00390F72"/>
    <w:rsid w:val="00396E32"/>
    <w:rsid w:val="003A66FB"/>
    <w:rsid w:val="003E1C83"/>
    <w:rsid w:val="003E5223"/>
    <w:rsid w:val="003E77B5"/>
    <w:rsid w:val="0040252A"/>
    <w:rsid w:val="004114EF"/>
    <w:rsid w:val="00412368"/>
    <w:rsid w:val="004239FE"/>
    <w:rsid w:val="00426E5F"/>
    <w:rsid w:val="004377DA"/>
    <w:rsid w:val="00444E71"/>
    <w:rsid w:val="00445816"/>
    <w:rsid w:val="004465AD"/>
    <w:rsid w:val="00457427"/>
    <w:rsid w:val="00457AF6"/>
    <w:rsid w:val="004627E1"/>
    <w:rsid w:val="004746F3"/>
    <w:rsid w:val="00480DDD"/>
    <w:rsid w:val="0048210B"/>
    <w:rsid w:val="00483532"/>
    <w:rsid w:val="00486D6C"/>
    <w:rsid w:val="00494996"/>
    <w:rsid w:val="004A2E06"/>
    <w:rsid w:val="004B46CE"/>
    <w:rsid w:val="004B511F"/>
    <w:rsid w:val="004D0F10"/>
    <w:rsid w:val="004D4DAE"/>
    <w:rsid w:val="004E545F"/>
    <w:rsid w:val="004E57CF"/>
    <w:rsid w:val="004F50DD"/>
    <w:rsid w:val="0050090A"/>
    <w:rsid w:val="00500D37"/>
    <w:rsid w:val="00526742"/>
    <w:rsid w:val="00560D12"/>
    <w:rsid w:val="00561AED"/>
    <w:rsid w:val="00563980"/>
    <w:rsid w:val="005659D2"/>
    <w:rsid w:val="005674BA"/>
    <w:rsid w:val="00567D6D"/>
    <w:rsid w:val="005731D7"/>
    <w:rsid w:val="005769B1"/>
    <w:rsid w:val="00580847"/>
    <w:rsid w:val="00585E6B"/>
    <w:rsid w:val="005970C6"/>
    <w:rsid w:val="005A0E3A"/>
    <w:rsid w:val="005B0124"/>
    <w:rsid w:val="005B2A00"/>
    <w:rsid w:val="005B6985"/>
    <w:rsid w:val="005D031D"/>
    <w:rsid w:val="005E68A9"/>
    <w:rsid w:val="005F14C9"/>
    <w:rsid w:val="005F15CD"/>
    <w:rsid w:val="005F44C9"/>
    <w:rsid w:val="00613CF9"/>
    <w:rsid w:val="0062542A"/>
    <w:rsid w:val="00627DD3"/>
    <w:rsid w:val="00633FC1"/>
    <w:rsid w:val="00637DC6"/>
    <w:rsid w:val="00642DF3"/>
    <w:rsid w:val="00646049"/>
    <w:rsid w:val="00666A08"/>
    <w:rsid w:val="00672949"/>
    <w:rsid w:val="0068752A"/>
    <w:rsid w:val="006A468D"/>
    <w:rsid w:val="006D57A6"/>
    <w:rsid w:val="006D7CDA"/>
    <w:rsid w:val="006F3859"/>
    <w:rsid w:val="00700343"/>
    <w:rsid w:val="0070401E"/>
    <w:rsid w:val="0071509E"/>
    <w:rsid w:val="00721838"/>
    <w:rsid w:val="0073055F"/>
    <w:rsid w:val="00731C91"/>
    <w:rsid w:val="00747C7B"/>
    <w:rsid w:val="007527F8"/>
    <w:rsid w:val="0076441B"/>
    <w:rsid w:val="00772F7B"/>
    <w:rsid w:val="007748E4"/>
    <w:rsid w:val="007B1315"/>
    <w:rsid w:val="007B46F3"/>
    <w:rsid w:val="007B61C2"/>
    <w:rsid w:val="007D60CC"/>
    <w:rsid w:val="007D7BF8"/>
    <w:rsid w:val="007E0008"/>
    <w:rsid w:val="007E54F3"/>
    <w:rsid w:val="007F0845"/>
    <w:rsid w:val="00800C01"/>
    <w:rsid w:val="008014CC"/>
    <w:rsid w:val="0081073D"/>
    <w:rsid w:val="00820255"/>
    <w:rsid w:val="00833696"/>
    <w:rsid w:val="00843D8B"/>
    <w:rsid w:val="0085029C"/>
    <w:rsid w:val="00861F65"/>
    <w:rsid w:val="00865553"/>
    <w:rsid w:val="008661ED"/>
    <w:rsid w:val="00870DE2"/>
    <w:rsid w:val="00871FA4"/>
    <w:rsid w:val="0087373D"/>
    <w:rsid w:val="00880CCA"/>
    <w:rsid w:val="00891B45"/>
    <w:rsid w:val="00894203"/>
    <w:rsid w:val="008A32D8"/>
    <w:rsid w:val="008A7830"/>
    <w:rsid w:val="008B0E49"/>
    <w:rsid w:val="008E2F04"/>
    <w:rsid w:val="008F07E4"/>
    <w:rsid w:val="00923BD6"/>
    <w:rsid w:val="00923E16"/>
    <w:rsid w:val="009379F7"/>
    <w:rsid w:val="00965D93"/>
    <w:rsid w:val="00974FC2"/>
    <w:rsid w:val="00977355"/>
    <w:rsid w:val="00980164"/>
    <w:rsid w:val="0098366A"/>
    <w:rsid w:val="009B46FD"/>
    <w:rsid w:val="009B705B"/>
    <w:rsid w:val="009C6149"/>
    <w:rsid w:val="009D4316"/>
    <w:rsid w:val="009D48DB"/>
    <w:rsid w:val="009E34AD"/>
    <w:rsid w:val="009E78D5"/>
    <w:rsid w:val="009F6919"/>
    <w:rsid w:val="009F6A82"/>
    <w:rsid w:val="00A06C7E"/>
    <w:rsid w:val="00A127FA"/>
    <w:rsid w:val="00A150CF"/>
    <w:rsid w:val="00A170A5"/>
    <w:rsid w:val="00A17A42"/>
    <w:rsid w:val="00A4473D"/>
    <w:rsid w:val="00A447F5"/>
    <w:rsid w:val="00A45CC4"/>
    <w:rsid w:val="00A45F58"/>
    <w:rsid w:val="00A53F54"/>
    <w:rsid w:val="00A627C2"/>
    <w:rsid w:val="00A66623"/>
    <w:rsid w:val="00A77FAC"/>
    <w:rsid w:val="00A80FB5"/>
    <w:rsid w:val="00A9737B"/>
    <w:rsid w:val="00AA13DE"/>
    <w:rsid w:val="00AA4E53"/>
    <w:rsid w:val="00AB1303"/>
    <w:rsid w:val="00AB6F8F"/>
    <w:rsid w:val="00AD2376"/>
    <w:rsid w:val="00AD3288"/>
    <w:rsid w:val="00AD3757"/>
    <w:rsid w:val="00AE117A"/>
    <w:rsid w:val="00AE23E5"/>
    <w:rsid w:val="00AE69FD"/>
    <w:rsid w:val="00B071DF"/>
    <w:rsid w:val="00B109F5"/>
    <w:rsid w:val="00B2141B"/>
    <w:rsid w:val="00B319F1"/>
    <w:rsid w:val="00B4260F"/>
    <w:rsid w:val="00B64595"/>
    <w:rsid w:val="00B70CF8"/>
    <w:rsid w:val="00B742C7"/>
    <w:rsid w:val="00B85C1E"/>
    <w:rsid w:val="00B92901"/>
    <w:rsid w:val="00B95A15"/>
    <w:rsid w:val="00BA37B0"/>
    <w:rsid w:val="00BA53A9"/>
    <w:rsid w:val="00BC46E8"/>
    <w:rsid w:val="00BE63F6"/>
    <w:rsid w:val="00BF66CA"/>
    <w:rsid w:val="00C00FB0"/>
    <w:rsid w:val="00C10C5E"/>
    <w:rsid w:val="00C129A5"/>
    <w:rsid w:val="00C226FD"/>
    <w:rsid w:val="00C24993"/>
    <w:rsid w:val="00C25EA9"/>
    <w:rsid w:val="00C26553"/>
    <w:rsid w:val="00C66E93"/>
    <w:rsid w:val="00C81078"/>
    <w:rsid w:val="00CA0486"/>
    <w:rsid w:val="00CA5E01"/>
    <w:rsid w:val="00CB7E2D"/>
    <w:rsid w:val="00CC19DB"/>
    <w:rsid w:val="00CC37C0"/>
    <w:rsid w:val="00CC4DB3"/>
    <w:rsid w:val="00CD63D0"/>
    <w:rsid w:val="00CE53DF"/>
    <w:rsid w:val="00CF0706"/>
    <w:rsid w:val="00CF18D5"/>
    <w:rsid w:val="00CF36FD"/>
    <w:rsid w:val="00D1058A"/>
    <w:rsid w:val="00D1090A"/>
    <w:rsid w:val="00D30D6F"/>
    <w:rsid w:val="00D329A6"/>
    <w:rsid w:val="00D40A56"/>
    <w:rsid w:val="00D40E42"/>
    <w:rsid w:val="00D4298C"/>
    <w:rsid w:val="00D43E8F"/>
    <w:rsid w:val="00D60631"/>
    <w:rsid w:val="00D66B41"/>
    <w:rsid w:val="00D66D6C"/>
    <w:rsid w:val="00D71311"/>
    <w:rsid w:val="00D7282B"/>
    <w:rsid w:val="00D90D45"/>
    <w:rsid w:val="00DA4E33"/>
    <w:rsid w:val="00DB460E"/>
    <w:rsid w:val="00DB74A4"/>
    <w:rsid w:val="00DE181A"/>
    <w:rsid w:val="00DE2062"/>
    <w:rsid w:val="00E01FE7"/>
    <w:rsid w:val="00E2568E"/>
    <w:rsid w:val="00E267C2"/>
    <w:rsid w:val="00E33B29"/>
    <w:rsid w:val="00E42E95"/>
    <w:rsid w:val="00E463BE"/>
    <w:rsid w:val="00E50617"/>
    <w:rsid w:val="00E53F80"/>
    <w:rsid w:val="00E5410C"/>
    <w:rsid w:val="00E54B63"/>
    <w:rsid w:val="00E811D2"/>
    <w:rsid w:val="00E848CB"/>
    <w:rsid w:val="00EA457A"/>
    <w:rsid w:val="00EB4013"/>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472AD"/>
    <w:rsid w:val="00F52B16"/>
    <w:rsid w:val="00F56161"/>
    <w:rsid w:val="00F5635C"/>
    <w:rsid w:val="00F65760"/>
    <w:rsid w:val="00F678CA"/>
    <w:rsid w:val="00F704C8"/>
    <w:rsid w:val="00F71744"/>
    <w:rsid w:val="00F815D7"/>
    <w:rsid w:val="00F90CBC"/>
    <w:rsid w:val="00F91965"/>
    <w:rsid w:val="00FA14A4"/>
    <w:rsid w:val="00FA230B"/>
    <w:rsid w:val="00FA3B5B"/>
    <w:rsid w:val="00FC63A2"/>
    <w:rsid w:val="00FD2573"/>
    <w:rsid w:val="00FD6D15"/>
    <w:rsid w:val="00FE24E5"/>
    <w:rsid w:val="00FE263F"/>
    <w:rsid w:val="00FE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264FB828-E026-4645-A742-1EC00CC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91A73"/>
    <w:rPr>
      <w:rFonts w:ascii="Tahoma" w:hAnsi="Tahoma" w:cs="Tahoma"/>
      <w:sz w:val="16"/>
      <w:szCs w:val="16"/>
    </w:rPr>
  </w:style>
  <w:style w:type="character" w:customStyle="1" w:styleId="BalloonTextChar">
    <w:name w:val="Balloon Text Char"/>
    <w:basedOn w:val="DefaultParagraphFont"/>
    <w:link w:val="BalloonText"/>
    <w:uiPriority w:val="99"/>
    <w:semiHidden/>
    <w:rsid w:val="00291A73"/>
    <w:rPr>
      <w:rFonts w:ascii="Tahoma" w:hAnsi="Tahoma" w:cs="Tahoma"/>
      <w:color w:val="000000"/>
      <w:sz w:val="16"/>
      <w:szCs w:val="16"/>
    </w:rPr>
  </w:style>
  <w:style w:type="paragraph" w:styleId="NoSpacing">
    <w:name w:val="No Spacing"/>
    <w:uiPriority w:val="1"/>
    <w:qFormat/>
    <w:rsid w:val="00FC63A2"/>
    <w:rPr>
      <w:rFonts w:eastAsiaTheme="minorHAnsi"/>
      <w:sz w:val="24"/>
      <w:szCs w:val="24"/>
    </w:rPr>
  </w:style>
  <w:style w:type="paragraph" w:styleId="PlainText">
    <w:name w:val="Plain Text"/>
    <w:basedOn w:val="Normal"/>
    <w:link w:val="PlainTextChar"/>
    <w:uiPriority w:val="99"/>
    <w:unhideWhenUsed/>
    <w:rsid w:val="00B426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B4260F"/>
    <w:rPr>
      <w:rFonts w:ascii="Consolas" w:eastAsiaTheme="minorHAnsi" w:hAnsi="Consolas" w:cstheme="minorBidi"/>
      <w:sz w:val="21"/>
      <w:szCs w:val="21"/>
    </w:rPr>
  </w:style>
  <w:style w:type="paragraph" w:customStyle="1" w:styleId="ConSign0">
    <w:name w:val="ConSign"/>
    <w:basedOn w:val="Normal"/>
    <w:rsid w:val="009C614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2B29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D66D6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02336786">
      <w:bodyDiv w:val="1"/>
      <w:marLeft w:val="0"/>
      <w:marRight w:val="0"/>
      <w:marTop w:val="0"/>
      <w:marBottom w:val="0"/>
      <w:divBdr>
        <w:top w:val="none" w:sz="0" w:space="0" w:color="auto"/>
        <w:left w:val="none" w:sz="0" w:space="0" w:color="auto"/>
        <w:bottom w:val="none" w:sz="0" w:space="0" w:color="auto"/>
        <w:right w:val="none" w:sz="0" w:space="0" w:color="auto"/>
      </w:divBdr>
    </w:div>
    <w:div w:id="18460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6AD0-045E-444E-B349-AA1BF920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33</TotalTime>
  <Pages>3</Pages>
  <Words>22233</Words>
  <Characters>118118</Characters>
  <Application>Microsoft Office Word</Application>
  <DocSecurity>0</DocSecurity>
  <Lines>2770</Lines>
  <Paragraphs>616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 2012 - South Carolina Legislature Online</dc:title>
  <dc:creator>joycereid</dc:creator>
  <cp:lastModifiedBy>N Cumfer</cp:lastModifiedBy>
  <cp:revision>23</cp:revision>
  <cp:lastPrinted>2012-05-01T18:31:00Z</cp:lastPrinted>
  <dcterms:created xsi:type="dcterms:W3CDTF">2012-08-02T16:33:00Z</dcterms:created>
  <dcterms:modified xsi:type="dcterms:W3CDTF">2014-11-14T20:43:00Z</dcterms:modified>
</cp:coreProperties>
</file>