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C19" w:rsidRPr="003744E3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0075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EDUCATION &amp; GENERAL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PRESIDENT                          169,970     169,970     169,970     169,970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15,298,508   3,823,508  15,423,508   3,823,508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(347.67)    (214.73)    (347.67)    (214.73)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NEW POSITIONS</w:t>
      </w:r>
    </w:p>
    <w:p w:rsidR="006C4C19" w:rsidRDefault="006C4C19" w:rsidP="006C4C1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</w:t>
      </w:r>
      <w:r w:rsidRPr="003744E3">
        <w:rPr>
          <w:rFonts w:ascii="Letter Gothic" w:hAnsi="Letter Gothic"/>
          <w:i/>
          <w:sz w:val="18"/>
        </w:rPr>
        <w:t xml:space="preserve">    LAW ENFORCEMENT OFFICER I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                        (1.00)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UNCLASSIFIED POSITIONS          25,929,885   6,422,385  25,929,885   6,422,385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(385.25)    (220.23)    (385.25)    (220.23)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NEW POSITIONS</w:t>
      </w:r>
    </w:p>
    <w:p w:rsidR="006C4C19" w:rsidRDefault="006C4C19" w:rsidP="006C4C1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</w:t>
      </w:r>
      <w:r w:rsidRPr="003744E3">
        <w:rPr>
          <w:rFonts w:ascii="Letter Gothic" w:hAnsi="Letter Gothic"/>
          <w:i/>
          <w:sz w:val="18"/>
        </w:rPr>
        <w:t xml:space="preserve">    ASST. ACADEMIC PROGRAM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</w:t>
      </w:r>
    </w:p>
    <w:p w:rsidR="006C4C19" w:rsidRDefault="006C4C19" w:rsidP="006C4C1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</w:t>
      </w:r>
      <w:r w:rsidRPr="003744E3">
        <w:rPr>
          <w:rFonts w:ascii="Letter Gothic" w:hAnsi="Letter Gothic"/>
          <w:i/>
          <w:sz w:val="18"/>
        </w:rPr>
        <w:t xml:space="preserve">    DIRECTOR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                        (6.00)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OTHER PERSONAL SERVICES          7,267,500               7,840,000</w:t>
      </w:r>
    </w:p>
    <w:p w:rsidR="006C4C19" w:rsidRPr="003744E3" w:rsidRDefault="006C4C19" w:rsidP="006C4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PERSONAL SERVICE           48,665,863  10,415,863  49,363,363  10,415,863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(733.92)    (435.96)    (740.92)    (435.96)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OTHER OPERATING EXPENSES         67,997,361              71,535,000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SPECIAL ITEMS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ALLOC EIA - TCHR RECRUITMENT     3,968,320               3,968,320</w:t>
      </w:r>
    </w:p>
    <w:p w:rsidR="006C4C19" w:rsidRPr="003744E3" w:rsidRDefault="006C4C19" w:rsidP="006C4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TOTAL SPECIAL ITEMS               3,968,320               3,968,320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EDUCATION &amp; GENERAL        120,631,544  10,415,863 124,866,683  10,415,863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(733.92)    (435.96)    (740.92)    (435.96)</w:t>
      </w:r>
    </w:p>
    <w:p w:rsidR="006C4C19" w:rsidRPr="003744E3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II. AUXILIARY ENTERPRISES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PERSONAL SERVICE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CLASSIFIED POSITIONS             2,074,000               2,074,000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(59.11)                 (59.11)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UNCLASSIFIED POSITIONS             335,500                 335,500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 (3.00)                  (3.00)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OTHER PERSONAL SERVICES            640,500                 640,500</w:t>
      </w:r>
    </w:p>
    <w:p w:rsidR="006C4C19" w:rsidRPr="003744E3" w:rsidRDefault="006C4C19" w:rsidP="006C4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PERSONAL SERVICE            3,050,000               3,050,000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(62.11)                 (62.11)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OTHER OPERATING EXPENSES          8,145,000               8,145,000</w:t>
      </w:r>
    </w:p>
    <w:p w:rsidR="006C4C19" w:rsidRPr="003744E3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</w:p>
    <w:p w:rsidR="006C4C19" w:rsidRPr="003744E3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0076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AUXILIARY                   11,195,000              11,195,000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(62.11)                 (62.11)</w:t>
      </w:r>
    </w:p>
    <w:p w:rsidR="006C4C19" w:rsidRPr="003744E3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III. EMPLOYEE BENEFITS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C. STATE EMPLOYER CONTRIBUTIONS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EMPLOYER CONTRIBUTIONS          14,295,166   2,690,166  14,535,166   2,690,166</w:t>
      </w:r>
    </w:p>
    <w:p w:rsidR="006C4C19" w:rsidRPr="003744E3" w:rsidRDefault="006C4C19" w:rsidP="006C4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FRINGE BENEFITS            14,295,166   2,690,166  14,535,166   2,690,166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TOTAL EMPLOYEE BENEFITS           14,295,166   2,690,166  14,535,166   2,690,166</w:t>
      </w:r>
    </w:p>
    <w:p w:rsidR="006C4C19" w:rsidRPr="003744E3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IV. NON-RECURRING APPROPRIATIONS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CRF- STUDENT INFORMATION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TECHNOLOGY                         500,000</w:t>
      </w:r>
    </w:p>
    <w:p w:rsidR="006C4C19" w:rsidRPr="003744E3" w:rsidRDefault="006C4C19" w:rsidP="006C4C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NON-RECURRING APPRO.           500,000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NON-RECURRING                  500,000</w:t>
      </w:r>
    </w:p>
    <w:p w:rsidR="006C4C19" w:rsidRPr="003744E3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WINTHROP UNIVERSITY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TOTAL RECURRING BASE             146,121,710  13,106,029 150,596,849  13,106,029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TOTAL FUNDS AVAILABLE            146,621,710  13,106,029 150,596,849  13,106,029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AUTHORIZED FTE POSITIONS      (796.03)    (435.96)    (803.03)    (435.96)</w:t>
      </w:r>
    </w:p>
    <w:p w:rsidR="006C4C19" w:rsidRPr="003744E3" w:rsidRDefault="006C4C19" w:rsidP="006C4C1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C4C19" w:rsidRDefault="006C4C19" w:rsidP="006C4C19">
      <w:pPr>
        <w:spacing w:line="170" w:lineRule="exact"/>
        <w:rPr>
          <w:rFonts w:ascii="Letter Gothic" w:hAnsi="Letter Gothic"/>
          <w:sz w:val="18"/>
        </w:rPr>
      </w:pPr>
    </w:p>
    <w:sectPr w:rsidR="006C4C19" w:rsidSect="006C4C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F740D3-AB1D-4412-80FB-0BF3471332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379D72D-7B76-4077-A2E6-73500CC60682}"/>
    <w:embedItalic r:id="rId3" w:fontKey="{AF404497-E24F-49BA-B399-A6144A0780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C8441AF-C820-46E7-8F33-C2A306880B5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3C4D22F-1430-43CB-B6ED-6B66371BE049}"/>
    <w:embedItalic r:id="rId6" w:fontKey="{F802FDE9-6324-4AD3-B5DE-12CF9936E0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34ECBF-FBE9-449B-BCE5-7B2676F4FD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C4C19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4C19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973</Words>
  <Characters>5549</Characters>
  <Application>Microsoft Office Word</Application>
  <DocSecurity>0</DocSecurity>
  <Lines>46</Lines>
  <Paragraphs>13</Paragraphs>
  <ScaleCrop>false</ScaleCrop>
  <Company>LPITS</Company>
  <LinksUpToDate>false</LinksUpToDate>
  <CharactersWithSpaces>6509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