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CD9" w:rsidRPr="0007126E" w:rsidRDefault="00A75CD9" w:rsidP="007368D8">
      <w:pPr>
        <w:tabs>
          <w:tab w:val="left" w:pos="2160"/>
          <w:tab w:val="left" w:pos="2880"/>
          <w:tab w:val="right" w:pos="9360"/>
        </w:tabs>
        <w:rPr>
          <w:sz w:val="18"/>
        </w:rPr>
      </w:pPr>
      <w:r w:rsidRPr="0007126E">
        <w:rPr>
          <w:sz w:val="18"/>
        </w:rPr>
        <w:t>SECTION 58</w:t>
      </w:r>
      <w:r>
        <w:rPr>
          <w:sz w:val="18"/>
        </w:rPr>
        <w:t xml:space="preserve"> - </w:t>
      </w:r>
      <w:r>
        <w:rPr>
          <w:sz w:val="18"/>
        </w:rPr>
        <w:tab/>
      </w:r>
      <w:r w:rsidRPr="0007126E">
        <w:rPr>
          <w:sz w:val="18"/>
        </w:rPr>
        <w:t>C05-</w:t>
      </w:r>
      <w:r>
        <w:rPr>
          <w:sz w:val="18"/>
        </w:rPr>
        <w:tab/>
      </w:r>
      <w:r w:rsidRPr="0007126E">
        <w:rPr>
          <w:sz w:val="18"/>
        </w:rPr>
        <w:t>ADMINISTRATIVE LAW COURT</w:t>
      </w:r>
      <w:r w:rsidRPr="0007126E">
        <w:rPr>
          <w:sz w:val="18"/>
        </w:rPr>
        <w:tab/>
      </w:r>
      <w:hyperlink w:anchor="section58" w:history="1">
        <w:r w:rsidRPr="00A75CD9">
          <w:rPr>
            <w:rStyle w:val="Hyperlink"/>
            <w:sz w:val="18"/>
          </w:rPr>
          <w:t>443</w:t>
        </w:r>
      </w:hyperlink>
    </w:p>
    <w:p w:rsidR="00A75CD9" w:rsidRPr="0007126E" w:rsidRDefault="00A75CD9" w:rsidP="007368D8">
      <w:pPr>
        <w:tabs>
          <w:tab w:val="left" w:pos="2160"/>
          <w:tab w:val="left" w:pos="2880"/>
          <w:tab w:val="right" w:pos="9360"/>
        </w:tabs>
        <w:rPr>
          <w:sz w:val="18"/>
        </w:rPr>
      </w:pPr>
      <w:r w:rsidRPr="0007126E">
        <w:rPr>
          <w:sz w:val="18"/>
        </w:rPr>
        <w:t>SECTION 110</w:t>
      </w:r>
      <w:r>
        <w:rPr>
          <w:sz w:val="18"/>
        </w:rPr>
        <w:t xml:space="preserve"> - </w:t>
      </w:r>
      <w:r>
        <w:rPr>
          <w:sz w:val="18"/>
        </w:rPr>
        <w:tab/>
      </w:r>
      <w:r w:rsidRPr="0007126E">
        <w:rPr>
          <w:sz w:val="18"/>
        </w:rPr>
        <w:t>X22-</w:t>
      </w:r>
      <w:r>
        <w:rPr>
          <w:sz w:val="18"/>
        </w:rPr>
        <w:tab/>
      </w:r>
      <w:r w:rsidRPr="0007126E">
        <w:rPr>
          <w:sz w:val="18"/>
        </w:rPr>
        <w:t>AID TO SUBDIVISIONS, STATE TREASURER</w:t>
      </w:r>
      <w:r w:rsidRPr="0007126E">
        <w:rPr>
          <w:sz w:val="18"/>
        </w:rPr>
        <w:tab/>
      </w:r>
      <w:hyperlink w:anchor="section110" w:history="1">
        <w:r w:rsidRPr="00A75CD9">
          <w:rPr>
            <w:rStyle w:val="Hyperlink"/>
            <w:sz w:val="18"/>
          </w:rPr>
          <w:t>505</w:t>
        </w:r>
      </w:hyperlink>
    </w:p>
    <w:p w:rsidR="00A75CD9" w:rsidRPr="0007126E" w:rsidRDefault="00A75CD9" w:rsidP="007368D8">
      <w:pPr>
        <w:tabs>
          <w:tab w:val="left" w:pos="2160"/>
          <w:tab w:val="left" w:pos="2880"/>
          <w:tab w:val="right" w:pos="9360"/>
        </w:tabs>
        <w:rPr>
          <w:sz w:val="18"/>
        </w:rPr>
      </w:pPr>
      <w:r w:rsidRPr="0007126E">
        <w:rPr>
          <w:sz w:val="18"/>
        </w:rPr>
        <w:t>SECTION 28</w:t>
      </w:r>
      <w:r>
        <w:rPr>
          <w:sz w:val="18"/>
        </w:rPr>
        <w:t xml:space="preserve"> - </w:t>
      </w:r>
      <w:r>
        <w:rPr>
          <w:sz w:val="18"/>
        </w:rPr>
        <w:tab/>
      </w:r>
      <w:r w:rsidRPr="0007126E">
        <w:rPr>
          <w:sz w:val="18"/>
        </w:rPr>
        <w:t>H91-</w:t>
      </w:r>
      <w:r>
        <w:rPr>
          <w:sz w:val="18"/>
        </w:rPr>
        <w:tab/>
      </w:r>
      <w:r w:rsidRPr="0007126E">
        <w:rPr>
          <w:sz w:val="18"/>
        </w:rPr>
        <w:t>ARTS COMMISSION</w:t>
      </w:r>
      <w:r w:rsidRPr="0007126E">
        <w:rPr>
          <w:sz w:val="18"/>
        </w:rPr>
        <w:tab/>
      </w:r>
      <w:hyperlink w:anchor="section28" w:history="1">
        <w:r w:rsidRPr="00A75CD9">
          <w:rPr>
            <w:rStyle w:val="Hyperlink"/>
            <w:sz w:val="18"/>
          </w:rPr>
          <w:t>402</w:t>
        </w:r>
      </w:hyperlink>
    </w:p>
    <w:p w:rsidR="00A75CD9" w:rsidRPr="0007126E" w:rsidRDefault="00A75CD9" w:rsidP="007368D8">
      <w:pPr>
        <w:tabs>
          <w:tab w:val="left" w:pos="2160"/>
          <w:tab w:val="left" w:pos="2880"/>
          <w:tab w:val="right" w:pos="9360"/>
        </w:tabs>
        <w:rPr>
          <w:sz w:val="18"/>
        </w:rPr>
      </w:pPr>
      <w:r w:rsidRPr="0007126E">
        <w:rPr>
          <w:sz w:val="18"/>
        </w:rPr>
        <w:t>SECTION 79</w:t>
      </w:r>
      <w:r>
        <w:rPr>
          <w:sz w:val="18"/>
        </w:rPr>
        <w:t xml:space="preserve"> - </w:t>
      </w:r>
      <w:r>
        <w:rPr>
          <w:sz w:val="18"/>
        </w:rPr>
        <w:tab/>
      </w:r>
      <w:r w:rsidRPr="0007126E">
        <w:rPr>
          <w:sz w:val="18"/>
        </w:rPr>
        <w:t>R23-</w:t>
      </w:r>
      <w:r>
        <w:rPr>
          <w:sz w:val="18"/>
        </w:rPr>
        <w:tab/>
      </w:r>
      <w:r w:rsidRPr="0007126E">
        <w:rPr>
          <w:sz w:val="18"/>
        </w:rPr>
        <w:t>BOARD OF FINANCIAL INSTITUTIONS</w:t>
      </w:r>
      <w:r w:rsidRPr="0007126E">
        <w:rPr>
          <w:sz w:val="18"/>
        </w:rPr>
        <w:tab/>
      </w:r>
      <w:hyperlink w:anchor="section79" w:history="1">
        <w:r w:rsidRPr="00A75CD9">
          <w:rPr>
            <w:rStyle w:val="Hyperlink"/>
            <w:sz w:val="18"/>
          </w:rPr>
          <w:t>464</w:t>
        </w:r>
      </w:hyperlink>
    </w:p>
    <w:p w:rsidR="00A75CD9" w:rsidRPr="0007126E" w:rsidRDefault="00A75CD9" w:rsidP="007368D8">
      <w:pPr>
        <w:tabs>
          <w:tab w:val="left" w:pos="2160"/>
          <w:tab w:val="left" w:pos="2880"/>
          <w:tab w:val="right" w:pos="9360"/>
        </w:tabs>
        <w:rPr>
          <w:sz w:val="18"/>
        </w:rPr>
      </w:pPr>
      <w:r w:rsidRPr="0007126E">
        <w:rPr>
          <w:sz w:val="18"/>
        </w:rPr>
        <w:t>SECTION 101</w:t>
      </w:r>
      <w:r>
        <w:rPr>
          <w:sz w:val="18"/>
        </w:rPr>
        <w:t xml:space="preserve"> - </w:t>
      </w:r>
      <w:r>
        <w:rPr>
          <w:sz w:val="18"/>
        </w:rPr>
        <w:tab/>
      </w:r>
      <w:r w:rsidRPr="0007126E">
        <w:rPr>
          <w:sz w:val="18"/>
        </w:rPr>
        <w:t>F03-</w:t>
      </w:r>
      <w:r>
        <w:rPr>
          <w:sz w:val="18"/>
        </w:rPr>
        <w:tab/>
      </w:r>
      <w:r w:rsidRPr="0007126E">
        <w:rPr>
          <w:sz w:val="18"/>
        </w:rPr>
        <w:t>BUDGET AND CONTROL BOARD</w:t>
      </w:r>
      <w:r w:rsidRPr="0007126E">
        <w:rPr>
          <w:sz w:val="18"/>
        </w:rPr>
        <w:tab/>
      </w:r>
      <w:hyperlink w:anchor="section101" w:history="1">
        <w:r w:rsidRPr="00A75CD9">
          <w:rPr>
            <w:rStyle w:val="Hyperlink"/>
            <w:sz w:val="18"/>
          </w:rPr>
          <w:t>490</w:t>
        </w:r>
      </w:hyperlink>
    </w:p>
    <w:p w:rsidR="00A75CD9" w:rsidRPr="0007126E" w:rsidRDefault="00A75CD9" w:rsidP="007368D8">
      <w:pPr>
        <w:tabs>
          <w:tab w:val="left" w:pos="2160"/>
          <w:tab w:val="left" w:pos="2880"/>
          <w:tab w:val="right" w:pos="9360"/>
        </w:tabs>
        <w:rPr>
          <w:sz w:val="18"/>
        </w:rPr>
      </w:pPr>
      <w:r w:rsidRPr="0007126E">
        <w:rPr>
          <w:sz w:val="18"/>
        </w:rPr>
        <w:t>SECTION 102</w:t>
      </w:r>
      <w:r>
        <w:rPr>
          <w:sz w:val="18"/>
        </w:rPr>
        <w:t xml:space="preserve"> - </w:t>
      </w:r>
      <w:r>
        <w:rPr>
          <w:sz w:val="18"/>
        </w:rPr>
        <w:tab/>
      </w:r>
      <w:r w:rsidRPr="0007126E">
        <w:rPr>
          <w:sz w:val="18"/>
        </w:rPr>
        <w:t>F27-</w:t>
      </w:r>
      <w:r>
        <w:rPr>
          <w:sz w:val="18"/>
        </w:rPr>
        <w:tab/>
      </w:r>
      <w:r w:rsidRPr="0007126E">
        <w:rPr>
          <w:sz w:val="18"/>
        </w:rPr>
        <w:t>BUDGET AND CONTROL BOARD, STATE AUDITOR’S OFFICE</w:t>
      </w:r>
      <w:r w:rsidRPr="0007126E">
        <w:rPr>
          <w:sz w:val="18"/>
        </w:rPr>
        <w:tab/>
      </w:r>
      <w:hyperlink w:anchor="section102" w:history="1">
        <w:r w:rsidRPr="00A75CD9">
          <w:rPr>
            <w:rStyle w:val="Hyperlink"/>
            <w:sz w:val="18"/>
          </w:rPr>
          <w:t>498</w:t>
        </w:r>
      </w:hyperlink>
    </w:p>
    <w:p w:rsidR="00A75CD9" w:rsidRPr="0007126E" w:rsidRDefault="00A75CD9" w:rsidP="007368D8">
      <w:pPr>
        <w:tabs>
          <w:tab w:val="left" w:pos="2160"/>
          <w:tab w:val="left" w:pos="2880"/>
          <w:tab w:val="right" w:pos="9360"/>
        </w:tabs>
        <w:rPr>
          <w:sz w:val="18"/>
        </w:rPr>
      </w:pPr>
      <w:r w:rsidRPr="0007126E">
        <w:rPr>
          <w:sz w:val="18"/>
        </w:rPr>
        <w:t>SECTION 14</w:t>
      </w:r>
      <w:r>
        <w:rPr>
          <w:sz w:val="18"/>
        </w:rPr>
        <w:t xml:space="preserve"> - </w:t>
      </w:r>
      <w:r>
        <w:rPr>
          <w:sz w:val="18"/>
        </w:rPr>
        <w:tab/>
      </w:r>
      <w:r w:rsidRPr="0007126E">
        <w:rPr>
          <w:sz w:val="18"/>
        </w:rPr>
        <w:t>H12-</w:t>
      </w:r>
      <w:r>
        <w:rPr>
          <w:sz w:val="18"/>
        </w:rPr>
        <w:tab/>
      </w:r>
      <w:r w:rsidRPr="0007126E">
        <w:rPr>
          <w:sz w:val="18"/>
        </w:rPr>
        <w:t>CLEMSON UNIVERSITY</w:t>
      </w:r>
      <w:r>
        <w:rPr>
          <w:sz w:val="18"/>
        </w:rPr>
        <w:t xml:space="preserve"> - </w:t>
      </w:r>
      <w:r w:rsidRPr="0007126E">
        <w:rPr>
          <w:sz w:val="18"/>
        </w:rPr>
        <w:t>EDUCATIONAL &amp; GENERAL</w:t>
      </w:r>
      <w:r w:rsidRPr="0007126E">
        <w:rPr>
          <w:sz w:val="18"/>
        </w:rPr>
        <w:tab/>
      </w:r>
      <w:hyperlink w:anchor="section14" w:history="1">
        <w:r w:rsidRPr="00A75CD9">
          <w:rPr>
            <w:rStyle w:val="Hyperlink"/>
            <w:sz w:val="18"/>
          </w:rPr>
          <w:t>398</w:t>
        </w:r>
      </w:hyperlink>
    </w:p>
    <w:p w:rsidR="00A75CD9" w:rsidRPr="0007126E" w:rsidRDefault="00A75CD9" w:rsidP="007368D8">
      <w:pPr>
        <w:tabs>
          <w:tab w:val="left" w:pos="2160"/>
          <w:tab w:val="left" w:pos="2880"/>
          <w:tab w:val="right" w:pos="9360"/>
        </w:tabs>
        <w:rPr>
          <w:sz w:val="18"/>
        </w:rPr>
      </w:pPr>
      <w:r w:rsidRPr="0007126E">
        <w:rPr>
          <w:sz w:val="18"/>
        </w:rPr>
        <w:t>SECTION 45</w:t>
      </w:r>
      <w:r>
        <w:rPr>
          <w:sz w:val="18"/>
        </w:rPr>
        <w:t xml:space="preserve"> - </w:t>
      </w:r>
      <w:r>
        <w:rPr>
          <w:sz w:val="18"/>
        </w:rPr>
        <w:tab/>
      </w:r>
      <w:r w:rsidRPr="0007126E">
        <w:rPr>
          <w:sz w:val="18"/>
        </w:rPr>
        <w:t>P20-</w:t>
      </w:r>
      <w:r>
        <w:rPr>
          <w:sz w:val="18"/>
        </w:rPr>
        <w:tab/>
      </w:r>
      <w:r w:rsidRPr="0007126E">
        <w:rPr>
          <w:sz w:val="18"/>
        </w:rPr>
        <w:t>CLEMSON UNIVERSITY</w:t>
      </w:r>
      <w:r>
        <w:rPr>
          <w:sz w:val="18"/>
        </w:rPr>
        <w:t xml:space="preserve"> - </w:t>
      </w:r>
      <w:r w:rsidRPr="0007126E">
        <w:rPr>
          <w:sz w:val="18"/>
        </w:rPr>
        <w:t>PSA</w:t>
      </w:r>
      <w:r w:rsidRPr="0007126E">
        <w:rPr>
          <w:sz w:val="18"/>
        </w:rPr>
        <w:tab/>
      </w:r>
      <w:hyperlink w:anchor="section45" w:history="1">
        <w:r w:rsidRPr="00A75CD9">
          <w:rPr>
            <w:rStyle w:val="Hyperlink"/>
            <w:sz w:val="18"/>
          </w:rPr>
          <w:t>434</w:t>
        </w:r>
      </w:hyperlink>
    </w:p>
    <w:p w:rsidR="00A75CD9" w:rsidRPr="0007126E" w:rsidRDefault="00A75CD9" w:rsidP="007368D8">
      <w:pPr>
        <w:tabs>
          <w:tab w:val="left" w:pos="2160"/>
          <w:tab w:val="left" w:pos="2880"/>
          <w:tab w:val="right" w:pos="9360"/>
        </w:tabs>
        <w:rPr>
          <w:sz w:val="18"/>
        </w:rPr>
      </w:pPr>
      <w:r w:rsidRPr="0007126E">
        <w:rPr>
          <w:sz w:val="18"/>
        </w:rPr>
        <w:t>SECTION 71</w:t>
      </w:r>
      <w:r>
        <w:rPr>
          <w:sz w:val="18"/>
        </w:rPr>
        <w:t xml:space="preserve"> - </w:t>
      </w:r>
      <w:r>
        <w:rPr>
          <w:sz w:val="18"/>
        </w:rPr>
        <w:tab/>
      </w:r>
      <w:r w:rsidRPr="0007126E">
        <w:rPr>
          <w:sz w:val="18"/>
        </w:rPr>
        <w:t>L46-</w:t>
      </w:r>
      <w:r>
        <w:rPr>
          <w:sz w:val="18"/>
        </w:rPr>
        <w:tab/>
      </w:r>
      <w:r w:rsidRPr="0007126E">
        <w:rPr>
          <w:sz w:val="18"/>
        </w:rPr>
        <w:t>COMMISSION FOR MINORITY AFFAIRS</w:t>
      </w:r>
      <w:r w:rsidRPr="0007126E">
        <w:rPr>
          <w:sz w:val="18"/>
        </w:rPr>
        <w:tab/>
      </w:r>
      <w:hyperlink w:anchor="section71" w:history="1">
        <w:r w:rsidRPr="00A75CD9">
          <w:rPr>
            <w:rStyle w:val="Hyperlink"/>
            <w:sz w:val="18"/>
          </w:rPr>
          <w:t>462</w:t>
        </w:r>
      </w:hyperlink>
    </w:p>
    <w:p w:rsidR="00A75CD9" w:rsidRPr="0007126E" w:rsidRDefault="00A75CD9" w:rsidP="007368D8">
      <w:pPr>
        <w:tabs>
          <w:tab w:val="left" w:pos="2160"/>
          <w:tab w:val="left" w:pos="2880"/>
          <w:tab w:val="right" w:pos="9360"/>
        </w:tabs>
        <w:rPr>
          <w:sz w:val="18"/>
        </w:rPr>
      </w:pPr>
      <w:r w:rsidRPr="0007126E">
        <w:rPr>
          <w:sz w:val="18"/>
        </w:rPr>
        <w:t>SECTION 39</w:t>
      </w:r>
      <w:r>
        <w:rPr>
          <w:sz w:val="18"/>
        </w:rPr>
        <w:t xml:space="preserve"> - </w:t>
      </w:r>
      <w:r>
        <w:rPr>
          <w:sz w:val="18"/>
        </w:rPr>
        <w:tab/>
      </w:r>
      <w:r w:rsidRPr="0007126E">
        <w:rPr>
          <w:sz w:val="18"/>
        </w:rPr>
        <w:t>L24-</w:t>
      </w:r>
      <w:r>
        <w:rPr>
          <w:sz w:val="18"/>
        </w:rPr>
        <w:tab/>
      </w:r>
      <w:r w:rsidRPr="0007126E">
        <w:rPr>
          <w:sz w:val="18"/>
        </w:rPr>
        <w:t>COMMISSION FOR THE BLIND</w:t>
      </w:r>
      <w:r w:rsidRPr="0007126E">
        <w:rPr>
          <w:sz w:val="18"/>
        </w:rPr>
        <w:tab/>
      </w:r>
      <w:hyperlink w:anchor="section39" w:history="1">
        <w:r w:rsidRPr="00A75CD9">
          <w:rPr>
            <w:rStyle w:val="Hyperlink"/>
            <w:sz w:val="18"/>
          </w:rPr>
          <w:t>431</w:t>
        </w:r>
      </w:hyperlink>
    </w:p>
    <w:p w:rsidR="00A75CD9" w:rsidRPr="0007126E" w:rsidRDefault="00A75CD9" w:rsidP="007368D8">
      <w:pPr>
        <w:tabs>
          <w:tab w:val="left" w:pos="2160"/>
          <w:tab w:val="left" w:pos="2880"/>
          <w:tab w:val="right" w:pos="9360"/>
        </w:tabs>
        <w:rPr>
          <w:sz w:val="18"/>
        </w:rPr>
      </w:pPr>
      <w:r w:rsidRPr="0007126E">
        <w:rPr>
          <w:sz w:val="18"/>
        </w:rPr>
        <w:t>SECTION 11</w:t>
      </w:r>
      <w:r>
        <w:rPr>
          <w:sz w:val="18"/>
        </w:rPr>
        <w:t xml:space="preserve"> - </w:t>
      </w:r>
      <w:r>
        <w:rPr>
          <w:sz w:val="18"/>
        </w:rPr>
        <w:tab/>
      </w:r>
      <w:r w:rsidRPr="0007126E">
        <w:rPr>
          <w:sz w:val="18"/>
        </w:rPr>
        <w:t>H03-</w:t>
      </w:r>
      <w:r>
        <w:rPr>
          <w:sz w:val="18"/>
        </w:rPr>
        <w:tab/>
      </w:r>
      <w:r w:rsidRPr="0007126E">
        <w:rPr>
          <w:sz w:val="18"/>
        </w:rPr>
        <w:t>COMMISSION ON HIGHER EDUCATION</w:t>
      </w:r>
      <w:r w:rsidRPr="0007126E">
        <w:rPr>
          <w:sz w:val="18"/>
        </w:rPr>
        <w:tab/>
      </w:r>
      <w:hyperlink w:anchor="section11" w:history="1">
        <w:r w:rsidRPr="00A75CD9">
          <w:rPr>
            <w:rStyle w:val="Hyperlink"/>
            <w:sz w:val="18"/>
          </w:rPr>
          <w:t>395</w:t>
        </w:r>
      </w:hyperlink>
    </w:p>
    <w:p w:rsidR="00A75CD9" w:rsidRPr="0007126E" w:rsidRDefault="00A75CD9" w:rsidP="007368D8">
      <w:pPr>
        <w:tabs>
          <w:tab w:val="left" w:pos="2160"/>
          <w:tab w:val="left" w:pos="2880"/>
          <w:tab w:val="right" w:pos="9360"/>
        </w:tabs>
        <w:rPr>
          <w:sz w:val="18"/>
        </w:rPr>
      </w:pPr>
      <w:r w:rsidRPr="0007126E">
        <w:rPr>
          <w:sz w:val="18"/>
        </w:rPr>
        <w:t>SECTION 61</w:t>
      </w:r>
      <w:r>
        <w:rPr>
          <w:sz w:val="18"/>
        </w:rPr>
        <w:t xml:space="preserve"> - </w:t>
      </w:r>
      <w:r>
        <w:rPr>
          <w:sz w:val="18"/>
        </w:rPr>
        <w:tab/>
      </w:r>
      <w:r w:rsidRPr="0007126E">
        <w:rPr>
          <w:sz w:val="18"/>
        </w:rPr>
        <w:t>E23-</w:t>
      </w:r>
      <w:r>
        <w:rPr>
          <w:sz w:val="18"/>
        </w:rPr>
        <w:tab/>
      </w:r>
      <w:r w:rsidRPr="0007126E">
        <w:rPr>
          <w:sz w:val="18"/>
        </w:rPr>
        <w:t>COMMISSION ON INDIGENT DEFENSE</w:t>
      </w:r>
      <w:r w:rsidRPr="0007126E">
        <w:rPr>
          <w:sz w:val="18"/>
        </w:rPr>
        <w:tab/>
      </w:r>
      <w:hyperlink w:anchor="section61" w:history="1">
        <w:r w:rsidRPr="00A75CD9">
          <w:rPr>
            <w:rStyle w:val="Hyperlink"/>
            <w:sz w:val="18"/>
          </w:rPr>
          <w:t>446</w:t>
        </w:r>
      </w:hyperlink>
    </w:p>
    <w:p w:rsidR="00A75CD9" w:rsidRPr="0007126E" w:rsidRDefault="00A75CD9" w:rsidP="007368D8">
      <w:pPr>
        <w:tabs>
          <w:tab w:val="left" w:pos="2160"/>
          <w:tab w:val="left" w:pos="2880"/>
          <w:tab w:val="right" w:pos="9360"/>
        </w:tabs>
        <w:rPr>
          <w:sz w:val="18"/>
        </w:rPr>
      </w:pPr>
      <w:r w:rsidRPr="0007126E">
        <w:rPr>
          <w:sz w:val="18"/>
        </w:rPr>
        <w:t>SECTION 109</w:t>
      </w:r>
      <w:r>
        <w:rPr>
          <w:sz w:val="18"/>
        </w:rPr>
        <w:t xml:space="preserve"> - </w:t>
      </w:r>
      <w:r>
        <w:rPr>
          <w:sz w:val="18"/>
        </w:rPr>
        <w:tab/>
      </w:r>
      <w:r w:rsidRPr="0007126E">
        <w:rPr>
          <w:sz w:val="18"/>
        </w:rPr>
        <w:t>V04-</w:t>
      </w:r>
      <w:r>
        <w:rPr>
          <w:sz w:val="18"/>
        </w:rPr>
        <w:tab/>
      </w:r>
      <w:r w:rsidRPr="0007126E">
        <w:rPr>
          <w:sz w:val="18"/>
        </w:rPr>
        <w:t>DEBT SERVICE</w:t>
      </w:r>
      <w:r w:rsidRPr="0007126E">
        <w:rPr>
          <w:sz w:val="18"/>
        </w:rPr>
        <w:tab/>
      </w:r>
      <w:hyperlink w:anchor="section109" w:history="1">
        <w:r w:rsidRPr="00A75CD9">
          <w:rPr>
            <w:rStyle w:val="Hyperlink"/>
            <w:sz w:val="18"/>
          </w:rPr>
          <w:t>505</w:t>
        </w:r>
      </w:hyperlink>
    </w:p>
    <w:p w:rsidR="00A75CD9" w:rsidRPr="0007126E" w:rsidRDefault="00A75CD9" w:rsidP="007368D8">
      <w:pPr>
        <w:tabs>
          <w:tab w:val="left" w:pos="2160"/>
          <w:tab w:val="left" w:pos="2880"/>
          <w:tab w:val="right" w:pos="9360"/>
        </w:tabs>
        <w:rPr>
          <w:sz w:val="18"/>
        </w:rPr>
      </w:pPr>
      <w:r w:rsidRPr="0007126E">
        <w:rPr>
          <w:sz w:val="18"/>
        </w:rPr>
        <w:t>SECTION 44</w:t>
      </w:r>
      <w:r>
        <w:rPr>
          <w:sz w:val="18"/>
        </w:rPr>
        <w:t xml:space="preserve"> - </w:t>
      </w:r>
      <w:r>
        <w:rPr>
          <w:sz w:val="18"/>
        </w:rPr>
        <w:tab/>
      </w:r>
      <w:r w:rsidRPr="0007126E">
        <w:rPr>
          <w:sz w:val="18"/>
        </w:rPr>
        <w:t>P16-</w:t>
      </w:r>
      <w:r>
        <w:rPr>
          <w:sz w:val="18"/>
        </w:rPr>
        <w:tab/>
      </w:r>
      <w:r w:rsidRPr="0007126E">
        <w:rPr>
          <w:sz w:val="18"/>
        </w:rPr>
        <w:t>DEPARTMENT OF AGRICULTURE</w:t>
      </w:r>
      <w:r w:rsidRPr="0007126E">
        <w:rPr>
          <w:sz w:val="18"/>
        </w:rPr>
        <w:tab/>
      </w:r>
      <w:hyperlink w:anchor="section44" w:history="1">
        <w:r w:rsidRPr="00A75CD9">
          <w:rPr>
            <w:rStyle w:val="Hyperlink"/>
            <w:sz w:val="18"/>
          </w:rPr>
          <w:t>432</w:t>
        </w:r>
      </w:hyperlink>
    </w:p>
    <w:p w:rsidR="00A75CD9" w:rsidRPr="0007126E" w:rsidRDefault="00A75CD9" w:rsidP="007368D8">
      <w:pPr>
        <w:tabs>
          <w:tab w:val="left" w:pos="2160"/>
          <w:tab w:val="left" w:pos="2880"/>
          <w:tab w:val="right" w:pos="9360"/>
        </w:tabs>
        <w:rPr>
          <w:sz w:val="18"/>
        </w:rPr>
      </w:pPr>
      <w:r w:rsidRPr="0007126E">
        <w:rPr>
          <w:sz w:val="18"/>
        </w:rPr>
        <w:t>SECTION 37</w:t>
      </w:r>
      <w:r>
        <w:rPr>
          <w:sz w:val="18"/>
        </w:rPr>
        <w:t xml:space="preserve"> - </w:t>
      </w:r>
      <w:r>
        <w:rPr>
          <w:sz w:val="18"/>
        </w:rPr>
        <w:tab/>
      </w:r>
      <w:r w:rsidRPr="0007126E">
        <w:rPr>
          <w:sz w:val="18"/>
        </w:rPr>
        <w:t>J20-</w:t>
      </w:r>
      <w:r>
        <w:rPr>
          <w:sz w:val="18"/>
        </w:rPr>
        <w:tab/>
      </w:r>
      <w:r w:rsidRPr="0007126E">
        <w:rPr>
          <w:sz w:val="18"/>
        </w:rPr>
        <w:t>DEPARTMENT OF ALCOHOL AND OTHER DRUG ABUSE SERVICES</w:t>
      </w:r>
      <w:r w:rsidRPr="0007126E">
        <w:rPr>
          <w:sz w:val="18"/>
        </w:rPr>
        <w:tab/>
      </w:r>
      <w:hyperlink w:anchor="section37" w:history="1">
        <w:r w:rsidRPr="00A75CD9">
          <w:rPr>
            <w:rStyle w:val="Hyperlink"/>
            <w:sz w:val="18"/>
          </w:rPr>
          <w:t>425</w:t>
        </w:r>
      </w:hyperlink>
    </w:p>
    <w:p w:rsidR="00A75CD9" w:rsidRPr="0007126E" w:rsidRDefault="00A75CD9" w:rsidP="007368D8">
      <w:pPr>
        <w:tabs>
          <w:tab w:val="left" w:pos="2160"/>
          <w:tab w:val="left" w:pos="2880"/>
          <w:tab w:val="right" w:pos="9360"/>
        </w:tabs>
        <w:rPr>
          <w:sz w:val="18"/>
        </w:rPr>
      </w:pPr>
      <w:r w:rsidRPr="0007126E">
        <w:rPr>
          <w:sz w:val="18"/>
        </w:rPr>
        <w:t>SECTION 26</w:t>
      </w:r>
      <w:r>
        <w:rPr>
          <w:sz w:val="18"/>
        </w:rPr>
        <w:t xml:space="preserve"> - </w:t>
      </w:r>
      <w:r>
        <w:rPr>
          <w:sz w:val="18"/>
        </w:rPr>
        <w:tab/>
      </w:r>
      <w:r w:rsidRPr="0007126E">
        <w:rPr>
          <w:sz w:val="18"/>
        </w:rPr>
        <w:t>H79-</w:t>
      </w:r>
      <w:r>
        <w:rPr>
          <w:sz w:val="18"/>
        </w:rPr>
        <w:tab/>
      </w:r>
      <w:r w:rsidRPr="0007126E">
        <w:rPr>
          <w:sz w:val="18"/>
        </w:rPr>
        <w:t>DEPARTMENT OF ARCHIVES AND HISTORY</w:t>
      </w:r>
      <w:r w:rsidRPr="0007126E">
        <w:rPr>
          <w:sz w:val="18"/>
        </w:rPr>
        <w:tab/>
      </w:r>
      <w:hyperlink w:anchor="section26" w:history="1">
        <w:r w:rsidRPr="00A75CD9">
          <w:rPr>
            <w:rStyle w:val="Hyperlink"/>
            <w:sz w:val="18"/>
          </w:rPr>
          <w:t>400</w:t>
        </w:r>
      </w:hyperlink>
    </w:p>
    <w:p w:rsidR="00A75CD9" w:rsidRPr="0007126E" w:rsidRDefault="00A75CD9" w:rsidP="007368D8">
      <w:pPr>
        <w:tabs>
          <w:tab w:val="left" w:pos="2160"/>
          <w:tab w:val="left" w:pos="2880"/>
          <w:tab w:val="right" w:pos="9360"/>
        </w:tabs>
        <w:rPr>
          <w:sz w:val="18"/>
        </w:rPr>
      </w:pPr>
      <w:r w:rsidRPr="0007126E">
        <w:rPr>
          <w:sz w:val="18"/>
        </w:rPr>
        <w:t>SECTION 50</w:t>
      </w:r>
      <w:r>
        <w:rPr>
          <w:sz w:val="18"/>
        </w:rPr>
        <w:t xml:space="preserve"> - </w:t>
      </w:r>
      <w:r>
        <w:rPr>
          <w:sz w:val="18"/>
        </w:rPr>
        <w:tab/>
      </w:r>
      <w:r w:rsidRPr="0007126E">
        <w:rPr>
          <w:sz w:val="18"/>
        </w:rPr>
        <w:t>P32-</w:t>
      </w:r>
      <w:r>
        <w:rPr>
          <w:sz w:val="18"/>
        </w:rPr>
        <w:tab/>
      </w:r>
      <w:r w:rsidRPr="0007126E">
        <w:rPr>
          <w:sz w:val="18"/>
        </w:rPr>
        <w:t>DEPARTMENT OF COMMERCE</w:t>
      </w:r>
      <w:r w:rsidRPr="0007126E">
        <w:rPr>
          <w:sz w:val="18"/>
        </w:rPr>
        <w:tab/>
      </w:r>
      <w:hyperlink w:anchor="section50" w:history="1">
        <w:r w:rsidRPr="00A75CD9">
          <w:rPr>
            <w:rStyle w:val="Hyperlink"/>
            <w:sz w:val="18"/>
          </w:rPr>
          <w:t>438</w:t>
        </w:r>
      </w:hyperlink>
    </w:p>
    <w:p w:rsidR="00A75CD9" w:rsidRPr="0007126E" w:rsidRDefault="00A75CD9" w:rsidP="007368D8">
      <w:pPr>
        <w:tabs>
          <w:tab w:val="left" w:pos="2160"/>
          <w:tab w:val="left" w:pos="2880"/>
          <w:tab w:val="right" w:pos="9360"/>
        </w:tabs>
        <w:rPr>
          <w:sz w:val="18"/>
        </w:rPr>
      </w:pPr>
      <w:r w:rsidRPr="0007126E">
        <w:rPr>
          <w:sz w:val="18"/>
        </w:rPr>
        <w:t>SECTION 80</w:t>
      </w:r>
      <w:r>
        <w:rPr>
          <w:sz w:val="18"/>
        </w:rPr>
        <w:t xml:space="preserve"> - </w:t>
      </w:r>
      <w:r>
        <w:rPr>
          <w:sz w:val="18"/>
        </w:rPr>
        <w:tab/>
      </w:r>
      <w:r w:rsidRPr="0007126E">
        <w:rPr>
          <w:sz w:val="18"/>
        </w:rPr>
        <w:t>R28-</w:t>
      </w:r>
      <w:r>
        <w:rPr>
          <w:sz w:val="18"/>
        </w:rPr>
        <w:tab/>
      </w:r>
      <w:r w:rsidRPr="0007126E">
        <w:rPr>
          <w:sz w:val="18"/>
        </w:rPr>
        <w:t>DEPARTMENT OF CONSUMER AFFAIRS</w:t>
      </w:r>
      <w:r w:rsidRPr="0007126E">
        <w:rPr>
          <w:sz w:val="18"/>
        </w:rPr>
        <w:tab/>
      </w:r>
      <w:hyperlink w:anchor="section80" w:history="1">
        <w:r w:rsidRPr="00A75CD9">
          <w:rPr>
            <w:rStyle w:val="Hyperlink"/>
            <w:sz w:val="18"/>
          </w:rPr>
          <w:t>464</w:t>
        </w:r>
      </w:hyperlink>
    </w:p>
    <w:p w:rsidR="00A75CD9" w:rsidRPr="0007126E" w:rsidRDefault="00A75CD9" w:rsidP="007368D8">
      <w:pPr>
        <w:tabs>
          <w:tab w:val="left" w:pos="2160"/>
          <w:tab w:val="left" w:pos="2880"/>
          <w:tab w:val="right" w:pos="9360"/>
        </w:tabs>
        <w:rPr>
          <w:sz w:val="18"/>
        </w:rPr>
      </w:pPr>
      <w:r w:rsidRPr="0007126E">
        <w:rPr>
          <w:sz w:val="18"/>
        </w:rPr>
        <w:t>SECTION 65</w:t>
      </w:r>
      <w:r>
        <w:rPr>
          <w:sz w:val="18"/>
        </w:rPr>
        <w:t xml:space="preserve"> - </w:t>
      </w:r>
      <w:r>
        <w:rPr>
          <w:sz w:val="18"/>
        </w:rPr>
        <w:tab/>
      </w:r>
      <w:r w:rsidRPr="0007126E">
        <w:rPr>
          <w:sz w:val="18"/>
        </w:rPr>
        <w:t>N04-</w:t>
      </w:r>
      <w:r>
        <w:rPr>
          <w:sz w:val="18"/>
        </w:rPr>
        <w:tab/>
      </w:r>
      <w:r w:rsidRPr="0007126E">
        <w:rPr>
          <w:sz w:val="18"/>
        </w:rPr>
        <w:t>DEPARTMENT OF CORRECTIONS</w:t>
      </w:r>
      <w:r w:rsidRPr="0007126E">
        <w:rPr>
          <w:sz w:val="18"/>
        </w:rPr>
        <w:tab/>
      </w:r>
      <w:hyperlink w:anchor="section65" w:history="1">
        <w:r w:rsidRPr="00A75CD9">
          <w:rPr>
            <w:rStyle w:val="Hyperlink"/>
            <w:sz w:val="18"/>
          </w:rPr>
          <w:t>455</w:t>
        </w:r>
      </w:hyperlink>
    </w:p>
    <w:p w:rsidR="00A75CD9" w:rsidRPr="0007126E" w:rsidRDefault="00A75CD9" w:rsidP="007368D8">
      <w:pPr>
        <w:tabs>
          <w:tab w:val="left" w:pos="2160"/>
          <w:tab w:val="left" w:pos="2880"/>
          <w:tab w:val="right" w:pos="9360"/>
        </w:tabs>
        <w:rPr>
          <w:sz w:val="18"/>
        </w:rPr>
      </w:pPr>
      <w:r w:rsidRPr="0007126E">
        <w:rPr>
          <w:sz w:val="18"/>
        </w:rPr>
        <w:t>SECTION 36</w:t>
      </w:r>
      <w:r>
        <w:rPr>
          <w:sz w:val="18"/>
        </w:rPr>
        <w:t xml:space="preserve"> - </w:t>
      </w:r>
      <w:r>
        <w:rPr>
          <w:sz w:val="18"/>
        </w:rPr>
        <w:tab/>
      </w:r>
      <w:r w:rsidRPr="0007126E">
        <w:rPr>
          <w:sz w:val="18"/>
        </w:rPr>
        <w:t>J16-</w:t>
      </w:r>
      <w:r>
        <w:rPr>
          <w:sz w:val="18"/>
        </w:rPr>
        <w:tab/>
      </w:r>
      <w:r w:rsidRPr="0007126E">
        <w:rPr>
          <w:sz w:val="18"/>
        </w:rPr>
        <w:t>DEPARTMENT OF DISABILITIES AND SPECIAL NEEDS</w:t>
      </w:r>
      <w:r w:rsidRPr="0007126E">
        <w:rPr>
          <w:sz w:val="18"/>
        </w:rPr>
        <w:tab/>
      </w:r>
      <w:hyperlink w:anchor="section36" w:history="1">
        <w:r w:rsidRPr="00A75CD9">
          <w:rPr>
            <w:rStyle w:val="Hyperlink"/>
            <w:sz w:val="18"/>
          </w:rPr>
          <w:t>423</w:t>
        </w:r>
      </w:hyperlink>
    </w:p>
    <w:p w:rsidR="00A75CD9" w:rsidRPr="0007126E" w:rsidRDefault="00A75CD9" w:rsidP="007368D8">
      <w:pPr>
        <w:tabs>
          <w:tab w:val="left" w:pos="2160"/>
          <w:tab w:val="left" w:pos="2880"/>
          <w:tab w:val="right" w:pos="9360"/>
        </w:tabs>
        <w:rPr>
          <w:sz w:val="18"/>
        </w:rPr>
      </w:pPr>
      <w:r w:rsidRPr="0007126E">
        <w:rPr>
          <w:sz w:val="18"/>
        </w:rPr>
        <w:t>SECTION 1</w:t>
      </w:r>
      <w:r>
        <w:rPr>
          <w:sz w:val="18"/>
        </w:rPr>
        <w:t xml:space="preserve"> - </w:t>
      </w:r>
      <w:r>
        <w:rPr>
          <w:sz w:val="18"/>
        </w:rPr>
        <w:tab/>
      </w:r>
      <w:r w:rsidRPr="0007126E">
        <w:rPr>
          <w:sz w:val="18"/>
        </w:rPr>
        <w:t>H63-</w:t>
      </w:r>
      <w:r>
        <w:rPr>
          <w:sz w:val="18"/>
        </w:rPr>
        <w:tab/>
      </w:r>
      <w:r w:rsidRPr="0007126E">
        <w:rPr>
          <w:sz w:val="18"/>
        </w:rPr>
        <w:t>DEPARTMENT OF EDUCATION</w:t>
      </w:r>
      <w:r w:rsidRPr="0007126E">
        <w:rPr>
          <w:sz w:val="18"/>
        </w:rPr>
        <w:tab/>
      </w:r>
      <w:hyperlink w:anchor="section1" w:history="1">
        <w:r w:rsidRPr="00A75CD9">
          <w:rPr>
            <w:rStyle w:val="Hyperlink"/>
            <w:sz w:val="18"/>
          </w:rPr>
          <w:t>330</w:t>
        </w:r>
      </w:hyperlink>
    </w:p>
    <w:p w:rsidR="00A75CD9" w:rsidRPr="0007126E" w:rsidRDefault="00A75CD9" w:rsidP="007368D8">
      <w:pPr>
        <w:tabs>
          <w:tab w:val="left" w:pos="2160"/>
          <w:tab w:val="left" w:pos="2880"/>
          <w:tab w:val="right" w:pos="9360"/>
        </w:tabs>
        <w:rPr>
          <w:sz w:val="18"/>
        </w:rPr>
      </w:pPr>
      <w:r w:rsidRPr="0007126E">
        <w:rPr>
          <w:sz w:val="18"/>
        </w:rPr>
        <w:t>SECTION 1A</w:t>
      </w:r>
      <w:r>
        <w:rPr>
          <w:sz w:val="18"/>
        </w:rPr>
        <w:t xml:space="preserve"> - </w:t>
      </w:r>
      <w:r>
        <w:rPr>
          <w:sz w:val="18"/>
        </w:rPr>
        <w:tab/>
      </w:r>
      <w:r w:rsidRPr="0007126E">
        <w:rPr>
          <w:sz w:val="18"/>
        </w:rPr>
        <w:t>H63-</w:t>
      </w:r>
      <w:r>
        <w:rPr>
          <w:sz w:val="18"/>
        </w:rPr>
        <w:tab/>
      </w:r>
      <w:r w:rsidRPr="0007126E">
        <w:rPr>
          <w:sz w:val="18"/>
        </w:rPr>
        <w:t>DEPARTMENT OF EDUCATION-EIA</w:t>
      </w:r>
      <w:r w:rsidRPr="0007126E">
        <w:rPr>
          <w:sz w:val="18"/>
        </w:rPr>
        <w:tab/>
      </w:r>
      <w:hyperlink w:anchor="section1A" w:history="1">
        <w:r w:rsidRPr="00A75CD9">
          <w:rPr>
            <w:rStyle w:val="Hyperlink"/>
            <w:sz w:val="18"/>
          </w:rPr>
          <w:t>360</w:t>
        </w:r>
      </w:hyperlink>
    </w:p>
    <w:p w:rsidR="00A75CD9" w:rsidRPr="0007126E" w:rsidRDefault="00A75CD9" w:rsidP="007368D8">
      <w:pPr>
        <w:tabs>
          <w:tab w:val="left" w:pos="2160"/>
          <w:tab w:val="left" w:pos="2880"/>
          <w:tab w:val="right" w:pos="9360"/>
        </w:tabs>
        <w:rPr>
          <w:sz w:val="18"/>
        </w:rPr>
      </w:pPr>
      <w:r w:rsidRPr="0007126E">
        <w:rPr>
          <w:sz w:val="18"/>
        </w:rPr>
        <w:t>SECTION 83</w:t>
      </w:r>
      <w:r>
        <w:rPr>
          <w:sz w:val="18"/>
        </w:rPr>
        <w:t xml:space="preserve"> - </w:t>
      </w:r>
      <w:r>
        <w:rPr>
          <w:sz w:val="18"/>
        </w:rPr>
        <w:tab/>
      </w:r>
      <w:r w:rsidRPr="0007126E">
        <w:rPr>
          <w:sz w:val="18"/>
        </w:rPr>
        <w:t>R60-</w:t>
      </w:r>
      <w:r>
        <w:rPr>
          <w:sz w:val="18"/>
        </w:rPr>
        <w:tab/>
      </w:r>
      <w:r w:rsidRPr="0007126E">
        <w:rPr>
          <w:sz w:val="18"/>
        </w:rPr>
        <w:t>DEPARTMENT OF EMPLOYMENT AND WORKFORCE</w:t>
      </w:r>
      <w:r w:rsidRPr="0007126E">
        <w:rPr>
          <w:sz w:val="18"/>
        </w:rPr>
        <w:tab/>
      </w:r>
      <w:hyperlink w:anchor="section83" w:history="1">
        <w:r w:rsidRPr="00A75CD9">
          <w:rPr>
            <w:rStyle w:val="Hyperlink"/>
            <w:sz w:val="18"/>
          </w:rPr>
          <w:t>468</w:t>
        </w:r>
      </w:hyperlink>
    </w:p>
    <w:p w:rsidR="00A75CD9" w:rsidRPr="0007126E" w:rsidRDefault="00A75CD9" w:rsidP="007368D8">
      <w:pPr>
        <w:tabs>
          <w:tab w:val="left" w:pos="2160"/>
          <w:tab w:val="left" w:pos="2880"/>
          <w:tab w:val="right" w:pos="9360"/>
        </w:tabs>
        <w:rPr>
          <w:sz w:val="18"/>
        </w:rPr>
      </w:pPr>
      <w:r w:rsidRPr="0007126E">
        <w:rPr>
          <w:sz w:val="18"/>
        </w:rPr>
        <w:t>SECTION 34</w:t>
      </w:r>
      <w:r>
        <w:rPr>
          <w:sz w:val="18"/>
        </w:rPr>
        <w:t xml:space="preserve"> - </w:t>
      </w:r>
      <w:r>
        <w:rPr>
          <w:sz w:val="18"/>
        </w:rPr>
        <w:tab/>
      </w:r>
      <w:r w:rsidRPr="0007126E">
        <w:rPr>
          <w:sz w:val="18"/>
        </w:rPr>
        <w:t>J04-</w:t>
      </w:r>
      <w:r>
        <w:rPr>
          <w:sz w:val="18"/>
        </w:rPr>
        <w:tab/>
      </w:r>
      <w:r w:rsidRPr="0007126E">
        <w:rPr>
          <w:sz w:val="18"/>
        </w:rPr>
        <w:t>DEPARTMENT OF HEALTH AND ENVIRONMENTAL CONTROL</w:t>
      </w:r>
      <w:r w:rsidRPr="0007126E">
        <w:rPr>
          <w:sz w:val="18"/>
        </w:rPr>
        <w:tab/>
      </w:r>
      <w:hyperlink w:anchor="section34" w:history="1">
        <w:r w:rsidRPr="00A75CD9">
          <w:rPr>
            <w:rStyle w:val="Hyperlink"/>
            <w:sz w:val="18"/>
          </w:rPr>
          <w:t>411</w:t>
        </w:r>
      </w:hyperlink>
    </w:p>
    <w:p w:rsidR="00A75CD9" w:rsidRPr="0007126E" w:rsidRDefault="00A75CD9" w:rsidP="007368D8">
      <w:pPr>
        <w:tabs>
          <w:tab w:val="left" w:pos="2160"/>
          <w:tab w:val="left" w:pos="2880"/>
          <w:tab w:val="right" w:pos="9360"/>
        </w:tabs>
        <w:rPr>
          <w:sz w:val="18"/>
        </w:rPr>
      </w:pPr>
      <w:r w:rsidRPr="0007126E">
        <w:rPr>
          <w:sz w:val="18"/>
        </w:rPr>
        <w:t>SECTION 33</w:t>
      </w:r>
      <w:r>
        <w:rPr>
          <w:sz w:val="18"/>
        </w:rPr>
        <w:t xml:space="preserve"> - </w:t>
      </w:r>
      <w:r>
        <w:rPr>
          <w:sz w:val="18"/>
        </w:rPr>
        <w:tab/>
      </w:r>
      <w:r w:rsidRPr="0007126E">
        <w:rPr>
          <w:sz w:val="18"/>
        </w:rPr>
        <w:t>J02-</w:t>
      </w:r>
      <w:r>
        <w:rPr>
          <w:sz w:val="18"/>
        </w:rPr>
        <w:tab/>
      </w:r>
      <w:r w:rsidRPr="0007126E">
        <w:rPr>
          <w:sz w:val="18"/>
        </w:rPr>
        <w:t>DEPARTMENT OF HEALTH AND HUMAN SERVICES</w:t>
      </w:r>
      <w:r w:rsidRPr="0007126E">
        <w:rPr>
          <w:sz w:val="18"/>
        </w:rPr>
        <w:tab/>
      </w:r>
      <w:hyperlink w:anchor="section33" w:history="1">
        <w:r w:rsidRPr="00A75CD9">
          <w:rPr>
            <w:rStyle w:val="Hyperlink"/>
            <w:sz w:val="18"/>
          </w:rPr>
          <w:t>404</w:t>
        </w:r>
      </w:hyperlink>
    </w:p>
    <w:p w:rsidR="00A75CD9" w:rsidRPr="0007126E" w:rsidRDefault="00A75CD9" w:rsidP="007368D8">
      <w:pPr>
        <w:tabs>
          <w:tab w:val="left" w:pos="2160"/>
          <w:tab w:val="left" w:pos="2880"/>
          <w:tab w:val="right" w:pos="9360"/>
        </w:tabs>
        <w:rPr>
          <w:sz w:val="18"/>
        </w:rPr>
      </w:pPr>
      <w:r w:rsidRPr="0007126E">
        <w:rPr>
          <w:sz w:val="18"/>
        </w:rPr>
        <w:t>SECTION 78</w:t>
      </w:r>
      <w:r>
        <w:rPr>
          <w:sz w:val="18"/>
        </w:rPr>
        <w:t xml:space="preserve"> - </w:t>
      </w:r>
      <w:r>
        <w:rPr>
          <w:sz w:val="18"/>
        </w:rPr>
        <w:tab/>
      </w:r>
      <w:r w:rsidRPr="0007126E">
        <w:rPr>
          <w:sz w:val="18"/>
        </w:rPr>
        <w:t>R20-</w:t>
      </w:r>
      <w:r>
        <w:rPr>
          <w:sz w:val="18"/>
        </w:rPr>
        <w:tab/>
      </w:r>
      <w:r w:rsidRPr="0007126E">
        <w:rPr>
          <w:sz w:val="18"/>
        </w:rPr>
        <w:t>DEPARTMENT OF INSURANCE</w:t>
      </w:r>
      <w:r w:rsidRPr="0007126E">
        <w:rPr>
          <w:sz w:val="18"/>
        </w:rPr>
        <w:tab/>
      </w:r>
      <w:hyperlink w:anchor="section78" w:history="1">
        <w:r w:rsidRPr="00A75CD9">
          <w:rPr>
            <w:rStyle w:val="Hyperlink"/>
            <w:sz w:val="18"/>
          </w:rPr>
          <w:t>464</w:t>
        </w:r>
      </w:hyperlink>
    </w:p>
    <w:p w:rsidR="00A75CD9" w:rsidRPr="0007126E" w:rsidRDefault="00A75CD9" w:rsidP="007368D8">
      <w:pPr>
        <w:tabs>
          <w:tab w:val="left" w:pos="2160"/>
          <w:tab w:val="left" w:pos="2880"/>
          <w:tab w:val="right" w:pos="9360"/>
        </w:tabs>
        <w:rPr>
          <w:sz w:val="18"/>
        </w:rPr>
      </w:pPr>
      <w:r w:rsidRPr="0007126E">
        <w:rPr>
          <w:sz w:val="18"/>
        </w:rPr>
        <w:t>SECTION 67</w:t>
      </w:r>
      <w:r>
        <w:rPr>
          <w:sz w:val="18"/>
        </w:rPr>
        <w:t xml:space="preserve"> - </w:t>
      </w:r>
      <w:r>
        <w:rPr>
          <w:sz w:val="18"/>
        </w:rPr>
        <w:tab/>
      </w:r>
      <w:r w:rsidRPr="0007126E">
        <w:rPr>
          <w:sz w:val="18"/>
        </w:rPr>
        <w:t>N12-</w:t>
      </w:r>
      <w:r>
        <w:rPr>
          <w:sz w:val="18"/>
        </w:rPr>
        <w:tab/>
      </w:r>
      <w:r w:rsidRPr="0007126E">
        <w:rPr>
          <w:sz w:val="18"/>
        </w:rPr>
        <w:t>DEPARTMENT OF JUVENILE JUSTICE</w:t>
      </w:r>
      <w:r w:rsidRPr="0007126E">
        <w:rPr>
          <w:sz w:val="18"/>
        </w:rPr>
        <w:tab/>
      </w:r>
      <w:hyperlink w:anchor="section67" w:history="1">
        <w:r w:rsidRPr="00A75CD9">
          <w:rPr>
            <w:rStyle w:val="Hyperlink"/>
            <w:sz w:val="18"/>
          </w:rPr>
          <w:t>460</w:t>
        </w:r>
      </w:hyperlink>
    </w:p>
    <w:p w:rsidR="00A75CD9" w:rsidRPr="0007126E" w:rsidRDefault="00A75CD9" w:rsidP="007368D8">
      <w:pPr>
        <w:tabs>
          <w:tab w:val="left" w:pos="2160"/>
          <w:tab w:val="left" w:pos="2880"/>
          <w:tab w:val="right" w:pos="9360"/>
        </w:tabs>
        <w:rPr>
          <w:sz w:val="18"/>
        </w:rPr>
      </w:pPr>
      <w:r w:rsidRPr="0007126E">
        <w:rPr>
          <w:sz w:val="18"/>
        </w:rPr>
        <w:t>SECTION 81</w:t>
      </w:r>
      <w:r>
        <w:rPr>
          <w:sz w:val="18"/>
        </w:rPr>
        <w:t xml:space="preserve"> - </w:t>
      </w:r>
      <w:r>
        <w:rPr>
          <w:sz w:val="18"/>
        </w:rPr>
        <w:tab/>
      </w:r>
      <w:r w:rsidRPr="0007126E">
        <w:rPr>
          <w:sz w:val="18"/>
        </w:rPr>
        <w:t>R36-</w:t>
      </w:r>
      <w:r>
        <w:rPr>
          <w:sz w:val="18"/>
        </w:rPr>
        <w:tab/>
      </w:r>
      <w:r w:rsidRPr="0007126E">
        <w:rPr>
          <w:sz w:val="18"/>
        </w:rPr>
        <w:t>DEPARTMENT OF LABOR, LICENSING AND REGULATION</w:t>
      </w:r>
      <w:r w:rsidRPr="0007126E">
        <w:rPr>
          <w:sz w:val="18"/>
        </w:rPr>
        <w:tab/>
      </w:r>
      <w:hyperlink w:anchor="section81" w:history="1">
        <w:r w:rsidRPr="00A75CD9">
          <w:rPr>
            <w:rStyle w:val="Hyperlink"/>
            <w:sz w:val="18"/>
          </w:rPr>
          <w:t>465</w:t>
        </w:r>
      </w:hyperlink>
    </w:p>
    <w:p w:rsidR="00A75CD9" w:rsidRPr="0007126E" w:rsidRDefault="00A75CD9" w:rsidP="007368D8">
      <w:pPr>
        <w:tabs>
          <w:tab w:val="left" w:pos="2160"/>
          <w:tab w:val="left" w:pos="2880"/>
          <w:tab w:val="right" w:pos="9360"/>
        </w:tabs>
        <w:rPr>
          <w:sz w:val="18"/>
        </w:rPr>
      </w:pPr>
      <w:r w:rsidRPr="0007126E">
        <w:rPr>
          <w:sz w:val="18"/>
        </w:rPr>
        <w:t>SECTION 35</w:t>
      </w:r>
      <w:r>
        <w:rPr>
          <w:sz w:val="18"/>
        </w:rPr>
        <w:t xml:space="preserve"> - </w:t>
      </w:r>
      <w:r>
        <w:rPr>
          <w:sz w:val="18"/>
        </w:rPr>
        <w:tab/>
      </w:r>
      <w:r w:rsidRPr="0007126E">
        <w:rPr>
          <w:sz w:val="18"/>
        </w:rPr>
        <w:t>J12-</w:t>
      </w:r>
      <w:r>
        <w:rPr>
          <w:sz w:val="18"/>
        </w:rPr>
        <w:tab/>
      </w:r>
      <w:r w:rsidRPr="0007126E">
        <w:rPr>
          <w:sz w:val="18"/>
        </w:rPr>
        <w:t>DEPARTMENT OF MENTAL HEALTH</w:t>
      </w:r>
      <w:r w:rsidRPr="0007126E">
        <w:rPr>
          <w:sz w:val="18"/>
        </w:rPr>
        <w:tab/>
      </w:r>
      <w:hyperlink w:anchor="section35" w:history="1">
        <w:r w:rsidRPr="00A75CD9">
          <w:rPr>
            <w:rStyle w:val="Hyperlink"/>
            <w:sz w:val="18"/>
          </w:rPr>
          <w:t>421</w:t>
        </w:r>
      </w:hyperlink>
    </w:p>
    <w:p w:rsidR="00A75CD9" w:rsidRPr="0007126E" w:rsidRDefault="00A75CD9" w:rsidP="007368D8">
      <w:pPr>
        <w:tabs>
          <w:tab w:val="left" w:pos="2160"/>
          <w:tab w:val="left" w:pos="2880"/>
          <w:tab w:val="right" w:pos="9360"/>
        </w:tabs>
        <w:rPr>
          <w:sz w:val="18"/>
        </w:rPr>
      </w:pPr>
      <w:r w:rsidRPr="0007126E">
        <w:rPr>
          <w:sz w:val="18"/>
        </w:rPr>
        <w:t>SECTION 82</w:t>
      </w:r>
      <w:r>
        <w:rPr>
          <w:sz w:val="18"/>
        </w:rPr>
        <w:t xml:space="preserve"> - </w:t>
      </w:r>
      <w:r>
        <w:rPr>
          <w:sz w:val="18"/>
        </w:rPr>
        <w:tab/>
      </w:r>
      <w:r w:rsidRPr="0007126E">
        <w:rPr>
          <w:sz w:val="18"/>
        </w:rPr>
        <w:t>R40-</w:t>
      </w:r>
      <w:r>
        <w:rPr>
          <w:sz w:val="18"/>
        </w:rPr>
        <w:tab/>
      </w:r>
      <w:r w:rsidRPr="0007126E">
        <w:rPr>
          <w:sz w:val="18"/>
        </w:rPr>
        <w:t>DEPARTMENT OF MOTOR VEHICLES</w:t>
      </w:r>
      <w:r w:rsidRPr="0007126E">
        <w:rPr>
          <w:sz w:val="18"/>
        </w:rPr>
        <w:tab/>
      </w:r>
      <w:hyperlink w:anchor="section82" w:history="1">
        <w:r w:rsidRPr="00A75CD9">
          <w:rPr>
            <w:rStyle w:val="Hyperlink"/>
            <w:sz w:val="18"/>
          </w:rPr>
          <w:t>467</w:t>
        </w:r>
      </w:hyperlink>
    </w:p>
    <w:p w:rsidR="00A75CD9" w:rsidRPr="0007126E" w:rsidRDefault="00A75CD9" w:rsidP="007368D8">
      <w:pPr>
        <w:tabs>
          <w:tab w:val="left" w:pos="2160"/>
          <w:tab w:val="left" w:pos="2880"/>
          <w:tab w:val="right" w:pos="9360"/>
        </w:tabs>
        <w:rPr>
          <w:sz w:val="18"/>
        </w:rPr>
      </w:pPr>
      <w:r w:rsidRPr="0007126E">
        <w:rPr>
          <w:sz w:val="18"/>
        </w:rPr>
        <w:t>SECTION 47</w:t>
      </w:r>
      <w:r>
        <w:rPr>
          <w:sz w:val="18"/>
        </w:rPr>
        <w:t xml:space="preserve"> - </w:t>
      </w:r>
      <w:r>
        <w:rPr>
          <w:sz w:val="18"/>
        </w:rPr>
        <w:tab/>
      </w:r>
      <w:r w:rsidRPr="0007126E">
        <w:rPr>
          <w:sz w:val="18"/>
        </w:rPr>
        <w:t>P24-</w:t>
      </w:r>
      <w:r>
        <w:rPr>
          <w:sz w:val="18"/>
        </w:rPr>
        <w:tab/>
      </w:r>
      <w:r w:rsidRPr="0007126E">
        <w:rPr>
          <w:sz w:val="18"/>
        </w:rPr>
        <w:t>DEPARTMENT OF NATURAL RESOURCES</w:t>
      </w:r>
      <w:r w:rsidRPr="0007126E">
        <w:rPr>
          <w:sz w:val="18"/>
        </w:rPr>
        <w:tab/>
      </w:r>
      <w:hyperlink w:anchor="section47" w:history="1">
        <w:r w:rsidRPr="00A75CD9">
          <w:rPr>
            <w:rStyle w:val="Hyperlink"/>
            <w:sz w:val="18"/>
          </w:rPr>
          <w:t>435</w:t>
        </w:r>
      </w:hyperlink>
    </w:p>
    <w:p w:rsidR="00A75CD9" w:rsidRPr="0007126E" w:rsidRDefault="00A75CD9" w:rsidP="007368D8">
      <w:pPr>
        <w:tabs>
          <w:tab w:val="left" w:pos="2160"/>
          <w:tab w:val="left" w:pos="2880"/>
          <w:tab w:val="right" w:pos="9360"/>
        </w:tabs>
        <w:rPr>
          <w:sz w:val="18"/>
        </w:rPr>
      </w:pPr>
      <w:r w:rsidRPr="0007126E">
        <w:rPr>
          <w:sz w:val="18"/>
        </w:rPr>
        <w:t>SECTION 49</w:t>
      </w:r>
      <w:r>
        <w:rPr>
          <w:sz w:val="18"/>
        </w:rPr>
        <w:t xml:space="preserve"> - </w:t>
      </w:r>
      <w:r>
        <w:rPr>
          <w:sz w:val="18"/>
        </w:rPr>
        <w:tab/>
      </w:r>
      <w:r w:rsidRPr="0007126E">
        <w:rPr>
          <w:sz w:val="18"/>
        </w:rPr>
        <w:t>P28-</w:t>
      </w:r>
      <w:r>
        <w:rPr>
          <w:sz w:val="18"/>
        </w:rPr>
        <w:tab/>
      </w:r>
      <w:r w:rsidRPr="0007126E">
        <w:rPr>
          <w:sz w:val="18"/>
        </w:rPr>
        <w:t>DEPARTMENT OF PARKS, RECREATION AND TOURISM</w:t>
      </w:r>
      <w:r w:rsidRPr="0007126E">
        <w:rPr>
          <w:sz w:val="18"/>
        </w:rPr>
        <w:tab/>
      </w:r>
      <w:hyperlink w:anchor="section49" w:history="1">
        <w:r w:rsidRPr="00A75CD9">
          <w:rPr>
            <w:rStyle w:val="Hyperlink"/>
            <w:sz w:val="18"/>
          </w:rPr>
          <w:t>436</w:t>
        </w:r>
      </w:hyperlink>
    </w:p>
    <w:p w:rsidR="00A75CD9" w:rsidRPr="0007126E" w:rsidRDefault="00A75CD9" w:rsidP="007368D8">
      <w:pPr>
        <w:tabs>
          <w:tab w:val="left" w:pos="2160"/>
          <w:tab w:val="left" w:pos="2880"/>
          <w:tab w:val="right" w:pos="9360"/>
        </w:tabs>
        <w:rPr>
          <w:sz w:val="18"/>
        </w:rPr>
      </w:pPr>
      <w:r w:rsidRPr="0007126E">
        <w:rPr>
          <w:sz w:val="18"/>
        </w:rPr>
        <w:t>SECTION 66</w:t>
      </w:r>
      <w:r>
        <w:rPr>
          <w:sz w:val="18"/>
        </w:rPr>
        <w:t xml:space="preserve"> - </w:t>
      </w:r>
      <w:r>
        <w:rPr>
          <w:sz w:val="18"/>
        </w:rPr>
        <w:tab/>
      </w:r>
      <w:r w:rsidRPr="0007126E">
        <w:rPr>
          <w:sz w:val="18"/>
        </w:rPr>
        <w:t>N08-</w:t>
      </w:r>
      <w:r>
        <w:rPr>
          <w:sz w:val="18"/>
        </w:rPr>
        <w:tab/>
      </w:r>
      <w:r w:rsidRPr="0007126E">
        <w:rPr>
          <w:sz w:val="18"/>
        </w:rPr>
        <w:t>DEPARTMENT OF PROBATION, PAROLE, AND PARDON SERVICES</w:t>
      </w:r>
      <w:r w:rsidRPr="0007126E">
        <w:rPr>
          <w:sz w:val="18"/>
        </w:rPr>
        <w:tab/>
      </w:r>
      <w:hyperlink w:anchor="section66" w:history="1">
        <w:r w:rsidRPr="00A75CD9">
          <w:rPr>
            <w:rStyle w:val="Hyperlink"/>
            <w:sz w:val="18"/>
          </w:rPr>
          <w:t>459</w:t>
        </w:r>
      </w:hyperlink>
    </w:p>
    <w:p w:rsidR="00A75CD9" w:rsidRPr="0007126E" w:rsidRDefault="00A75CD9" w:rsidP="007368D8">
      <w:pPr>
        <w:tabs>
          <w:tab w:val="left" w:pos="2160"/>
          <w:tab w:val="left" w:pos="2880"/>
          <w:tab w:val="right" w:pos="9360"/>
        </w:tabs>
        <w:rPr>
          <w:sz w:val="18"/>
        </w:rPr>
      </w:pPr>
      <w:r w:rsidRPr="0007126E">
        <w:rPr>
          <w:sz w:val="18"/>
        </w:rPr>
        <w:t>SECTION 63</w:t>
      </w:r>
      <w:r>
        <w:rPr>
          <w:sz w:val="18"/>
        </w:rPr>
        <w:t xml:space="preserve"> - </w:t>
      </w:r>
      <w:r>
        <w:rPr>
          <w:sz w:val="18"/>
        </w:rPr>
        <w:tab/>
      </w:r>
      <w:r w:rsidRPr="0007126E">
        <w:rPr>
          <w:sz w:val="18"/>
        </w:rPr>
        <w:t>K05-</w:t>
      </w:r>
      <w:r>
        <w:rPr>
          <w:sz w:val="18"/>
        </w:rPr>
        <w:tab/>
      </w:r>
      <w:r w:rsidRPr="0007126E">
        <w:rPr>
          <w:sz w:val="18"/>
        </w:rPr>
        <w:t>DEPARTMENT OF PUBLIC SAFETY</w:t>
      </w:r>
      <w:r w:rsidRPr="0007126E">
        <w:rPr>
          <w:sz w:val="18"/>
        </w:rPr>
        <w:tab/>
      </w:r>
      <w:hyperlink w:anchor="section63" w:history="1">
        <w:r w:rsidRPr="00A75CD9">
          <w:rPr>
            <w:rStyle w:val="Hyperlink"/>
            <w:sz w:val="18"/>
          </w:rPr>
          <w:t>453</w:t>
        </w:r>
      </w:hyperlink>
    </w:p>
    <w:p w:rsidR="00A75CD9" w:rsidRPr="0007126E" w:rsidRDefault="00A75CD9" w:rsidP="007368D8">
      <w:pPr>
        <w:tabs>
          <w:tab w:val="left" w:pos="2160"/>
          <w:tab w:val="left" w:pos="2880"/>
          <w:tab w:val="right" w:pos="9360"/>
        </w:tabs>
        <w:rPr>
          <w:sz w:val="18"/>
        </w:rPr>
      </w:pPr>
      <w:r w:rsidRPr="0007126E">
        <w:rPr>
          <w:sz w:val="18"/>
        </w:rPr>
        <w:t>SECTION 106</w:t>
      </w:r>
      <w:r>
        <w:rPr>
          <w:sz w:val="18"/>
        </w:rPr>
        <w:t xml:space="preserve"> - </w:t>
      </w:r>
      <w:r>
        <w:rPr>
          <w:sz w:val="18"/>
        </w:rPr>
        <w:tab/>
      </w:r>
      <w:r w:rsidRPr="0007126E">
        <w:rPr>
          <w:sz w:val="18"/>
        </w:rPr>
        <w:t>R44</w:t>
      </w:r>
      <w:r>
        <w:rPr>
          <w:sz w:val="18"/>
        </w:rPr>
        <w:tab/>
      </w:r>
      <w:r w:rsidRPr="0007126E">
        <w:rPr>
          <w:sz w:val="18"/>
        </w:rPr>
        <w:t>-DEPARTMENT OF REVENUE</w:t>
      </w:r>
      <w:r w:rsidRPr="0007126E">
        <w:rPr>
          <w:sz w:val="18"/>
        </w:rPr>
        <w:tab/>
      </w:r>
      <w:hyperlink w:anchor="section106" w:history="1">
        <w:r w:rsidRPr="00A75CD9">
          <w:rPr>
            <w:rStyle w:val="Hyperlink"/>
            <w:sz w:val="18"/>
          </w:rPr>
          <w:t>501</w:t>
        </w:r>
      </w:hyperlink>
    </w:p>
    <w:p w:rsidR="00A75CD9" w:rsidRPr="0007126E" w:rsidRDefault="00A75CD9" w:rsidP="007368D8">
      <w:pPr>
        <w:tabs>
          <w:tab w:val="left" w:pos="2160"/>
          <w:tab w:val="left" w:pos="2880"/>
          <w:tab w:val="right" w:pos="9360"/>
        </w:tabs>
        <w:rPr>
          <w:sz w:val="18"/>
        </w:rPr>
      </w:pPr>
      <w:r w:rsidRPr="0007126E">
        <w:rPr>
          <w:sz w:val="18"/>
        </w:rPr>
        <w:t>SECTION 38</w:t>
      </w:r>
      <w:r>
        <w:rPr>
          <w:sz w:val="18"/>
        </w:rPr>
        <w:t xml:space="preserve"> - </w:t>
      </w:r>
      <w:r>
        <w:rPr>
          <w:sz w:val="18"/>
        </w:rPr>
        <w:tab/>
      </w:r>
      <w:r w:rsidRPr="0007126E">
        <w:rPr>
          <w:sz w:val="18"/>
        </w:rPr>
        <w:t>L04-</w:t>
      </w:r>
      <w:r>
        <w:rPr>
          <w:sz w:val="18"/>
        </w:rPr>
        <w:tab/>
      </w:r>
      <w:r w:rsidRPr="0007126E">
        <w:rPr>
          <w:sz w:val="18"/>
        </w:rPr>
        <w:t>DEPARTMENT OF SOCIAL SERVICES</w:t>
      </w:r>
      <w:r w:rsidRPr="0007126E">
        <w:rPr>
          <w:sz w:val="18"/>
        </w:rPr>
        <w:tab/>
      </w:r>
      <w:hyperlink w:anchor="section38" w:history="1">
        <w:r w:rsidRPr="00A75CD9">
          <w:rPr>
            <w:rStyle w:val="Hyperlink"/>
            <w:sz w:val="18"/>
          </w:rPr>
          <w:t>426</w:t>
        </w:r>
      </w:hyperlink>
    </w:p>
    <w:p w:rsidR="00A75CD9" w:rsidRPr="0007126E" w:rsidRDefault="00A75CD9" w:rsidP="007368D8">
      <w:pPr>
        <w:tabs>
          <w:tab w:val="left" w:pos="2160"/>
          <w:tab w:val="left" w:pos="2880"/>
          <w:tab w:val="right" w:pos="9360"/>
        </w:tabs>
        <w:rPr>
          <w:sz w:val="18"/>
        </w:rPr>
      </w:pPr>
      <w:r w:rsidRPr="0007126E">
        <w:rPr>
          <w:sz w:val="18"/>
        </w:rPr>
        <w:t>SECTION 84</w:t>
      </w:r>
      <w:r>
        <w:rPr>
          <w:sz w:val="18"/>
        </w:rPr>
        <w:t xml:space="preserve"> - </w:t>
      </w:r>
      <w:r>
        <w:rPr>
          <w:sz w:val="18"/>
        </w:rPr>
        <w:tab/>
      </w:r>
      <w:r w:rsidRPr="0007126E">
        <w:rPr>
          <w:sz w:val="18"/>
        </w:rPr>
        <w:t>U12-</w:t>
      </w:r>
      <w:r>
        <w:rPr>
          <w:sz w:val="18"/>
        </w:rPr>
        <w:tab/>
      </w:r>
      <w:r w:rsidRPr="0007126E">
        <w:rPr>
          <w:sz w:val="18"/>
        </w:rPr>
        <w:t>DEPARTMENT OF TRANSPORTATION</w:t>
      </w:r>
      <w:r w:rsidRPr="0007126E">
        <w:rPr>
          <w:sz w:val="18"/>
        </w:rPr>
        <w:tab/>
      </w:r>
      <w:hyperlink w:anchor="section84" w:history="1">
        <w:r w:rsidRPr="00A75CD9">
          <w:rPr>
            <w:rStyle w:val="Hyperlink"/>
            <w:sz w:val="18"/>
          </w:rPr>
          <w:t>469</w:t>
        </w:r>
      </w:hyperlink>
    </w:p>
    <w:p w:rsidR="00A75CD9" w:rsidRPr="0007126E" w:rsidRDefault="00A75CD9" w:rsidP="007368D8">
      <w:pPr>
        <w:tabs>
          <w:tab w:val="left" w:pos="2160"/>
          <w:tab w:val="left" w:pos="2880"/>
          <w:tab w:val="right" w:pos="9360"/>
        </w:tabs>
        <w:rPr>
          <w:sz w:val="18"/>
        </w:rPr>
      </w:pPr>
      <w:r w:rsidRPr="0007126E">
        <w:rPr>
          <w:sz w:val="18"/>
        </w:rPr>
        <w:t>SECTION 32</w:t>
      </w:r>
      <w:r>
        <w:rPr>
          <w:sz w:val="18"/>
        </w:rPr>
        <w:t xml:space="preserve"> - </w:t>
      </w:r>
      <w:r>
        <w:rPr>
          <w:sz w:val="18"/>
        </w:rPr>
        <w:tab/>
      </w:r>
      <w:r w:rsidRPr="0007126E">
        <w:rPr>
          <w:sz w:val="18"/>
        </w:rPr>
        <w:t>H73-</w:t>
      </w:r>
      <w:r>
        <w:rPr>
          <w:sz w:val="18"/>
        </w:rPr>
        <w:tab/>
      </w:r>
      <w:r w:rsidRPr="0007126E">
        <w:rPr>
          <w:sz w:val="18"/>
        </w:rPr>
        <w:t>DEPARTMENT OF VOCATIONAL REHABILITATION</w:t>
      </w:r>
      <w:r w:rsidRPr="0007126E">
        <w:rPr>
          <w:sz w:val="18"/>
        </w:rPr>
        <w:tab/>
      </w:r>
      <w:hyperlink w:anchor="section32" w:history="1">
        <w:r w:rsidRPr="00A75CD9">
          <w:rPr>
            <w:rStyle w:val="Hyperlink"/>
            <w:sz w:val="18"/>
          </w:rPr>
          <w:t>403</w:t>
        </w:r>
      </w:hyperlink>
    </w:p>
    <w:p w:rsidR="00A75CD9" w:rsidRPr="0007126E" w:rsidRDefault="00A75CD9" w:rsidP="007368D8">
      <w:pPr>
        <w:tabs>
          <w:tab w:val="left" w:pos="2160"/>
          <w:tab w:val="left" w:pos="2880"/>
          <w:tab w:val="right" w:pos="9360"/>
        </w:tabs>
        <w:rPr>
          <w:sz w:val="18"/>
        </w:rPr>
      </w:pPr>
      <w:r w:rsidRPr="0007126E">
        <w:rPr>
          <w:sz w:val="18"/>
        </w:rPr>
        <w:t>SECTION 87</w:t>
      </w:r>
      <w:r>
        <w:rPr>
          <w:sz w:val="18"/>
        </w:rPr>
        <w:t xml:space="preserve"> - </w:t>
      </w:r>
      <w:r>
        <w:rPr>
          <w:sz w:val="18"/>
        </w:rPr>
        <w:tab/>
      </w:r>
      <w:r w:rsidRPr="0007126E">
        <w:rPr>
          <w:sz w:val="18"/>
        </w:rPr>
        <w:t>U30</w:t>
      </w:r>
      <w:r>
        <w:rPr>
          <w:sz w:val="18"/>
        </w:rPr>
        <w:t xml:space="preserve"> - </w:t>
      </w:r>
      <w:r>
        <w:rPr>
          <w:sz w:val="18"/>
        </w:rPr>
        <w:tab/>
      </w:r>
      <w:r w:rsidRPr="0007126E">
        <w:rPr>
          <w:sz w:val="18"/>
        </w:rPr>
        <w:t>DIVISION OF AERONAUTICS</w:t>
      </w:r>
      <w:r w:rsidRPr="0007126E">
        <w:rPr>
          <w:sz w:val="18"/>
        </w:rPr>
        <w:tab/>
      </w:r>
      <w:hyperlink w:anchor="section87" w:history="1">
        <w:r w:rsidRPr="00A75CD9">
          <w:rPr>
            <w:rStyle w:val="Hyperlink"/>
            <w:sz w:val="18"/>
          </w:rPr>
          <w:t>470</w:t>
        </w:r>
      </w:hyperlink>
    </w:p>
    <w:p w:rsidR="00A75CD9" w:rsidRPr="0007126E" w:rsidRDefault="00A75CD9" w:rsidP="007368D8">
      <w:pPr>
        <w:tabs>
          <w:tab w:val="left" w:pos="2160"/>
          <w:tab w:val="left" w:pos="2880"/>
          <w:tab w:val="right" w:pos="9360"/>
        </w:tabs>
        <w:rPr>
          <w:sz w:val="18"/>
        </w:rPr>
      </w:pPr>
      <w:r w:rsidRPr="0007126E">
        <w:rPr>
          <w:sz w:val="18"/>
        </w:rPr>
        <w:t>SECTION 8</w:t>
      </w:r>
      <w:r>
        <w:rPr>
          <w:sz w:val="18"/>
        </w:rPr>
        <w:t xml:space="preserve"> - </w:t>
      </w:r>
      <w:r>
        <w:rPr>
          <w:sz w:val="18"/>
        </w:rPr>
        <w:tab/>
      </w:r>
      <w:r w:rsidRPr="0007126E">
        <w:rPr>
          <w:sz w:val="18"/>
        </w:rPr>
        <w:t>H67-</w:t>
      </w:r>
      <w:r>
        <w:rPr>
          <w:sz w:val="18"/>
        </w:rPr>
        <w:tab/>
      </w:r>
      <w:r w:rsidRPr="0007126E">
        <w:rPr>
          <w:sz w:val="18"/>
        </w:rPr>
        <w:t>EDUCATIONAL TELEVISION COMMISSION</w:t>
      </w:r>
      <w:r w:rsidRPr="0007126E">
        <w:rPr>
          <w:sz w:val="18"/>
        </w:rPr>
        <w:tab/>
      </w:r>
      <w:hyperlink w:anchor="section8" w:history="1">
        <w:r w:rsidRPr="00A75CD9">
          <w:rPr>
            <w:rStyle w:val="Hyperlink"/>
            <w:sz w:val="18"/>
          </w:rPr>
          <w:t>395</w:t>
        </w:r>
      </w:hyperlink>
    </w:p>
    <w:p w:rsidR="00A75CD9" w:rsidRPr="0007126E" w:rsidRDefault="00A75CD9" w:rsidP="007368D8">
      <w:pPr>
        <w:tabs>
          <w:tab w:val="left" w:pos="2160"/>
          <w:tab w:val="left" w:pos="2880"/>
          <w:tab w:val="right" w:pos="9360"/>
        </w:tabs>
        <w:rPr>
          <w:sz w:val="18"/>
        </w:rPr>
      </w:pPr>
      <w:r w:rsidRPr="0007126E">
        <w:rPr>
          <w:sz w:val="18"/>
        </w:rPr>
        <w:t>SECTION 100</w:t>
      </w:r>
      <w:r>
        <w:rPr>
          <w:sz w:val="18"/>
        </w:rPr>
        <w:t xml:space="preserve"> - </w:t>
      </w:r>
      <w:r>
        <w:rPr>
          <w:sz w:val="18"/>
        </w:rPr>
        <w:tab/>
      </w:r>
      <w:r w:rsidRPr="0007126E">
        <w:rPr>
          <w:sz w:val="18"/>
        </w:rPr>
        <w:t>E28-</w:t>
      </w:r>
      <w:r>
        <w:rPr>
          <w:sz w:val="18"/>
        </w:rPr>
        <w:tab/>
      </w:r>
      <w:r w:rsidRPr="0007126E">
        <w:rPr>
          <w:sz w:val="18"/>
        </w:rPr>
        <w:t>ELECTION COMMISSION</w:t>
      </w:r>
      <w:r w:rsidRPr="0007126E">
        <w:rPr>
          <w:sz w:val="18"/>
        </w:rPr>
        <w:tab/>
      </w:r>
      <w:hyperlink w:anchor="section100" w:history="1">
        <w:r w:rsidRPr="00A75CD9">
          <w:rPr>
            <w:rStyle w:val="Hyperlink"/>
            <w:sz w:val="18"/>
          </w:rPr>
          <w:t>488</w:t>
        </w:r>
      </w:hyperlink>
    </w:p>
    <w:p w:rsidR="00A75CD9" w:rsidRPr="0007126E" w:rsidRDefault="00A75CD9" w:rsidP="007368D8">
      <w:pPr>
        <w:tabs>
          <w:tab w:val="left" w:pos="2160"/>
          <w:tab w:val="left" w:pos="2880"/>
          <w:tab w:val="right" w:pos="9360"/>
        </w:tabs>
        <w:rPr>
          <w:sz w:val="18"/>
        </w:rPr>
      </w:pPr>
      <w:r w:rsidRPr="0007126E">
        <w:rPr>
          <w:sz w:val="18"/>
        </w:rPr>
        <w:t>SECTION 43</w:t>
      </w:r>
      <w:r>
        <w:rPr>
          <w:sz w:val="18"/>
        </w:rPr>
        <w:t xml:space="preserve"> - </w:t>
      </w:r>
      <w:r>
        <w:rPr>
          <w:sz w:val="18"/>
        </w:rPr>
        <w:tab/>
      </w:r>
      <w:r w:rsidRPr="0007126E">
        <w:rPr>
          <w:sz w:val="18"/>
        </w:rPr>
        <w:t>P12-</w:t>
      </w:r>
      <w:r>
        <w:rPr>
          <w:sz w:val="18"/>
        </w:rPr>
        <w:tab/>
      </w:r>
      <w:r w:rsidRPr="0007126E">
        <w:rPr>
          <w:sz w:val="18"/>
        </w:rPr>
        <w:t>FORESTRY COMMISSION</w:t>
      </w:r>
      <w:r w:rsidRPr="0007126E">
        <w:rPr>
          <w:sz w:val="18"/>
        </w:rPr>
        <w:tab/>
      </w:r>
      <w:hyperlink w:anchor="section43" w:history="1">
        <w:r w:rsidRPr="00A75CD9">
          <w:rPr>
            <w:rStyle w:val="Hyperlink"/>
            <w:sz w:val="18"/>
          </w:rPr>
          <w:t>432</w:t>
        </w:r>
      </w:hyperlink>
    </w:p>
    <w:p w:rsidR="00A75CD9" w:rsidRPr="0007126E" w:rsidRDefault="00A75CD9" w:rsidP="007368D8">
      <w:pPr>
        <w:tabs>
          <w:tab w:val="left" w:pos="2160"/>
          <w:tab w:val="left" w:pos="2880"/>
          <w:tab w:val="right" w:pos="9360"/>
        </w:tabs>
        <w:rPr>
          <w:sz w:val="18"/>
        </w:rPr>
      </w:pPr>
      <w:r w:rsidRPr="0007126E">
        <w:rPr>
          <w:sz w:val="18"/>
        </w:rPr>
        <w:t>SECTION 117</w:t>
      </w:r>
      <w:r>
        <w:rPr>
          <w:sz w:val="18"/>
        </w:rPr>
        <w:t xml:space="preserve"> - </w:t>
      </w:r>
      <w:r>
        <w:rPr>
          <w:sz w:val="18"/>
        </w:rPr>
        <w:tab/>
      </w:r>
      <w:r w:rsidRPr="0007126E">
        <w:rPr>
          <w:sz w:val="18"/>
        </w:rPr>
        <w:t>X90-</w:t>
      </w:r>
      <w:r>
        <w:rPr>
          <w:sz w:val="18"/>
        </w:rPr>
        <w:tab/>
      </w:r>
      <w:r w:rsidRPr="0007126E">
        <w:rPr>
          <w:sz w:val="18"/>
        </w:rPr>
        <w:t>GENERAL PROVISIONS</w:t>
      </w:r>
      <w:r w:rsidRPr="0007126E">
        <w:rPr>
          <w:sz w:val="18"/>
        </w:rPr>
        <w:tab/>
      </w:r>
      <w:hyperlink w:anchor="section117" w:history="1">
        <w:r w:rsidRPr="00A75CD9">
          <w:rPr>
            <w:rStyle w:val="Hyperlink"/>
            <w:sz w:val="18"/>
          </w:rPr>
          <w:t>507</w:t>
        </w:r>
      </w:hyperlink>
    </w:p>
    <w:p w:rsidR="00A75CD9" w:rsidRPr="0007126E" w:rsidRDefault="00A75CD9" w:rsidP="007368D8">
      <w:pPr>
        <w:tabs>
          <w:tab w:val="left" w:pos="2160"/>
          <w:tab w:val="left" w:pos="2880"/>
          <w:tab w:val="right" w:pos="9360"/>
        </w:tabs>
        <w:rPr>
          <w:sz w:val="18"/>
        </w:rPr>
      </w:pPr>
      <w:r w:rsidRPr="0007126E">
        <w:rPr>
          <w:sz w:val="18"/>
        </w:rPr>
        <w:t>SECTION 42</w:t>
      </w:r>
      <w:r>
        <w:rPr>
          <w:sz w:val="18"/>
        </w:rPr>
        <w:t xml:space="preserve"> - </w:t>
      </w:r>
      <w:r>
        <w:rPr>
          <w:sz w:val="18"/>
        </w:rPr>
        <w:tab/>
      </w:r>
      <w:r w:rsidRPr="0007126E">
        <w:rPr>
          <w:sz w:val="18"/>
        </w:rPr>
        <w:t>L32-</w:t>
      </w:r>
      <w:r>
        <w:rPr>
          <w:sz w:val="18"/>
        </w:rPr>
        <w:tab/>
      </w:r>
      <w:r w:rsidRPr="0007126E">
        <w:rPr>
          <w:sz w:val="18"/>
        </w:rPr>
        <w:t>HOUSING FINANCE AND DEVELOPMENT AUTHORITY</w:t>
      </w:r>
      <w:r w:rsidRPr="0007126E">
        <w:rPr>
          <w:sz w:val="18"/>
        </w:rPr>
        <w:tab/>
      </w:r>
      <w:hyperlink w:anchor="section42" w:history="1">
        <w:r w:rsidRPr="00A75CD9">
          <w:rPr>
            <w:rStyle w:val="Hyperlink"/>
            <w:sz w:val="18"/>
          </w:rPr>
          <w:t>432</w:t>
        </w:r>
      </w:hyperlink>
    </w:p>
    <w:p w:rsidR="00A75CD9" w:rsidRPr="0007126E" w:rsidRDefault="00A75CD9" w:rsidP="007368D8">
      <w:pPr>
        <w:tabs>
          <w:tab w:val="left" w:pos="2160"/>
          <w:tab w:val="left" w:pos="2880"/>
          <w:tab w:val="right" w:pos="9360"/>
        </w:tabs>
        <w:rPr>
          <w:sz w:val="18"/>
        </w:rPr>
      </w:pPr>
      <w:r w:rsidRPr="0007126E">
        <w:rPr>
          <w:sz w:val="18"/>
        </w:rPr>
        <w:t>SECTION 70</w:t>
      </w:r>
      <w:r>
        <w:rPr>
          <w:sz w:val="18"/>
        </w:rPr>
        <w:t xml:space="preserve"> - </w:t>
      </w:r>
      <w:r>
        <w:rPr>
          <w:sz w:val="18"/>
        </w:rPr>
        <w:tab/>
      </w:r>
      <w:r w:rsidRPr="0007126E">
        <w:rPr>
          <w:sz w:val="18"/>
        </w:rPr>
        <w:t>L36-</w:t>
      </w:r>
      <w:r>
        <w:rPr>
          <w:sz w:val="18"/>
        </w:rPr>
        <w:tab/>
      </w:r>
      <w:r w:rsidRPr="0007126E">
        <w:rPr>
          <w:sz w:val="18"/>
        </w:rPr>
        <w:t>HUMAN AFFAIRS COMMISSION</w:t>
      </w:r>
      <w:r w:rsidRPr="0007126E">
        <w:rPr>
          <w:sz w:val="18"/>
        </w:rPr>
        <w:tab/>
      </w:r>
      <w:hyperlink w:anchor="section70" w:history="1">
        <w:r w:rsidRPr="00A75CD9">
          <w:rPr>
            <w:rStyle w:val="Hyperlink"/>
            <w:sz w:val="18"/>
          </w:rPr>
          <w:t>462</w:t>
        </w:r>
      </w:hyperlink>
    </w:p>
    <w:p w:rsidR="00A75CD9" w:rsidRPr="0007126E" w:rsidRDefault="00A75CD9" w:rsidP="007368D8">
      <w:pPr>
        <w:tabs>
          <w:tab w:val="left" w:pos="2160"/>
          <w:tab w:val="left" w:pos="2880"/>
          <w:tab w:val="right" w:pos="9360"/>
        </w:tabs>
        <w:rPr>
          <w:sz w:val="18"/>
        </w:rPr>
      </w:pPr>
      <w:r w:rsidRPr="0007126E">
        <w:rPr>
          <w:sz w:val="18"/>
        </w:rPr>
        <w:lastRenderedPageBreak/>
        <w:t>SECTION 7</w:t>
      </w:r>
      <w:r>
        <w:rPr>
          <w:sz w:val="18"/>
        </w:rPr>
        <w:t xml:space="preserve"> - </w:t>
      </w:r>
      <w:r>
        <w:rPr>
          <w:sz w:val="18"/>
        </w:rPr>
        <w:tab/>
      </w:r>
      <w:r w:rsidRPr="0007126E">
        <w:rPr>
          <w:sz w:val="18"/>
        </w:rPr>
        <w:t>L12-</w:t>
      </w:r>
      <w:r>
        <w:rPr>
          <w:sz w:val="18"/>
        </w:rPr>
        <w:tab/>
      </w:r>
      <w:r w:rsidRPr="0007126E">
        <w:rPr>
          <w:sz w:val="18"/>
        </w:rPr>
        <w:t>JOHN DE LA HOWE SCHOOL</w:t>
      </w:r>
      <w:r w:rsidRPr="0007126E">
        <w:rPr>
          <w:sz w:val="18"/>
        </w:rPr>
        <w:tab/>
      </w:r>
      <w:hyperlink w:anchor="section7" w:history="1">
        <w:r w:rsidRPr="00A75CD9">
          <w:rPr>
            <w:rStyle w:val="Hyperlink"/>
            <w:sz w:val="18"/>
          </w:rPr>
          <w:t>394</w:t>
        </w:r>
      </w:hyperlink>
    </w:p>
    <w:p w:rsidR="00A75CD9" w:rsidRPr="0007126E" w:rsidRDefault="00A75CD9" w:rsidP="007368D8">
      <w:pPr>
        <w:tabs>
          <w:tab w:val="left" w:pos="2160"/>
          <w:tab w:val="left" w:pos="2880"/>
          <w:tab w:val="right" w:pos="9360"/>
        </w:tabs>
        <w:rPr>
          <w:sz w:val="18"/>
        </w:rPr>
      </w:pPr>
      <w:r w:rsidRPr="0007126E">
        <w:rPr>
          <w:sz w:val="18"/>
        </w:rPr>
        <w:t>SECTION 57</w:t>
      </w:r>
      <w:r>
        <w:rPr>
          <w:sz w:val="18"/>
        </w:rPr>
        <w:t xml:space="preserve"> - </w:t>
      </w:r>
      <w:r>
        <w:rPr>
          <w:sz w:val="18"/>
        </w:rPr>
        <w:tab/>
      </w:r>
      <w:r w:rsidRPr="0007126E">
        <w:rPr>
          <w:sz w:val="18"/>
        </w:rPr>
        <w:t>B04-</w:t>
      </w:r>
      <w:r>
        <w:rPr>
          <w:sz w:val="18"/>
        </w:rPr>
        <w:tab/>
      </w:r>
      <w:r w:rsidRPr="0007126E">
        <w:rPr>
          <w:sz w:val="18"/>
        </w:rPr>
        <w:t>JUDICIAL DEPARTMENT</w:t>
      </w:r>
      <w:r w:rsidRPr="0007126E">
        <w:rPr>
          <w:sz w:val="18"/>
        </w:rPr>
        <w:tab/>
      </w:r>
      <w:hyperlink w:anchor="section57" w:history="1">
        <w:r w:rsidRPr="00A75CD9">
          <w:rPr>
            <w:rStyle w:val="Hyperlink"/>
            <w:sz w:val="18"/>
          </w:rPr>
          <w:t>441</w:t>
        </w:r>
      </w:hyperlink>
    </w:p>
    <w:p w:rsidR="00A75CD9" w:rsidRPr="0007126E" w:rsidRDefault="00A75CD9" w:rsidP="007368D8">
      <w:pPr>
        <w:tabs>
          <w:tab w:val="left" w:pos="2160"/>
          <w:tab w:val="left" w:pos="2880"/>
          <w:tab w:val="right" w:pos="9360"/>
        </w:tabs>
        <w:rPr>
          <w:sz w:val="18"/>
        </w:rPr>
      </w:pPr>
      <w:r w:rsidRPr="0007126E">
        <w:rPr>
          <w:sz w:val="18"/>
        </w:rPr>
        <w:t>SECTION 64</w:t>
      </w:r>
      <w:r>
        <w:rPr>
          <w:sz w:val="18"/>
        </w:rPr>
        <w:t xml:space="preserve"> - </w:t>
      </w:r>
      <w:r>
        <w:rPr>
          <w:sz w:val="18"/>
        </w:rPr>
        <w:tab/>
      </w:r>
      <w:r w:rsidRPr="0007126E">
        <w:rPr>
          <w:sz w:val="18"/>
        </w:rPr>
        <w:t>N20-</w:t>
      </w:r>
      <w:r>
        <w:rPr>
          <w:sz w:val="18"/>
        </w:rPr>
        <w:tab/>
      </w:r>
      <w:r w:rsidRPr="0007126E">
        <w:rPr>
          <w:sz w:val="18"/>
        </w:rPr>
        <w:t>LAW ENFORCEMENT TRAINING COUNCIL</w:t>
      </w:r>
      <w:r w:rsidRPr="0007126E">
        <w:rPr>
          <w:sz w:val="18"/>
        </w:rPr>
        <w:tab/>
      </w:r>
      <w:hyperlink w:anchor="section64" w:history="1">
        <w:r w:rsidRPr="00A75CD9">
          <w:rPr>
            <w:rStyle w:val="Hyperlink"/>
            <w:sz w:val="18"/>
          </w:rPr>
          <w:t>454</w:t>
        </w:r>
      </w:hyperlink>
    </w:p>
    <w:p w:rsidR="00A75CD9" w:rsidRPr="0007126E" w:rsidRDefault="00A75CD9" w:rsidP="007368D8">
      <w:pPr>
        <w:tabs>
          <w:tab w:val="left" w:pos="2160"/>
          <w:tab w:val="left" w:pos="2880"/>
          <w:tab w:val="right" w:pos="9360"/>
        </w:tabs>
        <w:rPr>
          <w:sz w:val="18"/>
        </w:rPr>
      </w:pPr>
      <w:r w:rsidRPr="0007126E">
        <w:rPr>
          <w:sz w:val="18"/>
        </w:rPr>
        <w:t>SECTION 91</w:t>
      </w:r>
      <w:r>
        <w:rPr>
          <w:sz w:val="18"/>
        </w:rPr>
        <w:t xml:space="preserve"> - </w:t>
      </w:r>
      <w:r>
        <w:rPr>
          <w:sz w:val="18"/>
        </w:rPr>
        <w:tab/>
      </w:r>
      <w:r w:rsidRPr="0007126E">
        <w:rPr>
          <w:sz w:val="18"/>
        </w:rPr>
        <w:t>A99-</w:t>
      </w:r>
      <w:r>
        <w:rPr>
          <w:sz w:val="18"/>
        </w:rPr>
        <w:tab/>
      </w:r>
      <w:r w:rsidRPr="0007126E">
        <w:rPr>
          <w:sz w:val="18"/>
        </w:rPr>
        <w:t>LEGISLATIVE DEPARTMENT</w:t>
      </w:r>
      <w:r w:rsidRPr="0007126E">
        <w:rPr>
          <w:sz w:val="18"/>
        </w:rPr>
        <w:tab/>
      </w:r>
      <w:hyperlink w:anchor="section91" w:history="1">
        <w:r w:rsidRPr="00A75CD9">
          <w:rPr>
            <w:rStyle w:val="Hyperlink"/>
            <w:sz w:val="18"/>
          </w:rPr>
          <w:t>473</w:t>
        </w:r>
      </w:hyperlink>
    </w:p>
    <w:p w:rsidR="00A75CD9" w:rsidRPr="0007126E" w:rsidRDefault="00A75CD9" w:rsidP="007368D8">
      <w:pPr>
        <w:tabs>
          <w:tab w:val="left" w:pos="2160"/>
          <w:tab w:val="left" w:pos="2880"/>
          <w:tab w:val="right" w:pos="9360"/>
        </w:tabs>
        <w:rPr>
          <w:sz w:val="18"/>
        </w:rPr>
      </w:pPr>
      <w:r w:rsidRPr="0007126E">
        <w:rPr>
          <w:sz w:val="18"/>
        </w:rPr>
        <w:t>SECTION 3</w:t>
      </w:r>
      <w:r>
        <w:rPr>
          <w:sz w:val="18"/>
        </w:rPr>
        <w:t xml:space="preserve"> - </w:t>
      </w:r>
      <w:r>
        <w:rPr>
          <w:sz w:val="18"/>
        </w:rPr>
        <w:tab/>
      </w:r>
      <w:r w:rsidRPr="0007126E">
        <w:rPr>
          <w:sz w:val="18"/>
        </w:rPr>
        <w:t>H66-</w:t>
      </w:r>
      <w:r>
        <w:rPr>
          <w:sz w:val="18"/>
        </w:rPr>
        <w:tab/>
      </w:r>
      <w:r w:rsidRPr="0007126E">
        <w:rPr>
          <w:sz w:val="18"/>
        </w:rPr>
        <w:t>LOTTERY EXPENDITURE ACCOUNT</w:t>
      </w:r>
      <w:r w:rsidRPr="0007126E">
        <w:rPr>
          <w:sz w:val="18"/>
        </w:rPr>
        <w:tab/>
      </w:r>
      <w:hyperlink w:anchor="section3" w:history="1">
        <w:r w:rsidRPr="00A75CD9">
          <w:rPr>
            <w:rStyle w:val="Hyperlink"/>
            <w:sz w:val="18"/>
          </w:rPr>
          <w:t>385</w:t>
        </w:r>
      </w:hyperlink>
    </w:p>
    <w:p w:rsidR="00A75CD9" w:rsidRPr="0007126E" w:rsidRDefault="00A75CD9" w:rsidP="007368D8">
      <w:pPr>
        <w:tabs>
          <w:tab w:val="left" w:pos="2160"/>
          <w:tab w:val="left" w:pos="2880"/>
          <w:tab w:val="right" w:pos="9360"/>
        </w:tabs>
        <w:rPr>
          <w:sz w:val="18"/>
        </w:rPr>
      </w:pPr>
      <w:r w:rsidRPr="0007126E">
        <w:rPr>
          <w:sz w:val="18"/>
        </w:rPr>
        <w:t>SECTION 23</w:t>
      </w:r>
      <w:r>
        <w:rPr>
          <w:sz w:val="18"/>
        </w:rPr>
        <w:t xml:space="preserve"> - </w:t>
      </w:r>
      <w:r>
        <w:rPr>
          <w:sz w:val="18"/>
        </w:rPr>
        <w:tab/>
      </w:r>
      <w:r w:rsidRPr="0007126E">
        <w:rPr>
          <w:sz w:val="18"/>
        </w:rPr>
        <w:t>H51-</w:t>
      </w:r>
      <w:r>
        <w:rPr>
          <w:sz w:val="18"/>
        </w:rPr>
        <w:tab/>
      </w:r>
      <w:r w:rsidRPr="0007126E">
        <w:rPr>
          <w:sz w:val="18"/>
        </w:rPr>
        <w:t>MEDICAL UNIVERSITY OF SOUTH CAROLINA</w:t>
      </w:r>
      <w:r w:rsidRPr="0007126E">
        <w:rPr>
          <w:sz w:val="18"/>
        </w:rPr>
        <w:tab/>
      </w:r>
      <w:hyperlink w:anchor="section23" w:history="1">
        <w:r w:rsidRPr="00A75CD9">
          <w:rPr>
            <w:rStyle w:val="Hyperlink"/>
            <w:sz w:val="18"/>
          </w:rPr>
          <w:t>399</w:t>
        </w:r>
      </w:hyperlink>
    </w:p>
    <w:p w:rsidR="00A75CD9" w:rsidRPr="0007126E" w:rsidRDefault="00A75CD9" w:rsidP="007368D8">
      <w:pPr>
        <w:tabs>
          <w:tab w:val="left" w:pos="2160"/>
          <w:tab w:val="left" w:pos="2880"/>
          <w:tab w:val="right" w:pos="9360"/>
        </w:tabs>
        <w:rPr>
          <w:sz w:val="18"/>
        </w:rPr>
      </w:pPr>
      <w:r w:rsidRPr="0007126E">
        <w:rPr>
          <w:sz w:val="18"/>
        </w:rPr>
        <w:t>SECTION 99</w:t>
      </w:r>
      <w:r>
        <w:rPr>
          <w:sz w:val="18"/>
        </w:rPr>
        <w:t xml:space="preserve"> - </w:t>
      </w:r>
      <w:r>
        <w:rPr>
          <w:sz w:val="18"/>
        </w:rPr>
        <w:tab/>
      </w:r>
      <w:r w:rsidRPr="0007126E">
        <w:rPr>
          <w:sz w:val="18"/>
        </w:rPr>
        <w:t>E24-</w:t>
      </w:r>
      <w:r>
        <w:rPr>
          <w:sz w:val="18"/>
        </w:rPr>
        <w:tab/>
      </w:r>
      <w:r w:rsidRPr="0007126E">
        <w:rPr>
          <w:sz w:val="18"/>
        </w:rPr>
        <w:t>OFFICE OF ADJUTANT GENERAL</w:t>
      </w:r>
      <w:r w:rsidRPr="0007126E">
        <w:rPr>
          <w:sz w:val="18"/>
        </w:rPr>
        <w:tab/>
      </w:r>
      <w:hyperlink w:anchor="section99" w:history="1">
        <w:r w:rsidRPr="00A75CD9">
          <w:rPr>
            <w:rStyle w:val="Hyperlink"/>
            <w:sz w:val="18"/>
          </w:rPr>
          <w:t>486</w:t>
        </w:r>
      </w:hyperlink>
    </w:p>
    <w:p w:rsidR="00A75CD9" w:rsidRPr="0007126E" w:rsidRDefault="00A75CD9" w:rsidP="007368D8">
      <w:pPr>
        <w:tabs>
          <w:tab w:val="left" w:pos="2160"/>
          <w:tab w:val="left" w:pos="2880"/>
          <w:tab w:val="right" w:pos="9360"/>
        </w:tabs>
        <w:rPr>
          <w:sz w:val="18"/>
        </w:rPr>
      </w:pPr>
      <w:r w:rsidRPr="0007126E">
        <w:rPr>
          <w:sz w:val="18"/>
        </w:rPr>
        <w:t>SECTION 96</w:t>
      </w:r>
      <w:r>
        <w:rPr>
          <w:sz w:val="18"/>
        </w:rPr>
        <w:t xml:space="preserve"> - </w:t>
      </w:r>
      <w:r>
        <w:rPr>
          <w:sz w:val="18"/>
        </w:rPr>
        <w:tab/>
      </w:r>
      <w:r w:rsidRPr="0007126E">
        <w:rPr>
          <w:sz w:val="18"/>
        </w:rPr>
        <w:t>E12-</w:t>
      </w:r>
      <w:r>
        <w:rPr>
          <w:sz w:val="18"/>
        </w:rPr>
        <w:tab/>
      </w:r>
      <w:r w:rsidRPr="0007126E">
        <w:rPr>
          <w:sz w:val="18"/>
        </w:rPr>
        <w:t>OFFICE OF COMPTROLLER GENERAL</w:t>
      </w:r>
      <w:r w:rsidRPr="0007126E">
        <w:rPr>
          <w:sz w:val="18"/>
        </w:rPr>
        <w:tab/>
      </w:r>
      <w:hyperlink w:anchor="section96" w:history="1">
        <w:r w:rsidRPr="00A75CD9">
          <w:rPr>
            <w:rStyle w:val="Hyperlink"/>
            <w:sz w:val="18"/>
          </w:rPr>
          <w:t>481</w:t>
        </w:r>
      </w:hyperlink>
    </w:p>
    <w:p w:rsidR="00A75CD9" w:rsidRPr="0007126E" w:rsidRDefault="00A75CD9" w:rsidP="007368D8">
      <w:pPr>
        <w:tabs>
          <w:tab w:val="left" w:pos="2160"/>
          <w:tab w:val="left" w:pos="2880"/>
          <w:tab w:val="right" w:pos="9360"/>
        </w:tabs>
        <w:rPr>
          <w:sz w:val="18"/>
        </w:rPr>
      </w:pPr>
      <w:r w:rsidRPr="0007126E">
        <w:rPr>
          <w:sz w:val="18"/>
        </w:rPr>
        <w:t>SECTION 93</w:t>
      </w:r>
      <w:r>
        <w:rPr>
          <w:sz w:val="18"/>
        </w:rPr>
        <w:t xml:space="preserve"> - </w:t>
      </w:r>
      <w:r>
        <w:rPr>
          <w:sz w:val="18"/>
        </w:rPr>
        <w:tab/>
      </w:r>
      <w:r w:rsidRPr="0007126E">
        <w:rPr>
          <w:sz w:val="18"/>
        </w:rPr>
        <w:t>D25-</w:t>
      </w:r>
      <w:r>
        <w:rPr>
          <w:sz w:val="18"/>
        </w:rPr>
        <w:tab/>
      </w:r>
      <w:r w:rsidRPr="0007126E">
        <w:rPr>
          <w:sz w:val="18"/>
        </w:rPr>
        <w:t>OFFICE OF INSPECTOR GENERAL</w:t>
      </w:r>
      <w:r w:rsidRPr="0007126E">
        <w:rPr>
          <w:sz w:val="18"/>
        </w:rPr>
        <w:tab/>
      </w:r>
      <w:hyperlink w:anchor="section93" w:history="1">
        <w:r w:rsidRPr="00A75CD9">
          <w:rPr>
            <w:rStyle w:val="Hyperlink"/>
            <w:sz w:val="18"/>
          </w:rPr>
          <w:t>479</w:t>
        </w:r>
      </w:hyperlink>
    </w:p>
    <w:p w:rsidR="00A75CD9" w:rsidRPr="0007126E" w:rsidRDefault="00A75CD9" w:rsidP="007368D8">
      <w:pPr>
        <w:tabs>
          <w:tab w:val="left" w:pos="2160"/>
          <w:tab w:val="left" w:pos="2880"/>
          <w:tab w:val="right" w:pos="9360"/>
        </w:tabs>
        <w:rPr>
          <w:sz w:val="18"/>
        </w:rPr>
      </w:pPr>
      <w:r w:rsidRPr="0007126E">
        <w:rPr>
          <w:sz w:val="18"/>
        </w:rPr>
        <w:t>SECTION 73</w:t>
      </w:r>
      <w:r>
        <w:rPr>
          <w:sz w:val="18"/>
        </w:rPr>
        <w:t xml:space="preserve"> - </w:t>
      </w:r>
      <w:r>
        <w:rPr>
          <w:sz w:val="18"/>
        </w:rPr>
        <w:tab/>
      </w:r>
      <w:r w:rsidRPr="0007126E">
        <w:rPr>
          <w:sz w:val="18"/>
        </w:rPr>
        <w:t>R06-</w:t>
      </w:r>
      <w:r>
        <w:rPr>
          <w:sz w:val="18"/>
        </w:rPr>
        <w:tab/>
      </w:r>
      <w:r w:rsidRPr="0007126E">
        <w:rPr>
          <w:sz w:val="18"/>
        </w:rPr>
        <w:t>OFFICE OF REGULATORY STAFF</w:t>
      </w:r>
      <w:r w:rsidRPr="0007126E">
        <w:rPr>
          <w:sz w:val="18"/>
        </w:rPr>
        <w:tab/>
      </w:r>
      <w:hyperlink w:anchor="section73" w:history="1">
        <w:r w:rsidRPr="00A75CD9">
          <w:rPr>
            <w:rStyle w:val="Hyperlink"/>
            <w:sz w:val="18"/>
          </w:rPr>
          <w:t>463</w:t>
        </w:r>
      </w:hyperlink>
    </w:p>
    <w:p w:rsidR="00A75CD9" w:rsidRPr="0007126E" w:rsidRDefault="00A75CD9" w:rsidP="007368D8">
      <w:pPr>
        <w:tabs>
          <w:tab w:val="left" w:pos="2160"/>
          <w:tab w:val="left" w:pos="2880"/>
          <w:tab w:val="right" w:pos="9360"/>
        </w:tabs>
        <w:rPr>
          <w:sz w:val="18"/>
        </w:rPr>
      </w:pPr>
      <w:r w:rsidRPr="0007126E">
        <w:rPr>
          <w:sz w:val="18"/>
        </w:rPr>
        <w:t>SECTION 95</w:t>
      </w:r>
      <w:r>
        <w:rPr>
          <w:sz w:val="18"/>
        </w:rPr>
        <w:t xml:space="preserve"> - </w:t>
      </w:r>
      <w:r>
        <w:rPr>
          <w:sz w:val="18"/>
        </w:rPr>
        <w:tab/>
      </w:r>
      <w:r w:rsidRPr="0007126E">
        <w:rPr>
          <w:sz w:val="18"/>
        </w:rPr>
        <w:t>E08-</w:t>
      </w:r>
      <w:r>
        <w:rPr>
          <w:sz w:val="18"/>
        </w:rPr>
        <w:tab/>
      </w:r>
      <w:r w:rsidRPr="0007126E">
        <w:rPr>
          <w:sz w:val="18"/>
        </w:rPr>
        <w:t>OFFICE OF SECRETARY OF STATE</w:t>
      </w:r>
      <w:r w:rsidRPr="0007126E">
        <w:rPr>
          <w:sz w:val="18"/>
        </w:rPr>
        <w:tab/>
      </w:r>
      <w:hyperlink w:anchor="section95" w:history="1">
        <w:r w:rsidRPr="00A75CD9">
          <w:rPr>
            <w:rStyle w:val="Hyperlink"/>
            <w:sz w:val="18"/>
          </w:rPr>
          <w:t>480</w:t>
        </w:r>
      </w:hyperlink>
    </w:p>
    <w:p w:rsidR="00A75CD9" w:rsidRPr="0007126E" w:rsidRDefault="00A75CD9" w:rsidP="007368D8">
      <w:pPr>
        <w:tabs>
          <w:tab w:val="left" w:pos="2160"/>
          <w:tab w:val="left" w:pos="2880"/>
          <w:tab w:val="right" w:pos="9360"/>
        </w:tabs>
        <w:rPr>
          <w:sz w:val="18"/>
        </w:rPr>
      </w:pPr>
      <w:r w:rsidRPr="0007126E">
        <w:rPr>
          <w:sz w:val="18"/>
        </w:rPr>
        <w:t>SECTION 97</w:t>
      </w:r>
      <w:r>
        <w:rPr>
          <w:sz w:val="18"/>
        </w:rPr>
        <w:t xml:space="preserve"> - </w:t>
      </w:r>
      <w:r>
        <w:rPr>
          <w:sz w:val="18"/>
        </w:rPr>
        <w:tab/>
      </w:r>
      <w:r w:rsidRPr="0007126E">
        <w:rPr>
          <w:sz w:val="18"/>
        </w:rPr>
        <w:t>E16-</w:t>
      </w:r>
      <w:r>
        <w:rPr>
          <w:sz w:val="18"/>
        </w:rPr>
        <w:tab/>
      </w:r>
      <w:r w:rsidRPr="0007126E">
        <w:rPr>
          <w:sz w:val="18"/>
        </w:rPr>
        <w:t>OFFICE OF STATE TREASURER</w:t>
      </w:r>
      <w:r w:rsidRPr="0007126E">
        <w:rPr>
          <w:sz w:val="18"/>
        </w:rPr>
        <w:tab/>
      </w:r>
      <w:hyperlink w:anchor="section97" w:history="1">
        <w:r w:rsidRPr="00A75CD9">
          <w:rPr>
            <w:rStyle w:val="Hyperlink"/>
            <w:sz w:val="18"/>
          </w:rPr>
          <w:t>482</w:t>
        </w:r>
      </w:hyperlink>
    </w:p>
    <w:p w:rsidR="00A75CD9" w:rsidRPr="0007126E" w:rsidRDefault="00A75CD9" w:rsidP="007368D8">
      <w:pPr>
        <w:tabs>
          <w:tab w:val="left" w:pos="2160"/>
          <w:tab w:val="left" w:pos="2880"/>
          <w:tab w:val="right" w:pos="9360"/>
        </w:tabs>
        <w:rPr>
          <w:sz w:val="18"/>
        </w:rPr>
      </w:pPr>
      <w:r w:rsidRPr="0007126E">
        <w:rPr>
          <w:sz w:val="18"/>
        </w:rPr>
        <w:t>SECTION 59</w:t>
      </w:r>
      <w:r>
        <w:rPr>
          <w:sz w:val="18"/>
        </w:rPr>
        <w:t xml:space="preserve"> - </w:t>
      </w:r>
      <w:r>
        <w:rPr>
          <w:sz w:val="18"/>
        </w:rPr>
        <w:tab/>
      </w:r>
      <w:r w:rsidRPr="0007126E">
        <w:rPr>
          <w:sz w:val="18"/>
        </w:rPr>
        <w:t>E20-</w:t>
      </w:r>
      <w:r>
        <w:rPr>
          <w:sz w:val="18"/>
        </w:rPr>
        <w:tab/>
      </w:r>
      <w:r w:rsidRPr="0007126E">
        <w:rPr>
          <w:sz w:val="18"/>
        </w:rPr>
        <w:t>OFFICE OF THE ATTORNEY GENERAL</w:t>
      </w:r>
      <w:r w:rsidRPr="0007126E">
        <w:rPr>
          <w:sz w:val="18"/>
        </w:rPr>
        <w:tab/>
      </w:r>
      <w:hyperlink w:anchor="section59" w:history="1">
        <w:r w:rsidRPr="00A75CD9">
          <w:rPr>
            <w:rStyle w:val="Hyperlink"/>
            <w:sz w:val="18"/>
          </w:rPr>
          <w:t>444</w:t>
        </w:r>
      </w:hyperlink>
    </w:p>
    <w:p w:rsidR="00A75CD9" w:rsidRPr="0007126E" w:rsidRDefault="00A75CD9" w:rsidP="007368D8">
      <w:pPr>
        <w:tabs>
          <w:tab w:val="left" w:pos="2160"/>
          <w:tab w:val="left" w:pos="2880"/>
          <w:tab w:val="right" w:pos="9360"/>
        </w:tabs>
        <w:rPr>
          <w:sz w:val="18"/>
        </w:rPr>
      </w:pPr>
      <w:r w:rsidRPr="0007126E">
        <w:rPr>
          <w:sz w:val="18"/>
        </w:rPr>
        <w:t>SECTION 92</w:t>
      </w:r>
      <w:r>
        <w:rPr>
          <w:sz w:val="18"/>
        </w:rPr>
        <w:t xml:space="preserve"> - </w:t>
      </w:r>
      <w:r>
        <w:rPr>
          <w:sz w:val="18"/>
        </w:rPr>
        <w:tab/>
      </w:r>
      <w:r w:rsidRPr="0007126E">
        <w:rPr>
          <w:sz w:val="18"/>
        </w:rPr>
        <w:t>D21-</w:t>
      </w:r>
      <w:r>
        <w:rPr>
          <w:sz w:val="18"/>
        </w:rPr>
        <w:tab/>
      </w:r>
      <w:r w:rsidRPr="0007126E">
        <w:rPr>
          <w:sz w:val="18"/>
        </w:rPr>
        <w:t>OFFICE OF THE GOVERNOR</w:t>
      </w:r>
      <w:r w:rsidRPr="0007126E">
        <w:rPr>
          <w:sz w:val="18"/>
        </w:rPr>
        <w:tab/>
      </w:r>
      <w:hyperlink w:anchor="section92" w:history="1">
        <w:r w:rsidRPr="00A75CD9">
          <w:rPr>
            <w:rStyle w:val="Hyperlink"/>
            <w:sz w:val="18"/>
          </w:rPr>
          <w:t>477</w:t>
        </w:r>
      </w:hyperlink>
    </w:p>
    <w:p w:rsidR="00A75CD9" w:rsidRPr="0007126E" w:rsidRDefault="00A75CD9" w:rsidP="007368D8">
      <w:pPr>
        <w:tabs>
          <w:tab w:val="left" w:pos="2160"/>
          <w:tab w:val="left" w:pos="2880"/>
          <w:tab w:val="right" w:pos="9360"/>
        </w:tabs>
        <w:rPr>
          <w:sz w:val="18"/>
        </w:rPr>
      </w:pPr>
      <w:r w:rsidRPr="0007126E">
        <w:rPr>
          <w:sz w:val="18"/>
        </w:rPr>
        <w:t>SECTION 94</w:t>
      </w:r>
      <w:r>
        <w:rPr>
          <w:sz w:val="18"/>
        </w:rPr>
        <w:t xml:space="preserve"> - </w:t>
      </w:r>
      <w:r>
        <w:rPr>
          <w:sz w:val="18"/>
        </w:rPr>
        <w:tab/>
      </w:r>
      <w:r w:rsidRPr="0007126E">
        <w:rPr>
          <w:sz w:val="18"/>
        </w:rPr>
        <w:t>E04-</w:t>
      </w:r>
      <w:r>
        <w:rPr>
          <w:sz w:val="18"/>
        </w:rPr>
        <w:tab/>
      </w:r>
      <w:r w:rsidRPr="0007126E">
        <w:rPr>
          <w:sz w:val="18"/>
        </w:rPr>
        <w:t>OFFICE OF THE LIEUTENANT GOVERNOR</w:t>
      </w:r>
      <w:r w:rsidRPr="0007126E">
        <w:rPr>
          <w:sz w:val="18"/>
        </w:rPr>
        <w:tab/>
      </w:r>
      <w:hyperlink w:anchor="section94" w:history="1">
        <w:r w:rsidRPr="00A75CD9">
          <w:rPr>
            <w:rStyle w:val="Hyperlink"/>
            <w:sz w:val="18"/>
          </w:rPr>
          <w:t>479</w:t>
        </w:r>
      </w:hyperlink>
    </w:p>
    <w:p w:rsidR="00A75CD9" w:rsidRPr="0007126E" w:rsidRDefault="00A75CD9" w:rsidP="007368D8">
      <w:pPr>
        <w:tabs>
          <w:tab w:val="left" w:pos="2160"/>
          <w:tab w:val="left" w:pos="2880"/>
          <w:tab w:val="right" w:pos="9360"/>
        </w:tabs>
        <w:rPr>
          <w:sz w:val="18"/>
        </w:rPr>
      </w:pPr>
      <w:r w:rsidRPr="0007126E">
        <w:rPr>
          <w:sz w:val="18"/>
        </w:rPr>
        <w:t>SECTION 108</w:t>
      </w:r>
      <w:r>
        <w:rPr>
          <w:sz w:val="18"/>
        </w:rPr>
        <w:t xml:space="preserve"> - </w:t>
      </w:r>
      <w:r>
        <w:rPr>
          <w:sz w:val="18"/>
        </w:rPr>
        <w:tab/>
      </w:r>
      <w:r w:rsidRPr="0007126E">
        <w:rPr>
          <w:sz w:val="18"/>
        </w:rPr>
        <w:t>S60-</w:t>
      </w:r>
      <w:r>
        <w:rPr>
          <w:sz w:val="18"/>
        </w:rPr>
        <w:tab/>
      </w:r>
      <w:r w:rsidRPr="0007126E">
        <w:rPr>
          <w:sz w:val="18"/>
        </w:rPr>
        <w:t>PROCUREMENT REVIEW PANEL</w:t>
      </w:r>
      <w:r w:rsidRPr="0007126E">
        <w:rPr>
          <w:sz w:val="18"/>
        </w:rPr>
        <w:tab/>
      </w:r>
      <w:hyperlink w:anchor="section108" w:history="1">
        <w:r w:rsidRPr="00A75CD9">
          <w:rPr>
            <w:rStyle w:val="Hyperlink"/>
            <w:sz w:val="18"/>
          </w:rPr>
          <w:t>504</w:t>
        </w:r>
      </w:hyperlink>
    </w:p>
    <w:p w:rsidR="00A75CD9" w:rsidRPr="0007126E" w:rsidRDefault="00A75CD9" w:rsidP="007368D8">
      <w:pPr>
        <w:tabs>
          <w:tab w:val="left" w:pos="2160"/>
          <w:tab w:val="left" w:pos="2880"/>
          <w:tab w:val="right" w:pos="9360"/>
        </w:tabs>
        <w:rPr>
          <w:sz w:val="18"/>
        </w:rPr>
      </w:pPr>
      <w:r w:rsidRPr="0007126E">
        <w:rPr>
          <w:sz w:val="18"/>
        </w:rPr>
        <w:t>SECTION 60</w:t>
      </w:r>
      <w:r>
        <w:rPr>
          <w:sz w:val="18"/>
        </w:rPr>
        <w:t xml:space="preserve"> - </w:t>
      </w:r>
      <w:r>
        <w:rPr>
          <w:sz w:val="18"/>
        </w:rPr>
        <w:tab/>
      </w:r>
      <w:r w:rsidRPr="0007126E">
        <w:rPr>
          <w:sz w:val="18"/>
        </w:rPr>
        <w:t>E21-</w:t>
      </w:r>
      <w:r>
        <w:rPr>
          <w:sz w:val="18"/>
        </w:rPr>
        <w:tab/>
      </w:r>
      <w:r w:rsidRPr="0007126E">
        <w:rPr>
          <w:sz w:val="18"/>
        </w:rPr>
        <w:t>PROSECUTION COORDINATION COMMISSION</w:t>
      </w:r>
      <w:r w:rsidRPr="0007126E">
        <w:rPr>
          <w:sz w:val="18"/>
        </w:rPr>
        <w:tab/>
      </w:r>
      <w:hyperlink w:anchor="section60" w:history="1">
        <w:r w:rsidRPr="00A75CD9">
          <w:rPr>
            <w:rStyle w:val="Hyperlink"/>
            <w:sz w:val="18"/>
          </w:rPr>
          <w:t>445</w:t>
        </w:r>
      </w:hyperlink>
    </w:p>
    <w:p w:rsidR="00A75CD9" w:rsidRPr="0007126E" w:rsidRDefault="00A75CD9" w:rsidP="007368D8">
      <w:pPr>
        <w:tabs>
          <w:tab w:val="left" w:pos="2160"/>
          <w:tab w:val="left" w:pos="2880"/>
          <w:tab w:val="right" w:pos="9360"/>
        </w:tabs>
        <w:rPr>
          <w:sz w:val="18"/>
        </w:rPr>
      </w:pPr>
      <w:r w:rsidRPr="0007126E">
        <w:rPr>
          <w:sz w:val="18"/>
        </w:rPr>
        <w:t>SECTION 105</w:t>
      </w:r>
      <w:r>
        <w:rPr>
          <w:sz w:val="18"/>
        </w:rPr>
        <w:t xml:space="preserve"> - </w:t>
      </w:r>
      <w:r>
        <w:rPr>
          <w:sz w:val="18"/>
        </w:rPr>
        <w:tab/>
      </w:r>
      <w:r w:rsidRPr="0007126E">
        <w:rPr>
          <w:sz w:val="18"/>
        </w:rPr>
        <w:t>F50-</w:t>
      </w:r>
      <w:r>
        <w:rPr>
          <w:sz w:val="18"/>
        </w:rPr>
        <w:tab/>
      </w:r>
      <w:r w:rsidRPr="0007126E">
        <w:rPr>
          <w:sz w:val="18"/>
        </w:rPr>
        <w:t>PUBLIC EMPLOYEE BENEFIT AUTHORITY</w:t>
      </w:r>
      <w:r w:rsidRPr="0007126E">
        <w:rPr>
          <w:sz w:val="18"/>
        </w:rPr>
        <w:tab/>
      </w:r>
      <w:hyperlink w:anchor="section105" w:history="1">
        <w:r w:rsidRPr="00A75CD9">
          <w:rPr>
            <w:rStyle w:val="Hyperlink"/>
            <w:sz w:val="18"/>
          </w:rPr>
          <w:t>499</w:t>
        </w:r>
      </w:hyperlink>
    </w:p>
    <w:p w:rsidR="00A75CD9" w:rsidRPr="0007126E" w:rsidRDefault="00A75CD9" w:rsidP="007368D8">
      <w:pPr>
        <w:tabs>
          <w:tab w:val="left" w:pos="2160"/>
          <w:tab w:val="left" w:pos="2880"/>
          <w:tab w:val="right" w:pos="9360"/>
        </w:tabs>
        <w:rPr>
          <w:sz w:val="18"/>
        </w:rPr>
      </w:pPr>
      <w:r w:rsidRPr="0007126E">
        <w:rPr>
          <w:sz w:val="18"/>
        </w:rPr>
        <w:t>SECTION 98</w:t>
      </w:r>
      <w:r>
        <w:rPr>
          <w:sz w:val="18"/>
        </w:rPr>
        <w:t xml:space="preserve"> - </w:t>
      </w:r>
      <w:r>
        <w:rPr>
          <w:sz w:val="18"/>
        </w:rPr>
        <w:tab/>
      </w:r>
      <w:r w:rsidRPr="0007126E">
        <w:rPr>
          <w:sz w:val="18"/>
        </w:rPr>
        <w:t>E19-</w:t>
      </w:r>
      <w:r>
        <w:rPr>
          <w:sz w:val="18"/>
        </w:rPr>
        <w:tab/>
      </w:r>
      <w:r w:rsidRPr="0007126E">
        <w:rPr>
          <w:sz w:val="18"/>
        </w:rPr>
        <w:t>RETIREMENT SYSTEM INVESTMENT COMMISSION</w:t>
      </w:r>
      <w:r w:rsidRPr="0007126E">
        <w:rPr>
          <w:sz w:val="18"/>
        </w:rPr>
        <w:tab/>
      </w:r>
      <w:hyperlink w:anchor="section98" w:history="1">
        <w:r w:rsidRPr="00A75CD9">
          <w:rPr>
            <w:rStyle w:val="Hyperlink"/>
            <w:sz w:val="18"/>
          </w:rPr>
          <w:t>485</w:t>
        </w:r>
      </w:hyperlink>
    </w:p>
    <w:p w:rsidR="00A75CD9" w:rsidRPr="0007126E" w:rsidRDefault="00A75CD9" w:rsidP="007368D8">
      <w:pPr>
        <w:tabs>
          <w:tab w:val="left" w:pos="2160"/>
          <w:tab w:val="left" w:pos="2880"/>
          <w:tab w:val="right" w:pos="9360"/>
        </w:tabs>
        <w:rPr>
          <w:sz w:val="18"/>
        </w:rPr>
      </w:pPr>
      <w:r w:rsidRPr="0007126E">
        <w:rPr>
          <w:sz w:val="18"/>
        </w:rPr>
        <w:t>SECTION 54</w:t>
      </w:r>
      <w:r>
        <w:rPr>
          <w:sz w:val="18"/>
        </w:rPr>
        <w:t xml:space="preserve"> - </w:t>
      </w:r>
      <w:r>
        <w:rPr>
          <w:sz w:val="18"/>
        </w:rPr>
        <w:tab/>
      </w:r>
      <w:r w:rsidRPr="0007126E">
        <w:rPr>
          <w:sz w:val="18"/>
        </w:rPr>
        <w:t>P45</w:t>
      </w:r>
      <w:r>
        <w:rPr>
          <w:sz w:val="18"/>
        </w:rPr>
        <w:t xml:space="preserve"> - </w:t>
      </w:r>
      <w:r>
        <w:rPr>
          <w:sz w:val="18"/>
        </w:rPr>
        <w:tab/>
      </w:r>
      <w:r w:rsidRPr="0007126E">
        <w:rPr>
          <w:sz w:val="18"/>
        </w:rPr>
        <w:t>RURAL INFRASTRUCTURE AUTHORITY</w:t>
      </w:r>
      <w:r w:rsidRPr="0007126E">
        <w:rPr>
          <w:sz w:val="18"/>
        </w:rPr>
        <w:tab/>
      </w:r>
      <w:hyperlink w:anchor="section54" w:history="1">
        <w:r w:rsidRPr="00A75CD9">
          <w:rPr>
            <w:rStyle w:val="Hyperlink"/>
            <w:sz w:val="18"/>
          </w:rPr>
          <w:t>441</w:t>
        </w:r>
      </w:hyperlink>
    </w:p>
    <w:p w:rsidR="00A75CD9" w:rsidRPr="0007126E" w:rsidRDefault="00A75CD9" w:rsidP="007368D8">
      <w:pPr>
        <w:tabs>
          <w:tab w:val="left" w:pos="2160"/>
          <w:tab w:val="left" w:pos="2880"/>
          <w:tab w:val="right" w:pos="9360"/>
        </w:tabs>
        <w:rPr>
          <w:sz w:val="18"/>
        </w:rPr>
      </w:pPr>
      <w:r w:rsidRPr="0007126E">
        <w:rPr>
          <w:sz w:val="18"/>
        </w:rPr>
        <w:t>SECTION 53</w:t>
      </w:r>
      <w:r>
        <w:rPr>
          <w:sz w:val="18"/>
        </w:rPr>
        <w:t xml:space="preserve"> - </w:t>
      </w:r>
      <w:r>
        <w:rPr>
          <w:sz w:val="18"/>
        </w:rPr>
        <w:tab/>
      </w:r>
      <w:r w:rsidRPr="0007126E">
        <w:rPr>
          <w:sz w:val="18"/>
        </w:rPr>
        <w:t>P40-</w:t>
      </w:r>
      <w:r>
        <w:rPr>
          <w:sz w:val="18"/>
        </w:rPr>
        <w:tab/>
      </w:r>
      <w:r w:rsidRPr="0007126E">
        <w:rPr>
          <w:sz w:val="18"/>
        </w:rPr>
        <w:t>S.C. CONSERVATION BANK</w:t>
      </w:r>
      <w:r w:rsidRPr="0007126E">
        <w:rPr>
          <w:sz w:val="18"/>
        </w:rPr>
        <w:tab/>
      </w:r>
      <w:hyperlink w:anchor="section53" w:history="1">
        <w:r w:rsidRPr="00A75CD9">
          <w:rPr>
            <w:rStyle w:val="Hyperlink"/>
            <w:sz w:val="18"/>
          </w:rPr>
          <w:t>441</w:t>
        </w:r>
      </w:hyperlink>
    </w:p>
    <w:p w:rsidR="00A75CD9" w:rsidRPr="0007126E" w:rsidRDefault="00A75CD9" w:rsidP="007368D8">
      <w:pPr>
        <w:tabs>
          <w:tab w:val="left" w:pos="2160"/>
          <w:tab w:val="left" w:pos="2880"/>
          <w:tab w:val="right" w:pos="9360"/>
        </w:tabs>
        <w:rPr>
          <w:sz w:val="18"/>
        </w:rPr>
      </w:pPr>
      <w:r w:rsidRPr="0007126E">
        <w:rPr>
          <w:sz w:val="18"/>
        </w:rPr>
        <w:t>SECTION 6</w:t>
      </w:r>
      <w:r>
        <w:rPr>
          <w:sz w:val="18"/>
        </w:rPr>
        <w:t xml:space="preserve"> - </w:t>
      </w:r>
      <w:r>
        <w:rPr>
          <w:sz w:val="18"/>
        </w:rPr>
        <w:tab/>
      </w:r>
      <w:r w:rsidRPr="0007126E">
        <w:rPr>
          <w:sz w:val="18"/>
        </w:rPr>
        <w:t>H75-</w:t>
      </w:r>
      <w:r>
        <w:rPr>
          <w:sz w:val="18"/>
        </w:rPr>
        <w:tab/>
      </w:r>
      <w:r w:rsidRPr="0007126E">
        <w:rPr>
          <w:sz w:val="18"/>
        </w:rPr>
        <w:t>SCHOOL FOR THE DEAF AND THE BLIND</w:t>
      </w:r>
      <w:r w:rsidRPr="0007126E">
        <w:rPr>
          <w:sz w:val="18"/>
        </w:rPr>
        <w:tab/>
      </w:r>
      <w:hyperlink w:anchor="section6" w:history="1">
        <w:r w:rsidRPr="00A75CD9">
          <w:rPr>
            <w:rStyle w:val="Hyperlink"/>
            <w:sz w:val="18"/>
          </w:rPr>
          <w:t>392</w:t>
        </w:r>
      </w:hyperlink>
    </w:p>
    <w:p w:rsidR="00A75CD9" w:rsidRPr="0007126E" w:rsidRDefault="00A75CD9" w:rsidP="007368D8">
      <w:pPr>
        <w:tabs>
          <w:tab w:val="left" w:pos="2160"/>
          <w:tab w:val="left" w:pos="2880"/>
          <w:tab w:val="right" w:pos="9360"/>
        </w:tabs>
        <w:rPr>
          <w:sz w:val="18"/>
        </w:rPr>
      </w:pPr>
      <w:r w:rsidRPr="0007126E">
        <w:rPr>
          <w:sz w:val="18"/>
        </w:rPr>
        <w:t>SECTION 48</w:t>
      </w:r>
      <w:r>
        <w:rPr>
          <w:sz w:val="18"/>
        </w:rPr>
        <w:t xml:space="preserve"> - </w:t>
      </w:r>
      <w:r>
        <w:rPr>
          <w:sz w:val="18"/>
        </w:rPr>
        <w:tab/>
      </w:r>
      <w:r w:rsidRPr="0007126E">
        <w:rPr>
          <w:sz w:val="18"/>
        </w:rPr>
        <w:t>P26-</w:t>
      </w:r>
      <w:r>
        <w:rPr>
          <w:sz w:val="18"/>
        </w:rPr>
        <w:tab/>
      </w:r>
      <w:r w:rsidRPr="0007126E">
        <w:rPr>
          <w:sz w:val="18"/>
        </w:rPr>
        <w:t>SEA GRANT CONSORTIUM</w:t>
      </w:r>
      <w:r w:rsidRPr="0007126E">
        <w:rPr>
          <w:sz w:val="18"/>
        </w:rPr>
        <w:tab/>
      </w:r>
      <w:hyperlink w:anchor="section48" w:history="1">
        <w:r w:rsidRPr="00A75CD9">
          <w:rPr>
            <w:rStyle w:val="Hyperlink"/>
            <w:sz w:val="18"/>
          </w:rPr>
          <w:t>436</w:t>
        </w:r>
      </w:hyperlink>
    </w:p>
    <w:p w:rsidR="00A75CD9" w:rsidRPr="0007126E" w:rsidRDefault="00A75CD9" w:rsidP="007368D8">
      <w:pPr>
        <w:tabs>
          <w:tab w:val="left" w:pos="2160"/>
          <w:tab w:val="left" w:pos="2880"/>
          <w:tab w:val="right" w:pos="9360"/>
        </w:tabs>
        <w:rPr>
          <w:sz w:val="18"/>
        </w:rPr>
      </w:pPr>
      <w:r w:rsidRPr="0007126E">
        <w:rPr>
          <w:sz w:val="18"/>
        </w:rPr>
        <w:t>SECTION 19</w:t>
      </w:r>
      <w:r>
        <w:rPr>
          <w:sz w:val="18"/>
        </w:rPr>
        <w:t xml:space="preserve"> - </w:t>
      </w:r>
      <w:r>
        <w:rPr>
          <w:sz w:val="18"/>
        </w:rPr>
        <w:tab/>
      </w:r>
      <w:r w:rsidRPr="0007126E">
        <w:rPr>
          <w:sz w:val="18"/>
        </w:rPr>
        <w:t>H24-</w:t>
      </w:r>
      <w:r>
        <w:rPr>
          <w:sz w:val="18"/>
        </w:rPr>
        <w:tab/>
      </w:r>
      <w:r w:rsidRPr="0007126E">
        <w:rPr>
          <w:sz w:val="18"/>
        </w:rPr>
        <w:t>SOUTH CAROLINA STATE UNIVERSITY</w:t>
      </w:r>
      <w:r w:rsidRPr="0007126E">
        <w:rPr>
          <w:sz w:val="18"/>
        </w:rPr>
        <w:tab/>
      </w:r>
      <w:hyperlink w:anchor="section19" w:history="1">
        <w:r w:rsidRPr="00A75CD9">
          <w:rPr>
            <w:rStyle w:val="Hyperlink"/>
            <w:sz w:val="18"/>
          </w:rPr>
          <w:t>398</w:t>
        </w:r>
      </w:hyperlink>
    </w:p>
    <w:p w:rsidR="00A75CD9" w:rsidRPr="0007126E" w:rsidRDefault="00A75CD9" w:rsidP="007368D8">
      <w:pPr>
        <w:tabs>
          <w:tab w:val="left" w:pos="2160"/>
          <w:tab w:val="left" w:pos="2880"/>
          <w:tab w:val="right" w:pos="9360"/>
        </w:tabs>
        <w:rPr>
          <w:sz w:val="18"/>
        </w:rPr>
      </w:pPr>
      <w:r w:rsidRPr="0007126E">
        <w:rPr>
          <w:sz w:val="18"/>
        </w:rPr>
        <w:t>SECTION 75</w:t>
      </w:r>
      <w:r>
        <w:rPr>
          <w:sz w:val="18"/>
        </w:rPr>
        <w:t xml:space="preserve"> - </w:t>
      </w:r>
      <w:r>
        <w:rPr>
          <w:sz w:val="18"/>
        </w:rPr>
        <w:tab/>
      </w:r>
      <w:r w:rsidRPr="0007126E">
        <w:rPr>
          <w:sz w:val="18"/>
        </w:rPr>
        <w:t>R12-</w:t>
      </w:r>
      <w:r>
        <w:rPr>
          <w:sz w:val="18"/>
        </w:rPr>
        <w:tab/>
      </w:r>
      <w:r w:rsidRPr="0007126E">
        <w:rPr>
          <w:sz w:val="18"/>
        </w:rPr>
        <w:t>STATE ACCIDENT FUND</w:t>
      </w:r>
      <w:r w:rsidRPr="0007126E">
        <w:rPr>
          <w:sz w:val="18"/>
        </w:rPr>
        <w:tab/>
      </w:r>
      <w:hyperlink w:anchor="section75" w:history="1">
        <w:r w:rsidRPr="00A75CD9">
          <w:rPr>
            <w:rStyle w:val="Hyperlink"/>
            <w:sz w:val="18"/>
          </w:rPr>
          <w:t>464</w:t>
        </w:r>
      </w:hyperlink>
    </w:p>
    <w:p w:rsidR="00A75CD9" w:rsidRPr="0007126E" w:rsidRDefault="00A75CD9" w:rsidP="007368D8">
      <w:pPr>
        <w:tabs>
          <w:tab w:val="left" w:pos="2160"/>
          <w:tab w:val="left" w:pos="2880"/>
          <w:tab w:val="right" w:pos="9360"/>
        </w:tabs>
        <w:rPr>
          <w:sz w:val="18"/>
        </w:rPr>
      </w:pPr>
      <w:r w:rsidRPr="0007126E">
        <w:rPr>
          <w:sz w:val="18"/>
        </w:rPr>
        <w:t>SECTION 25</w:t>
      </w:r>
      <w:r>
        <w:rPr>
          <w:sz w:val="18"/>
        </w:rPr>
        <w:t xml:space="preserve"> - </w:t>
      </w:r>
      <w:r>
        <w:rPr>
          <w:sz w:val="18"/>
        </w:rPr>
        <w:tab/>
      </w:r>
      <w:r w:rsidRPr="0007126E">
        <w:rPr>
          <w:sz w:val="18"/>
        </w:rPr>
        <w:t>H59-</w:t>
      </w:r>
      <w:r>
        <w:rPr>
          <w:sz w:val="18"/>
        </w:rPr>
        <w:tab/>
      </w:r>
      <w:r w:rsidRPr="0007126E">
        <w:rPr>
          <w:sz w:val="18"/>
        </w:rPr>
        <w:t>STATE BOARD FOR TECHNICAL AND COMPREHENSIVE EDUCATION</w:t>
      </w:r>
      <w:r w:rsidRPr="0007126E">
        <w:rPr>
          <w:sz w:val="18"/>
        </w:rPr>
        <w:tab/>
      </w:r>
      <w:hyperlink w:anchor="section25" w:history="1">
        <w:r w:rsidRPr="00A75CD9">
          <w:rPr>
            <w:rStyle w:val="Hyperlink"/>
            <w:sz w:val="18"/>
          </w:rPr>
          <w:t>399</w:t>
        </w:r>
      </w:hyperlink>
    </w:p>
    <w:p w:rsidR="00A75CD9" w:rsidRPr="0007126E" w:rsidRDefault="00A75CD9" w:rsidP="007368D8">
      <w:pPr>
        <w:tabs>
          <w:tab w:val="left" w:pos="2160"/>
          <w:tab w:val="left" w:pos="2880"/>
          <w:tab w:val="right" w:pos="9360"/>
        </w:tabs>
        <w:rPr>
          <w:sz w:val="18"/>
        </w:rPr>
      </w:pPr>
      <w:r w:rsidRPr="0007126E">
        <w:rPr>
          <w:sz w:val="18"/>
        </w:rPr>
        <w:t>SECTION 107</w:t>
      </w:r>
      <w:r>
        <w:rPr>
          <w:sz w:val="18"/>
        </w:rPr>
        <w:t xml:space="preserve"> - </w:t>
      </w:r>
      <w:r>
        <w:rPr>
          <w:sz w:val="18"/>
        </w:rPr>
        <w:tab/>
      </w:r>
      <w:r w:rsidRPr="0007126E">
        <w:rPr>
          <w:sz w:val="18"/>
        </w:rPr>
        <w:t>R52-</w:t>
      </w:r>
      <w:r>
        <w:rPr>
          <w:sz w:val="18"/>
        </w:rPr>
        <w:tab/>
      </w:r>
      <w:r w:rsidRPr="0007126E">
        <w:rPr>
          <w:sz w:val="18"/>
        </w:rPr>
        <w:t>STATE ETHICS COMMISSION</w:t>
      </w:r>
      <w:r w:rsidRPr="0007126E">
        <w:rPr>
          <w:sz w:val="18"/>
        </w:rPr>
        <w:tab/>
      </w:r>
      <w:hyperlink w:anchor="section107" w:history="1">
        <w:r w:rsidRPr="00A75CD9">
          <w:rPr>
            <w:rStyle w:val="Hyperlink"/>
            <w:sz w:val="18"/>
          </w:rPr>
          <w:t>504</w:t>
        </w:r>
      </w:hyperlink>
    </w:p>
    <w:p w:rsidR="00A75CD9" w:rsidRPr="0007126E" w:rsidRDefault="00A75CD9" w:rsidP="007368D8">
      <w:pPr>
        <w:tabs>
          <w:tab w:val="left" w:pos="2160"/>
          <w:tab w:val="left" w:pos="2880"/>
          <w:tab w:val="right" w:pos="9360"/>
        </w:tabs>
        <w:rPr>
          <w:sz w:val="18"/>
        </w:rPr>
      </w:pPr>
      <w:r w:rsidRPr="0007126E">
        <w:rPr>
          <w:sz w:val="18"/>
        </w:rPr>
        <w:t>SECTION 62</w:t>
      </w:r>
      <w:r>
        <w:rPr>
          <w:sz w:val="18"/>
        </w:rPr>
        <w:t xml:space="preserve"> - </w:t>
      </w:r>
      <w:r>
        <w:rPr>
          <w:sz w:val="18"/>
        </w:rPr>
        <w:tab/>
      </w:r>
      <w:r w:rsidRPr="0007126E">
        <w:rPr>
          <w:sz w:val="18"/>
        </w:rPr>
        <w:t>D10-</w:t>
      </w:r>
      <w:r>
        <w:rPr>
          <w:sz w:val="18"/>
        </w:rPr>
        <w:tab/>
      </w:r>
      <w:r w:rsidRPr="0007126E">
        <w:rPr>
          <w:sz w:val="18"/>
        </w:rPr>
        <w:t>STATE LAW ENFORCEMENT DIVISION</w:t>
      </w:r>
      <w:r w:rsidRPr="0007126E">
        <w:rPr>
          <w:sz w:val="18"/>
        </w:rPr>
        <w:tab/>
      </w:r>
      <w:hyperlink w:anchor="section62" w:history="1">
        <w:r w:rsidRPr="00A75CD9">
          <w:rPr>
            <w:rStyle w:val="Hyperlink"/>
            <w:sz w:val="18"/>
          </w:rPr>
          <w:t>451</w:t>
        </w:r>
      </w:hyperlink>
    </w:p>
    <w:p w:rsidR="00A75CD9" w:rsidRPr="0007126E" w:rsidRDefault="00A75CD9" w:rsidP="007368D8">
      <w:pPr>
        <w:tabs>
          <w:tab w:val="left" w:pos="2160"/>
          <w:tab w:val="left" w:pos="2880"/>
          <w:tab w:val="right" w:pos="9360"/>
        </w:tabs>
        <w:rPr>
          <w:sz w:val="18"/>
        </w:rPr>
      </w:pPr>
      <w:r w:rsidRPr="0007126E">
        <w:rPr>
          <w:sz w:val="18"/>
        </w:rPr>
        <w:t>SECTION 27</w:t>
      </w:r>
      <w:r>
        <w:rPr>
          <w:sz w:val="18"/>
        </w:rPr>
        <w:t xml:space="preserve"> - </w:t>
      </w:r>
      <w:r>
        <w:rPr>
          <w:sz w:val="18"/>
        </w:rPr>
        <w:tab/>
      </w:r>
      <w:r w:rsidRPr="0007126E">
        <w:rPr>
          <w:sz w:val="18"/>
        </w:rPr>
        <w:t>H87-</w:t>
      </w:r>
      <w:r>
        <w:rPr>
          <w:sz w:val="18"/>
        </w:rPr>
        <w:tab/>
      </w:r>
      <w:r w:rsidRPr="0007126E">
        <w:rPr>
          <w:sz w:val="18"/>
        </w:rPr>
        <w:t>STATE LIBRARY</w:t>
      </w:r>
      <w:r w:rsidRPr="0007126E">
        <w:rPr>
          <w:sz w:val="18"/>
        </w:rPr>
        <w:tab/>
      </w:r>
      <w:hyperlink w:anchor="section27" w:history="1">
        <w:r w:rsidRPr="00A75CD9">
          <w:rPr>
            <w:rStyle w:val="Hyperlink"/>
            <w:sz w:val="18"/>
          </w:rPr>
          <w:t>401</w:t>
        </w:r>
      </w:hyperlink>
    </w:p>
    <w:p w:rsidR="00A75CD9" w:rsidRPr="0007126E" w:rsidRDefault="00A75CD9" w:rsidP="007368D8">
      <w:pPr>
        <w:tabs>
          <w:tab w:val="left" w:pos="2160"/>
          <w:tab w:val="left" w:pos="2880"/>
          <w:tab w:val="right" w:pos="9360"/>
        </w:tabs>
        <w:rPr>
          <w:sz w:val="18"/>
        </w:rPr>
      </w:pPr>
      <w:r w:rsidRPr="0007126E">
        <w:rPr>
          <w:sz w:val="18"/>
        </w:rPr>
        <w:t>SECTION 29</w:t>
      </w:r>
      <w:r>
        <w:rPr>
          <w:sz w:val="18"/>
        </w:rPr>
        <w:t xml:space="preserve"> - </w:t>
      </w:r>
      <w:r>
        <w:rPr>
          <w:sz w:val="18"/>
        </w:rPr>
        <w:tab/>
      </w:r>
      <w:r w:rsidRPr="0007126E">
        <w:rPr>
          <w:sz w:val="18"/>
        </w:rPr>
        <w:t>H95-</w:t>
      </w:r>
      <w:r>
        <w:rPr>
          <w:sz w:val="18"/>
        </w:rPr>
        <w:tab/>
      </w:r>
      <w:r w:rsidRPr="0007126E">
        <w:rPr>
          <w:sz w:val="18"/>
        </w:rPr>
        <w:t>STATE MUSEUM COMMISSION</w:t>
      </w:r>
      <w:r w:rsidRPr="0007126E">
        <w:rPr>
          <w:sz w:val="18"/>
        </w:rPr>
        <w:tab/>
      </w:r>
      <w:hyperlink w:anchor="section29" w:history="1">
        <w:r w:rsidRPr="00A75CD9">
          <w:rPr>
            <w:rStyle w:val="Hyperlink"/>
            <w:sz w:val="18"/>
          </w:rPr>
          <w:t>402</w:t>
        </w:r>
      </w:hyperlink>
    </w:p>
    <w:p w:rsidR="00A75CD9" w:rsidRPr="0007126E" w:rsidRDefault="00A75CD9" w:rsidP="007368D8">
      <w:pPr>
        <w:tabs>
          <w:tab w:val="left" w:pos="2160"/>
          <w:tab w:val="left" w:pos="2880"/>
          <w:tab w:val="right" w:pos="9360"/>
        </w:tabs>
        <w:rPr>
          <w:sz w:val="18"/>
        </w:rPr>
      </w:pPr>
      <w:r w:rsidRPr="0007126E">
        <w:rPr>
          <w:sz w:val="18"/>
        </w:rPr>
        <w:t>SECTION 88</w:t>
      </w:r>
      <w:r>
        <w:rPr>
          <w:sz w:val="18"/>
        </w:rPr>
        <w:t xml:space="preserve"> - </w:t>
      </w:r>
      <w:r>
        <w:rPr>
          <w:sz w:val="18"/>
        </w:rPr>
        <w:tab/>
      </w:r>
      <w:r w:rsidRPr="0007126E">
        <w:rPr>
          <w:sz w:val="18"/>
        </w:rPr>
        <w:t>Y14-</w:t>
      </w:r>
      <w:r>
        <w:rPr>
          <w:sz w:val="18"/>
        </w:rPr>
        <w:tab/>
      </w:r>
      <w:r w:rsidRPr="0007126E">
        <w:rPr>
          <w:sz w:val="18"/>
        </w:rPr>
        <w:t>STATE PORTS AUTHORITY</w:t>
      </w:r>
      <w:r w:rsidRPr="0007126E">
        <w:rPr>
          <w:sz w:val="18"/>
        </w:rPr>
        <w:tab/>
      </w:r>
      <w:hyperlink w:anchor="section88" w:history="1">
        <w:r w:rsidRPr="00A75CD9">
          <w:rPr>
            <w:rStyle w:val="Hyperlink"/>
            <w:sz w:val="18"/>
          </w:rPr>
          <w:t>472</w:t>
        </w:r>
      </w:hyperlink>
    </w:p>
    <w:p w:rsidR="00A75CD9" w:rsidRPr="0007126E" w:rsidRDefault="00A75CD9" w:rsidP="007368D8">
      <w:pPr>
        <w:tabs>
          <w:tab w:val="left" w:pos="2160"/>
          <w:tab w:val="left" w:pos="2880"/>
          <w:tab w:val="right" w:pos="9360"/>
        </w:tabs>
        <w:rPr>
          <w:sz w:val="18"/>
        </w:rPr>
      </w:pPr>
      <w:r w:rsidRPr="0007126E">
        <w:rPr>
          <w:sz w:val="18"/>
        </w:rPr>
        <w:t>SECTION 118</w:t>
      </w:r>
      <w:r>
        <w:rPr>
          <w:sz w:val="18"/>
        </w:rPr>
        <w:t xml:space="preserve"> - </w:t>
      </w:r>
      <w:r>
        <w:rPr>
          <w:sz w:val="18"/>
        </w:rPr>
        <w:tab/>
      </w:r>
      <w:r w:rsidRPr="0007126E">
        <w:rPr>
          <w:sz w:val="18"/>
        </w:rPr>
        <w:t>X91-</w:t>
      </w:r>
      <w:r>
        <w:rPr>
          <w:sz w:val="18"/>
        </w:rPr>
        <w:tab/>
      </w:r>
      <w:r w:rsidRPr="0007126E">
        <w:rPr>
          <w:sz w:val="18"/>
        </w:rPr>
        <w:t>STATEWIDE REVENUE</w:t>
      </w:r>
      <w:r w:rsidRPr="0007126E">
        <w:rPr>
          <w:sz w:val="18"/>
        </w:rPr>
        <w:tab/>
      </w:r>
      <w:hyperlink w:anchor="section118" w:history="1">
        <w:r w:rsidRPr="00A75CD9">
          <w:rPr>
            <w:rStyle w:val="Hyperlink"/>
            <w:sz w:val="18"/>
          </w:rPr>
          <w:t>545</w:t>
        </w:r>
      </w:hyperlink>
    </w:p>
    <w:p w:rsidR="00A75CD9" w:rsidRPr="0007126E" w:rsidRDefault="00A75CD9" w:rsidP="007368D8">
      <w:pPr>
        <w:tabs>
          <w:tab w:val="left" w:pos="2160"/>
          <w:tab w:val="left" w:pos="2880"/>
          <w:tab w:val="right" w:pos="9360"/>
        </w:tabs>
        <w:rPr>
          <w:sz w:val="18"/>
        </w:rPr>
      </w:pPr>
      <w:r w:rsidRPr="0007126E">
        <w:rPr>
          <w:sz w:val="18"/>
        </w:rPr>
        <w:t>SECTION 20</w:t>
      </w:r>
      <w:r>
        <w:rPr>
          <w:sz w:val="18"/>
        </w:rPr>
        <w:t xml:space="preserve"> - </w:t>
      </w:r>
      <w:r>
        <w:rPr>
          <w:sz w:val="18"/>
        </w:rPr>
        <w:tab/>
      </w:r>
      <w:r w:rsidRPr="0007126E">
        <w:rPr>
          <w:sz w:val="18"/>
        </w:rPr>
        <w:t>H45-</w:t>
      </w:r>
      <w:r>
        <w:rPr>
          <w:sz w:val="18"/>
        </w:rPr>
        <w:tab/>
      </w:r>
      <w:r w:rsidRPr="0007126E">
        <w:rPr>
          <w:sz w:val="18"/>
        </w:rPr>
        <w:t>UNIVERSITY OF SOUTH CAROLINA</w:t>
      </w:r>
      <w:r w:rsidRPr="0007126E">
        <w:rPr>
          <w:sz w:val="18"/>
        </w:rPr>
        <w:tab/>
      </w:r>
      <w:hyperlink w:anchor="section20" w:history="1">
        <w:r w:rsidRPr="00A75CD9">
          <w:rPr>
            <w:rStyle w:val="Hyperlink"/>
            <w:sz w:val="18"/>
          </w:rPr>
          <w:t>398</w:t>
        </w:r>
      </w:hyperlink>
    </w:p>
    <w:p w:rsidR="00A75CD9" w:rsidRPr="0007126E" w:rsidRDefault="00A75CD9" w:rsidP="007368D8">
      <w:pPr>
        <w:tabs>
          <w:tab w:val="left" w:pos="2160"/>
          <w:tab w:val="left" w:pos="2880"/>
          <w:tab w:val="right" w:pos="9360"/>
        </w:tabs>
        <w:rPr>
          <w:sz w:val="18"/>
        </w:rPr>
      </w:pPr>
      <w:r w:rsidRPr="0007126E">
        <w:rPr>
          <w:sz w:val="18"/>
        </w:rPr>
        <w:t>SECTION 5</w:t>
      </w:r>
      <w:r>
        <w:rPr>
          <w:sz w:val="18"/>
        </w:rPr>
        <w:t xml:space="preserve"> - </w:t>
      </w:r>
      <w:r>
        <w:rPr>
          <w:sz w:val="18"/>
        </w:rPr>
        <w:tab/>
      </w:r>
      <w:r w:rsidRPr="0007126E">
        <w:rPr>
          <w:sz w:val="18"/>
        </w:rPr>
        <w:t>H71-</w:t>
      </w:r>
      <w:r>
        <w:rPr>
          <w:sz w:val="18"/>
        </w:rPr>
        <w:tab/>
      </w:r>
      <w:r w:rsidRPr="0007126E">
        <w:rPr>
          <w:sz w:val="18"/>
        </w:rPr>
        <w:t>WIL LOU GRAY OPPORTUNITY SCHOOL</w:t>
      </w:r>
      <w:r w:rsidRPr="0007126E">
        <w:rPr>
          <w:sz w:val="18"/>
        </w:rPr>
        <w:tab/>
      </w:r>
      <w:hyperlink w:anchor="section5" w:history="1">
        <w:r w:rsidRPr="00A75CD9">
          <w:rPr>
            <w:rStyle w:val="Hyperlink"/>
            <w:sz w:val="18"/>
          </w:rPr>
          <w:t>391</w:t>
        </w:r>
      </w:hyperlink>
    </w:p>
    <w:p w:rsidR="00A75CD9" w:rsidRPr="0007126E" w:rsidRDefault="00A75CD9" w:rsidP="007368D8">
      <w:pPr>
        <w:tabs>
          <w:tab w:val="left" w:pos="2160"/>
          <w:tab w:val="left" w:pos="2880"/>
          <w:tab w:val="right" w:pos="9360"/>
        </w:tabs>
        <w:rPr>
          <w:sz w:val="18"/>
        </w:rPr>
      </w:pPr>
      <w:r w:rsidRPr="0007126E">
        <w:rPr>
          <w:sz w:val="18"/>
        </w:rPr>
        <w:t>SECTION 74</w:t>
      </w:r>
      <w:r>
        <w:rPr>
          <w:sz w:val="18"/>
        </w:rPr>
        <w:t xml:space="preserve"> - </w:t>
      </w:r>
      <w:r>
        <w:rPr>
          <w:sz w:val="18"/>
        </w:rPr>
        <w:tab/>
      </w:r>
      <w:r w:rsidRPr="0007126E">
        <w:rPr>
          <w:sz w:val="18"/>
        </w:rPr>
        <w:t>R08-</w:t>
      </w:r>
      <w:r>
        <w:rPr>
          <w:sz w:val="18"/>
        </w:rPr>
        <w:tab/>
      </w:r>
      <w:r w:rsidRPr="0007126E">
        <w:rPr>
          <w:sz w:val="18"/>
        </w:rPr>
        <w:t>WORKERS’ COMPENSATION COMMISSION</w:t>
      </w:r>
      <w:r w:rsidRPr="0007126E">
        <w:rPr>
          <w:sz w:val="18"/>
        </w:rPr>
        <w:tab/>
      </w:r>
      <w:hyperlink w:anchor="section74" w:history="1">
        <w:r w:rsidRPr="00A75CD9">
          <w:rPr>
            <w:rStyle w:val="Hyperlink"/>
            <w:sz w:val="18"/>
          </w:rPr>
          <w:t>463</w:t>
        </w:r>
      </w:hyperlink>
    </w:p>
    <w:p w:rsidR="00A75CD9" w:rsidRPr="0007126E" w:rsidRDefault="00A75CD9" w:rsidP="007368D8">
      <w:pPr>
        <w:tabs>
          <w:tab w:val="left" w:pos="2160"/>
          <w:tab w:val="left" w:pos="2880"/>
          <w:tab w:val="right" w:pos="9360"/>
        </w:tabs>
        <w:rPr>
          <w:sz w:val="18"/>
        </w:rPr>
      </w:pPr>
    </w:p>
    <w:p w:rsidR="00A75CD9" w:rsidRDefault="00A75CD9" w:rsidP="007368D8">
      <w:pPr>
        <w:tabs>
          <w:tab w:val="left" w:pos="2160"/>
          <w:tab w:val="left" w:pos="2880"/>
          <w:tab w:val="right" w:pos="9360"/>
        </w:tabs>
        <w:rPr>
          <w:sz w:val="18"/>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A75CD9" w:rsidSect="00A75CD9">
          <w:headerReference w:type="default" r:id="rId8"/>
          <w:type w:val="continuous"/>
          <w:pgSz w:w="15840" w:h="12240" w:orient="landscape" w:code="1"/>
          <w:pgMar w:top="1152" w:right="1800" w:bottom="1584" w:left="2160" w:header="1008" w:footer="1008" w:gutter="288"/>
          <w:paperSrc w:first="2794" w:other="2794"/>
          <w:pgNumType w:start="330"/>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1A4C3B">
        <w:rPr>
          <w:rFonts w:cs="Times New Roman"/>
          <w:b/>
          <w:szCs w:val="22"/>
        </w:rPr>
        <w:lastRenderedPageBreak/>
        <w:t>PART IB</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1A4C3B">
        <w:rPr>
          <w:rFonts w:cs="Times New Roman"/>
          <w:b/>
          <w:szCs w:val="22"/>
        </w:rPr>
        <w:t>OPERATION OF STATE GOVERNMENT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A75CD9" w:rsidSect="007368D8">
          <w:headerReference w:type="default" r:id="rId9"/>
          <w:pgSz w:w="15840" w:h="12240" w:orient="landscape" w:code="1"/>
          <w:pgMar w:top="1152" w:right="1800" w:bottom="1584" w:left="2160" w:header="1008" w:footer="1008" w:gutter="288"/>
          <w:paperSrc w:first="2794" w:other="2794"/>
          <w:lnNumType w:countBy="1"/>
          <w:pgNumType w:start="330"/>
          <w:cols w:space="720"/>
          <w:docGrid w:linePitch="360"/>
        </w:sect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A75CD9" w:rsidSect="00137C07">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75CD9" w:rsidRPr="001A4C3B" w:rsidRDefault="00A75CD9"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1A4C3B">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A75CD9" w:rsidRPr="001A4C3B" w:rsidRDefault="00A75CD9" w:rsidP="0031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zCs w:val="22"/>
        </w:rPr>
      </w:pPr>
      <w:r w:rsidRPr="001A4C3B">
        <w:rPr>
          <w:rFonts w:cs="Times New Roman"/>
          <w:b/>
          <w:szCs w:val="22"/>
        </w:rPr>
        <w:tab/>
        <w:t>1.1.</w:t>
      </w:r>
      <w:r w:rsidRPr="001A4C3B">
        <w:rPr>
          <w:rFonts w:cs="Times New Roman"/>
          <w:b/>
          <w:szCs w:val="22"/>
        </w:rPr>
        <w:tab/>
      </w:r>
      <w:r w:rsidRPr="001A4C3B">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1.2.</w:t>
      </w:r>
      <w:r w:rsidRPr="001A4C3B">
        <w:rPr>
          <w:rFonts w:cs="Times New Roman"/>
          <w:b/>
          <w:szCs w:val="22"/>
        </w:rPr>
        <w:tab/>
      </w:r>
      <w:r w:rsidRPr="001A4C3B">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1.3.</w:t>
      </w:r>
      <w:r w:rsidRPr="001A4C3B">
        <w:rPr>
          <w:rFonts w:cs="Times New Roman"/>
          <w:color w:val="auto"/>
          <w:szCs w:val="22"/>
        </w:rPr>
        <w:tab/>
        <w:t xml:space="preserve">(SDE: EFA Formula/Base Student Cost Inflation Factor)  To the extent possible within available funds, it is the intent of the General Assembly to provide for one hundred percent of full implementation of the Education Finance </w:t>
      </w:r>
      <w:r w:rsidRPr="001A4C3B">
        <w:rPr>
          <w:rFonts w:eastAsiaTheme="minorHAnsi" w:cs="Times New Roman"/>
          <w:color w:val="auto"/>
          <w:szCs w:val="22"/>
        </w:rPr>
        <w:t>Act</w:t>
      </w:r>
      <w:r w:rsidRPr="001A4C3B">
        <w:rPr>
          <w:rFonts w:cs="Times New Roman"/>
          <w:color w:val="auto"/>
          <w:szCs w:val="22"/>
        </w:rPr>
        <w:t xml:space="preserve"> to include an </w:t>
      </w:r>
      <w:r w:rsidRPr="001A4C3B">
        <w:rPr>
          <w:rFonts w:cs="Times New Roman"/>
        </w:rPr>
        <w:t>inflation</w:t>
      </w:r>
      <w:r w:rsidRPr="001A4C3B">
        <w:rPr>
          <w:rFonts w:cs="Times New Roman"/>
          <w:color w:val="auto"/>
          <w:szCs w:val="22"/>
        </w:rPr>
        <w:t xml:space="preserve"> factor projected by </w:t>
      </w:r>
      <w:r w:rsidRPr="001A4C3B">
        <w:rPr>
          <w:rFonts w:cs="Times New Roman"/>
        </w:rPr>
        <w:t>the</w:t>
      </w:r>
      <w:r w:rsidRPr="001A4C3B">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1A4C3B">
        <w:rPr>
          <w:rFonts w:cs="Times New Roman"/>
          <w:strike/>
          <w:color w:val="auto"/>
          <w:szCs w:val="22"/>
        </w:rPr>
        <w:t>$2,101</w:t>
      </w:r>
      <w:r w:rsidRPr="001A4C3B">
        <w:rPr>
          <w:rFonts w:cs="Times New Roman"/>
          <w:color w:val="auto"/>
          <w:szCs w:val="22"/>
        </w:rPr>
        <w:t xml:space="preserve"> </w:t>
      </w:r>
      <w:r w:rsidRPr="001A4C3B">
        <w:rPr>
          <w:rFonts w:cs="Times New Roman"/>
          <w:i/>
          <w:color w:val="auto"/>
          <w:szCs w:val="22"/>
          <w:u w:val="single"/>
        </w:rPr>
        <w:t>$2,120</w:t>
      </w:r>
      <w:r w:rsidRPr="001A4C3B">
        <w:rPr>
          <w:rFonts w:cs="Times New Roman"/>
          <w:color w:val="auto"/>
          <w:szCs w:val="22"/>
        </w:rPr>
        <w:t xml:space="preserve">.  </w:t>
      </w:r>
      <w:r w:rsidRPr="001A4C3B">
        <w:rPr>
          <w:rFonts w:cs="Times New Roman"/>
          <w:strike/>
          <w:color w:val="auto"/>
          <w:szCs w:val="22"/>
        </w:rPr>
        <w:t>In Fiscal Year 2013-14</w:t>
      </w:r>
      <w:r w:rsidRPr="001A4C3B">
        <w:rPr>
          <w:rFonts w:cs="Times New Roman"/>
          <w:color w:val="auto"/>
          <w:szCs w:val="22"/>
        </w:rPr>
        <w:t xml:space="preserve"> </w:t>
      </w:r>
      <w:r w:rsidRPr="001A4C3B">
        <w:rPr>
          <w:rFonts w:cs="Times New Roman"/>
          <w:i/>
          <w:color w:val="auto"/>
          <w:szCs w:val="22"/>
          <w:u w:val="single"/>
        </w:rPr>
        <w:t>For the current fiscal year</w:t>
      </w:r>
      <w:r w:rsidRPr="001A4C3B">
        <w:rPr>
          <w:rFonts w:cs="Times New Roman"/>
          <w:color w:val="auto"/>
          <w:szCs w:val="22"/>
        </w:rPr>
        <w:t xml:space="preserve">, the total pupil count is projected to be </w:t>
      </w:r>
      <w:r w:rsidRPr="001A4C3B">
        <w:rPr>
          <w:rFonts w:cs="Times New Roman"/>
          <w:strike/>
          <w:color w:val="auto"/>
          <w:szCs w:val="22"/>
        </w:rPr>
        <w:t>698,924</w:t>
      </w:r>
      <w:r w:rsidRPr="001A4C3B">
        <w:rPr>
          <w:rFonts w:cs="Times New Roman"/>
          <w:color w:val="auto"/>
          <w:szCs w:val="22"/>
        </w:rPr>
        <w:t xml:space="preserve"> </w:t>
      </w:r>
      <w:r w:rsidRPr="001A4C3B">
        <w:rPr>
          <w:rFonts w:cs="Times New Roman"/>
          <w:i/>
          <w:color w:val="auto"/>
          <w:szCs w:val="22"/>
          <w:u w:val="single"/>
        </w:rPr>
        <w:t>708,231</w:t>
      </w:r>
      <w:r w:rsidRPr="001A4C3B">
        <w:rPr>
          <w:rFonts w:cs="Times New Roman"/>
          <w:color w:val="auto"/>
          <w:szCs w:val="22"/>
        </w:rPr>
        <w:t xml:space="preserve">.  The average per pupil funding is projected to be </w:t>
      </w:r>
      <w:r w:rsidRPr="001A4C3B">
        <w:rPr>
          <w:rFonts w:cs="Times New Roman"/>
          <w:strike/>
          <w:color w:val="auto"/>
          <w:szCs w:val="22"/>
        </w:rPr>
        <w:t>$5,147</w:t>
      </w:r>
      <w:r w:rsidRPr="001A4C3B">
        <w:rPr>
          <w:rFonts w:cs="Times New Roman"/>
          <w:color w:val="auto"/>
          <w:szCs w:val="22"/>
        </w:rPr>
        <w:t xml:space="preserve"> </w:t>
      </w:r>
      <w:r w:rsidRPr="001A4C3B">
        <w:rPr>
          <w:rFonts w:cs="Times New Roman"/>
          <w:i/>
          <w:color w:val="auto"/>
          <w:szCs w:val="22"/>
          <w:u w:val="single"/>
        </w:rPr>
        <w:t>$5,290</w:t>
      </w:r>
      <w:r w:rsidRPr="001A4C3B">
        <w:rPr>
          <w:rFonts w:cs="Times New Roman"/>
          <w:color w:val="auto"/>
          <w:szCs w:val="22"/>
        </w:rPr>
        <w:t xml:space="preserve"> state, </w:t>
      </w:r>
      <w:r w:rsidRPr="001A4C3B">
        <w:rPr>
          <w:rFonts w:cs="Times New Roman"/>
          <w:strike/>
          <w:color w:val="auto"/>
          <w:szCs w:val="22"/>
        </w:rPr>
        <w:t>$1,185</w:t>
      </w:r>
      <w:r w:rsidRPr="001A4C3B">
        <w:rPr>
          <w:rFonts w:cs="Times New Roman"/>
          <w:color w:val="auto"/>
          <w:szCs w:val="22"/>
        </w:rPr>
        <w:t xml:space="preserve"> </w:t>
      </w:r>
      <w:r w:rsidRPr="001A4C3B">
        <w:rPr>
          <w:rFonts w:cs="Times New Roman"/>
          <w:i/>
          <w:color w:val="auto"/>
          <w:szCs w:val="22"/>
          <w:u w:val="single"/>
        </w:rPr>
        <w:t>$1,154</w:t>
      </w:r>
      <w:r w:rsidRPr="001A4C3B">
        <w:rPr>
          <w:rFonts w:cs="Times New Roman"/>
          <w:color w:val="auto"/>
          <w:szCs w:val="22"/>
        </w:rPr>
        <w:t xml:space="preserve"> federal, and </w:t>
      </w:r>
      <w:r w:rsidRPr="001A4C3B">
        <w:rPr>
          <w:rFonts w:cs="Times New Roman"/>
          <w:strike/>
          <w:color w:val="auto"/>
          <w:szCs w:val="22"/>
        </w:rPr>
        <w:t>$4,855</w:t>
      </w:r>
      <w:r w:rsidRPr="001A4C3B">
        <w:rPr>
          <w:rFonts w:cs="Times New Roman"/>
          <w:color w:val="auto"/>
          <w:szCs w:val="22"/>
        </w:rPr>
        <w:t xml:space="preserve"> </w:t>
      </w:r>
      <w:r w:rsidRPr="001A4C3B">
        <w:rPr>
          <w:rFonts w:cs="Times New Roman"/>
          <w:i/>
          <w:color w:val="auto"/>
          <w:szCs w:val="22"/>
          <w:u w:val="single"/>
        </w:rPr>
        <w:t>$4,996</w:t>
      </w:r>
      <w:r w:rsidRPr="001A4C3B">
        <w:rPr>
          <w:rFonts w:cs="Times New Roman"/>
          <w:color w:val="auto"/>
          <w:szCs w:val="22"/>
        </w:rPr>
        <w:t xml:space="preserve"> local.  This is an average total funding level of </w:t>
      </w:r>
      <w:r w:rsidRPr="001A4C3B">
        <w:rPr>
          <w:rFonts w:cs="Times New Roman"/>
          <w:strike/>
          <w:color w:val="auto"/>
          <w:szCs w:val="22"/>
        </w:rPr>
        <w:t>$</w:t>
      </w:r>
      <w:r w:rsidRPr="001A4C3B">
        <w:rPr>
          <w:strike/>
        </w:rPr>
        <w:t>11,187</w:t>
      </w:r>
      <w:r w:rsidRPr="001A4C3B">
        <w:rPr>
          <w:rFonts w:cs="Times New Roman"/>
          <w:color w:val="auto"/>
          <w:szCs w:val="22"/>
        </w:rPr>
        <w:t xml:space="preserve"> </w:t>
      </w:r>
      <w:r w:rsidRPr="001A4C3B">
        <w:rPr>
          <w:rFonts w:cs="Times New Roman"/>
          <w:i/>
          <w:color w:val="auto"/>
          <w:szCs w:val="22"/>
          <w:u w:val="single"/>
        </w:rPr>
        <w:t>$11,440</w:t>
      </w:r>
      <w:r w:rsidRPr="001A4C3B">
        <w:rPr>
          <w:rFonts w:cs="Times New Roman"/>
          <w:color w:val="auto"/>
          <w:szCs w:val="22"/>
        </w:rPr>
        <w:t xml:space="preserve"> excluding revenues of local bond issues.  For </w:t>
      </w:r>
      <w:r w:rsidRPr="001A4C3B">
        <w:rPr>
          <w:rFonts w:cs="Times New Roman"/>
          <w:strike/>
          <w:color w:val="auto"/>
          <w:szCs w:val="22"/>
        </w:rPr>
        <w:t>Fiscal Year 2013-14</w:t>
      </w:r>
      <w:r w:rsidRPr="001A4C3B">
        <w:rPr>
          <w:rFonts w:cs="Times New Roman"/>
          <w:color w:val="auto"/>
          <w:szCs w:val="22"/>
        </w:rPr>
        <w:t xml:space="preserve"> </w:t>
      </w:r>
      <w:r w:rsidRPr="001A4C3B">
        <w:rPr>
          <w:rFonts w:cs="Times New Roman"/>
          <w:i/>
          <w:color w:val="auto"/>
          <w:szCs w:val="22"/>
          <w:u w:val="single"/>
        </w:rPr>
        <w:t>the current fiscal year</w:t>
      </w:r>
      <w:r w:rsidRPr="001A4C3B">
        <w:rPr>
          <w:rFonts w:cs="Times New Roman"/>
          <w:color w:val="auto"/>
          <w:szCs w:val="22"/>
        </w:rPr>
        <w:t xml:space="preserve"> the South Carolina Public Charter School District </w:t>
      </w:r>
      <w:r w:rsidRPr="001A4C3B">
        <w:rPr>
          <w:rFonts w:cs="Times New Roman"/>
          <w:i/>
          <w:color w:val="auto"/>
          <w:szCs w:val="22"/>
          <w:u w:val="single"/>
        </w:rPr>
        <w:t>and any institution of higher education sponsoring a public charter school</w:t>
      </w:r>
      <w:r w:rsidRPr="001A4C3B">
        <w:rPr>
          <w:rFonts w:cs="Times New Roman"/>
          <w:color w:val="auto"/>
          <w:szCs w:val="22"/>
        </w:rPr>
        <w:t xml:space="preserve">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b/>
          <w:color w:val="auto"/>
          <w:szCs w:val="22"/>
        </w:rPr>
        <w:tab/>
      </w:r>
      <w:r w:rsidRPr="001A4C3B">
        <w:rPr>
          <w:rFonts w:eastAsiaTheme="minorHAnsi" w:cs="Times New Roman"/>
          <w:color w:val="auto"/>
          <w:szCs w:val="22"/>
        </w:rPr>
        <w:t xml:space="preserve">The Budget and Control Board, Research and Statistics Division, must post in a prominent place on their website for each school district projections, including the per pupil state, federal and local </w:t>
      </w:r>
      <w:r w:rsidRPr="001A4C3B">
        <w:rPr>
          <w:rFonts w:cs="Times New Roman"/>
          <w:color w:val="auto"/>
          <w:szCs w:val="22"/>
        </w:rPr>
        <w:t>revenues</w:t>
      </w:r>
      <w:r w:rsidRPr="001A4C3B">
        <w:rPr>
          <w:rFonts w:eastAsiaTheme="minorHAnsi" w:cs="Times New Roman"/>
          <w:color w:val="auto"/>
          <w:szCs w:val="22"/>
        </w:rPr>
        <w:t>, excluding revenues of local bond issues, for the current fiscal year.  Also, as soon as practicable, upon determining the exact numbers regarding pupil count and funding, the Budget and Control Board, Research and Statistics Division,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Research and Statistics Division, including the projected numbers and the exact numbers.</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For the current fiscal year, the pupil classification weightings are as follows:</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leader="dot" w:pos="7560"/>
        </w:tabs>
        <w:jc w:val="both"/>
        <w:rPr>
          <w:rFonts w:cs="Times New Roman"/>
          <w:i/>
          <w:color w:val="auto"/>
          <w:u w:val="single"/>
        </w:rPr>
      </w:pPr>
      <w:r w:rsidRPr="001A4C3B">
        <w:rPr>
          <w:i/>
        </w:rPr>
        <w:tab/>
      </w:r>
      <w:r w:rsidRPr="001A4C3B">
        <w:rPr>
          <w:i/>
        </w:rPr>
        <w:tab/>
      </w:r>
      <w:r w:rsidRPr="001A4C3B">
        <w:rPr>
          <w:rFonts w:cs="Times New Roman"/>
          <w:i/>
          <w:color w:val="auto"/>
          <w:u w:val="single"/>
        </w:rPr>
        <w:t>(1)</w:t>
      </w:r>
      <w:r w:rsidRPr="001A4C3B">
        <w:rPr>
          <w:i/>
          <w:u w:val="single"/>
        </w:rPr>
        <w:tab/>
      </w:r>
      <w:r w:rsidRPr="001A4C3B">
        <w:rPr>
          <w:rFonts w:cs="Times New Roman"/>
          <w:i/>
          <w:color w:val="auto"/>
          <w:u w:val="single"/>
        </w:rPr>
        <w:t>K-12 pupils or base students including homebound students</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1.00</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lastRenderedPageBreak/>
        <w:tab/>
      </w:r>
      <w:r w:rsidRPr="001A4C3B">
        <w:rPr>
          <w:i/>
        </w:rPr>
        <w:tab/>
      </w:r>
      <w:r w:rsidRPr="001A4C3B">
        <w:rPr>
          <w:rFonts w:cs="Times New Roman"/>
          <w:i/>
          <w:color w:val="auto"/>
          <w:u w:val="single"/>
        </w:rPr>
        <w:t>(2)</w:t>
      </w:r>
      <w:r w:rsidRPr="001A4C3B">
        <w:rPr>
          <w:i/>
          <w:u w:val="single"/>
        </w:rPr>
        <w:tab/>
      </w:r>
      <w:r w:rsidRPr="001A4C3B">
        <w:rPr>
          <w:rFonts w:cs="Times New Roman"/>
          <w:i/>
          <w:color w:val="auto"/>
          <w:u w:val="single"/>
        </w:rPr>
        <w:t>Weights for students with disabilities as prescribed in Section 59-20-40(1)(c) Special Programs</w:t>
      </w:r>
    </w:p>
    <w:p w:rsidR="00A75CD9" w:rsidRPr="001A4C3B" w:rsidRDefault="00A75CD9"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i/>
          <w:color w:val="auto"/>
          <w:u w:val="single"/>
        </w:rPr>
        <w:t>(3)</w:t>
      </w:r>
      <w:r w:rsidRPr="001A4C3B">
        <w:rPr>
          <w:rFonts w:cs="Times New Roman"/>
          <w:i/>
          <w:color w:val="auto"/>
          <w:u w:val="single"/>
        </w:rPr>
        <w:tab/>
        <w:t>Precareer and Career Technology</w:t>
      </w:r>
      <w:r w:rsidRPr="001A4C3B">
        <w:rPr>
          <w:rFonts w:cs="Times New Roman"/>
          <w:i/>
          <w:color w:val="auto"/>
          <w:u w:val="single"/>
        </w:rPr>
        <w:tab/>
      </w:r>
      <w:r w:rsidRPr="001A4C3B">
        <w:rPr>
          <w:rFonts w:cs="Times New Roman"/>
          <w:i/>
          <w:color w:val="auto"/>
          <w:u w:val="single"/>
        </w:rPr>
        <w:tab/>
        <w:t>1.20</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i/>
        </w:rPr>
        <w:tab/>
      </w:r>
      <w:r w:rsidRPr="001A4C3B">
        <w:rPr>
          <w:rFonts w:cs="Times New Roman"/>
          <w:i/>
          <w:color w:val="auto"/>
          <w:u w:val="single"/>
        </w:rPr>
        <w:t>(4)</w:t>
      </w:r>
      <w:r w:rsidRPr="001A4C3B">
        <w:rPr>
          <w:i/>
          <w:u w:val="single"/>
        </w:rPr>
        <w:tab/>
      </w:r>
      <w:r w:rsidRPr="001A4C3B">
        <w:rPr>
          <w:rFonts w:cs="Times New Roman"/>
          <w:i/>
          <w:color w:val="auto"/>
          <w:u w:val="single"/>
        </w:rPr>
        <w:t>Additional weights for personalized instruction:</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u w:val="single"/>
        </w:rPr>
        <w:t>(A)</w:t>
      </w:r>
      <w:r w:rsidRPr="001A4C3B">
        <w:rPr>
          <w:rFonts w:cs="Times New Roman"/>
          <w:i/>
          <w:color w:val="auto"/>
          <w:u w:val="single"/>
        </w:rPr>
        <w:tab/>
        <w:t>Gifted and Talented</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0.15</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7560"/>
        </w:tabs>
        <w:jc w:val="both"/>
        <w:rPr>
          <w:rFonts w:cs="Times New Roman"/>
          <w:i/>
          <w:color w:val="auto"/>
          <w:u w:val="single"/>
        </w:rPr>
      </w:pP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u w:val="single"/>
        </w:rPr>
        <w:t>(B)</w:t>
      </w:r>
      <w:r w:rsidRPr="001A4C3B">
        <w:rPr>
          <w:rFonts w:cs="Times New Roman"/>
          <w:i/>
          <w:color w:val="auto"/>
          <w:u w:val="single"/>
        </w:rPr>
        <w:tab/>
        <w:t>Academic Assistance</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0.15</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7560"/>
        </w:tabs>
        <w:jc w:val="both"/>
        <w:rPr>
          <w:rFonts w:cs="Times New Roman"/>
          <w:i/>
          <w:color w:val="auto"/>
          <w:u w:val="single"/>
        </w:rPr>
      </w:pP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u w:val="single"/>
        </w:rPr>
        <w:t>(C)</w:t>
      </w:r>
      <w:r w:rsidRPr="001A4C3B">
        <w:rPr>
          <w:rFonts w:cs="Times New Roman"/>
          <w:i/>
          <w:color w:val="auto"/>
          <w:u w:val="single"/>
        </w:rPr>
        <w:tab/>
        <w:t>Young Adult Education</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0.20</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right" w:leader="dot" w:pos="7560"/>
        </w:tabs>
        <w:jc w:val="both"/>
        <w:rPr>
          <w:rFonts w:cs="Times New Roman"/>
          <w:i/>
          <w:color w:val="auto"/>
          <w:u w:val="single"/>
        </w:rPr>
      </w:pP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u w:val="single"/>
        </w:rPr>
        <w:t>(D)</w:t>
      </w:r>
      <w:r w:rsidRPr="001A4C3B">
        <w:rPr>
          <w:rFonts w:cs="Times New Roman"/>
          <w:i/>
          <w:color w:val="auto"/>
          <w:u w:val="single"/>
        </w:rPr>
        <w:tab/>
        <w:t>Limited English Proficiency</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0.20</w:t>
      </w:r>
    </w:p>
    <w:p w:rsidR="00A75CD9" w:rsidRPr="001A4C3B" w:rsidRDefault="00A75CD9" w:rsidP="0067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7560"/>
        </w:tabs>
        <w:jc w:val="both"/>
        <w:rPr>
          <w:rFonts w:cs="Times New Roman"/>
          <w:i/>
          <w:color w:val="auto"/>
          <w:u w:val="single"/>
        </w:rPr>
      </w:pP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rPr>
        <w:tab/>
      </w:r>
      <w:r w:rsidRPr="001A4C3B">
        <w:rPr>
          <w:rFonts w:cs="Times New Roman"/>
          <w:i/>
          <w:color w:val="auto"/>
          <w:u w:val="single"/>
        </w:rPr>
        <w:t>(E)</w:t>
      </w:r>
      <w:r w:rsidRPr="001A4C3B">
        <w:rPr>
          <w:rFonts w:cs="Times New Roman"/>
          <w:i/>
          <w:color w:val="auto"/>
          <w:u w:val="single"/>
        </w:rPr>
        <w:tab/>
        <w:t>Pupils in Poverty</w:t>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r>
      <w:r w:rsidRPr="001A4C3B">
        <w:rPr>
          <w:rFonts w:cs="Times New Roman"/>
          <w:i/>
          <w:color w:val="auto"/>
          <w:u w:val="single"/>
        </w:rPr>
        <w:tab/>
        <w:t>0.20</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Students may receive multiple weights for personalized instruction; however, within each weight, students should only be counted once.  These weights are defined below:</w:t>
      </w:r>
    </w:p>
    <w:p w:rsidR="00A75CD9"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Gifted and talented students are students who are classified as academically or artistically gifted and talented or who are enrolled in Advanced Placement (AP) and International Baccalaureate (IB) courses in high school.</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Students in need of academic assistance are students who do not meet state standards in mathematics, English language arts, or both on state approved assessments in grades 3 through 12.  The additional weight generates funds needed to provide additional instructional services to these students.</w:t>
      </w:r>
    </w:p>
    <w:p w:rsidR="00A75CD9" w:rsidRPr="001A4C3B" w:rsidRDefault="00A75CD9" w:rsidP="003A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Young adults are students between the ages of 17 and 21 who are pursuing a high school diploma, a high school equivalency diploma (GED), or a work readiness skills credential through a public school adult education program and are no longer part of the regular school setting.</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Students with limited English proficiency are students who require intensive English language instruction programs and whose families require specialized parental involvement intervention.</w:t>
      </w:r>
    </w:p>
    <w:p w:rsidR="00A75CD9" w:rsidRPr="001A4C3B" w:rsidRDefault="00A75CD9" w:rsidP="00F8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
        </w:rPr>
        <w:tab/>
      </w:r>
      <w:r w:rsidRPr="001A4C3B">
        <w:rPr>
          <w:rFonts w:cs="Times New Roman"/>
          <w:i/>
          <w:color w:val="auto"/>
          <w:u w:val="single"/>
        </w:rPr>
        <w:t>Students in poverty are students eligible for the free or reduced price Federal lunch program and/or are eligible for Medicaid.</w:t>
      </w:r>
    </w:p>
    <w:p w:rsidR="00A75CD9" w:rsidRPr="001A4C3B" w:rsidRDefault="00A75CD9"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For Fiscal Year 2014-15, school districts must continue to collect information to determine student eligibility for free or reduced price lunches per current Federal guidelines regardless of any changes in reporting requirements by the United States Department of Agriculture.</w:t>
      </w:r>
    </w:p>
    <w:p w:rsidR="00A75CD9" w:rsidRPr="001A4C3B" w:rsidRDefault="00A75CD9" w:rsidP="001B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i/>
          <w:color w:val="auto"/>
          <w:u w:val="single"/>
        </w:rPr>
        <w:t>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 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adjustments by June 30, 2015.  The department must provide districts with technical assistance with regard to student count changes in PowerSchool.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1.4.</w:t>
      </w:r>
      <w:r w:rsidRPr="001A4C3B">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w:t>
      </w:r>
      <w:r w:rsidRPr="001A4C3B">
        <w:rPr>
          <w:rFonts w:cs="Times New Roman"/>
          <w:szCs w:val="22"/>
        </w:rPr>
        <w:lastRenderedPageBreak/>
        <w:t>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1.5.</w:t>
      </w:r>
      <w:r w:rsidRPr="001A4C3B">
        <w:rPr>
          <w:rFonts w:cs="Times New Roman"/>
          <w:b/>
          <w:szCs w:val="22"/>
        </w:rPr>
        <w:tab/>
      </w:r>
      <w:r w:rsidRPr="001A4C3B">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1.6.</w:t>
      </w:r>
      <w:r w:rsidRPr="001A4C3B">
        <w:rPr>
          <w:rFonts w:cs="Times New Roman"/>
          <w:b/>
          <w:szCs w:val="22"/>
        </w:rPr>
        <w:tab/>
      </w:r>
      <w:r w:rsidRPr="001A4C3B">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1.7.</w:t>
      </w:r>
      <w:r w:rsidRPr="001A4C3B">
        <w:rPr>
          <w:rFonts w:cs="Times New Roman"/>
          <w:b/>
          <w:szCs w:val="22"/>
        </w:rPr>
        <w:tab/>
      </w:r>
      <w:r w:rsidRPr="001A4C3B">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1.8.</w:t>
      </w:r>
      <w:r w:rsidRPr="001A4C3B">
        <w:rPr>
          <w:rFonts w:cs="Times New Roman"/>
          <w:b/>
        </w:rPr>
        <w:tab/>
      </w:r>
      <w:r w:rsidRPr="001A4C3B">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w:t>
      </w:r>
      <w:r w:rsidRPr="001A4C3B">
        <w:rPr>
          <w:rFonts w:cs="Times New Roman"/>
        </w:rPr>
        <w:lastRenderedPageBreak/>
        <w:t>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w:t>
      </w:r>
      <w:r w:rsidRPr="001A4C3B">
        <w:rPr>
          <w:rFonts w:cs="Times New Roman"/>
          <w:szCs w:val="22"/>
        </w:rPr>
        <w:lastRenderedPageBreak/>
        <w:t>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t>The agency placing a child in any situation that requires changing school districts, must work with the schools to assure that all required school records, including confidential records</w:t>
      </w:r>
      <w:r w:rsidRPr="001A4C3B">
        <w:rPr>
          <w:rFonts w:cs="Times New Roman"/>
          <w:b/>
          <w:szCs w:val="22"/>
        </w:rPr>
        <w:t xml:space="preserve">, </w:t>
      </w:r>
      <w:r w:rsidRPr="001A4C3B">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1.9.</w:t>
      </w:r>
      <w:r w:rsidRPr="001A4C3B">
        <w:rPr>
          <w:rFonts w:cs="Times New Roman"/>
          <w:b/>
          <w:szCs w:val="22"/>
        </w:rPr>
        <w:tab/>
      </w:r>
      <w:r w:rsidRPr="001A4C3B">
        <w:rPr>
          <w:rFonts w:cs="Times New Roman"/>
          <w:szCs w:val="22"/>
        </w:rPr>
        <w:t xml:space="preserve">(SDE: Disabled/Preschool Children)  </w:t>
      </w:r>
      <w:r w:rsidRPr="001A4C3B">
        <w:rPr>
          <w:rFonts w:cs="Times New Roman"/>
          <w:strike/>
          <w:szCs w:val="22"/>
        </w:rPr>
        <w:t>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1.10.</w:t>
      </w:r>
      <w:r w:rsidRPr="001A4C3B">
        <w:rPr>
          <w:rFonts w:cs="Times New Roman"/>
          <w:b/>
          <w:szCs w:val="22"/>
        </w:rPr>
        <w:tab/>
      </w:r>
      <w:r w:rsidRPr="001A4C3B">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1.11.</w:t>
      </w:r>
      <w:r w:rsidRPr="001A4C3B">
        <w:rPr>
          <w:rFonts w:cs="Times New Roman"/>
          <w:b/>
          <w:szCs w:val="22"/>
        </w:rPr>
        <w:tab/>
      </w:r>
      <w:r w:rsidRPr="001A4C3B">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w:t>
      </w:r>
      <w:r w:rsidRPr="001A4C3B">
        <w:rPr>
          <w:rFonts w:cs="Times New Roman"/>
          <w:szCs w:val="22"/>
        </w:rPr>
        <w:lastRenderedPageBreak/>
        <w:t>for the purchase and maintenance of a statewide textbook inventory management system, provided that schools’ newly-adopted instructional materials needs are met first.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1.12.</w:t>
      </w:r>
      <w:r w:rsidRPr="001A4C3B">
        <w:rPr>
          <w:rFonts w:cs="Times New Roman"/>
          <w:b/>
          <w:szCs w:val="22"/>
        </w:rPr>
        <w:tab/>
      </w:r>
      <w:r w:rsidRPr="001A4C3B">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1.13.</w:t>
      </w:r>
      <w:r w:rsidRPr="001A4C3B">
        <w:rPr>
          <w:rFonts w:cs="Times New Roman"/>
          <w:b/>
          <w:szCs w:val="22"/>
        </w:rPr>
        <w:tab/>
      </w:r>
      <w:r w:rsidRPr="001A4C3B">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1.14.</w:t>
      </w:r>
      <w:r w:rsidRPr="001A4C3B">
        <w:rPr>
          <w:rFonts w:cs="Times New Roman"/>
          <w:b/>
          <w:szCs w:val="22"/>
        </w:rPr>
        <w:tab/>
      </w:r>
      <w:r w:rsidRPr="001A4C3B">
        <w:rPr>
          <w:rFonts w:cs="Times New Roman"/>
          <w:szCs w:val="22"/>
        </w:rPr>
        <w:t xml:space="preserve">(SDE: Teachers/Temporary Certificates)  </w:t>
      </w:r>
      <w:r w:rsidRPr="001A4C3B">
        <w:rPr>
          <w:rFonts w:cs="Times New Roman"/>
          <w:strike/>
          <w:szCs w:val="22"/>
        </w:rPr>
        <w:t>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1.15.</w:t>
      </w:r>
      <w:r w:rsidRPr="001A4C3B">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1.16.</w:t>
      </w:r>
      <w:r w:rsidRPr="001A4C3B">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w:t>
      </w:r>
      <w:r w:rsidRPr="001A4C3B">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1.18.</w:t>
      </w:r>
      <w:r w:rsidRPr="001A4C3B">
        <w:rPr>
          <w:rFonts w:cs="Times New Roman"/>
          <w:b/>
          <w:szCs w:val="22"/>
        </w:rPr>
        <w:tab/>
      </w:r>
      <w:r w:rsidRPr="001A4C3B">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1.19.</w:t>
      </w:r>
      <w:r w:rsidRPr="001A4C3B">
        <w:rPr>
          <w:rFonts w:cs="Times New Roman"/>
          <w:b/>
          <w:szCs w:val="22"/>
        </w:rPr>
        <w:tab/>
      </w:r>
      <w:r w:rsidRPr="001A4C3B">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1.20.</w:t>
      </w:r>
      <w:r w:rsidRPr="001A4C3B">
        <w:rPr>
          <w:rFonts w:cs="Times New Roman"/>
          <w:szCs w:val="22"/>
        </w:rPr>
        <w:tab/>
        <w:t>(SDE: School Building Aid)  Of the funds appropriated in Part IA for School Building Aid, $500,000 shall be allocated on a K-12 per pupil basis to Multi-District Area Vocational Schools.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1.21.</w:t>
      </w:r>
      <w:r w:rsidRPr="001A4C3B">
        <w:rPr>
          <w:rFonts w:cs="Times New Roman"/>
          <w:szCs w:val="22"/>
        </w:rPr>
        <w:tab/>
        <w:t xml:space="preserve">(SDE: Assessment)  </w:t>
      </w:r>
      <w:r w:rsidRPr="001A4C3B">
        <w:rPr>
          <w:rFonts w:cs="Times New Roman"/>
          <w:strike/>
          <w:szCs w:val="22"/>
        </w:rPr>
        <w:t>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1.22.</w:t>
      </w:r>
      <w:r w:rsidRPr="001A4C3B">
        <w:rPr>
          <w:rFonts w:cs="Times New Roman"/>
          <w:b/>
          <w:szCs w:val="22"/>
        </w:rPr>
        <w:tab/>
      </w:r>
      <w:r w:rsidRPr="001A4C3B">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1A4C3B">
        <w:rPr>
          <w:rFonts w:cs="Times New Roman"/>
          <w:b/>
          <w:szCs w:val="22"/>
        </w:rPr>
        <w:t xml:space="preserve"> </w:t>
      </w:r>
      <w:r w:rsidRPr="001A4C3B">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rPr>
        <w:tab/>
      </w:r>
      <w:r w:rsidRPr="001A4C3B">
        <w:rPr>
          <w:rFonts w:cs="Times New Roman"/>
          <w:b/>
        </w:rPr>
        <w:t>1.23.</w:t>
      </w:r>
      <w:r w:rsidRPr="001A4C3B">
        <w:rPr>
          <w:rFonts w:cs="Times New Roman"/>
          <w:b/>
        </w:rPr>
        <w:tab/>
      </w:r>
      <w:r w:rsidRPr="001A4C3B">
        <w:rPr>
          <w:rFonts w:cs="Times New Roman"/>
        </w:rPr>
        <w:t xml:space="preserve">(SDE: School Bus Purchase)  Any procurement of school buses with funds appropriated in this act or any other appropriation bill must meet </w:t>
      </w:r>
      <w:r w:rsidRPr="001A4C3B">
        <w:rPr>
          <w:rFonts w:cs="Times New Roman"/>
          <w:szCs w:val="22"/>
        </w:rPr>
        <w:t>specifications</w:t>
      </w:r>
      <w:r w:rsidRPr="001A4C3B">
        <w:rPr>
          <w:rFonts w:cs="Times New Roman"/>
        </w:rPr>
        <w:t xml:space="preserve">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r w:rsidRPr="001A4C3B">
        <w:rPr>
          <w:rFonts w:cs="Times New Roman"/>
          <w:sz w:val="20"/>
        </w:rPr>
        <w:t xml:space="preserve">  </w:t>
      </w:r>
      <w:r w:rsidRPr="001A4C3B">
        <w:rPr>
          <w:rFonts w:cs="Times New Roman"/>
          <w:color w:val="auto"/>
        </w:rPr>
        <w:t>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1.24.</w:t>
      </w:r>
      <w:r w:rsidRPr="001A4C3B">
        <w:rPr>
          <w:rFonts w:cs="Times New Roman"/>
          <w:b/>
          <w:szCs w:val="22"/>
        </w:rPr>
        <w:tab/>
      </w:r>
      <w:r w:rsidRPr="001A4C3B">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1.25.</w:t>
      </w:r>
      <w:r w:rsidRPr="001A4C3B">
        <w:rPr>
          <w:rFonts w:cs="Times New Roman"/>
          <w:b/>
          <w:szCs w:val="22"/>
        </w:rPr>
        <w:tab/>
      </w:r>
      <w:r w:rsidRPr="001A4C3B">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1.26.</w:t>
      </w:r>
      <w:r w:rsidRPr="001A4C3B">
        <w:rPr>
          <w:rFonts w:cs="Times New Roman"/>
          <w:szCs w:val="22"/>
        </w:rPr>
        <w:tab/>
        <w:t xml:space="preserve">(SDE: Status Offenders/John de la Howe)  </w:t>
      </w:r>
      <w:r w:rsidRPr="001A4C3B">
        <w:rPr>
          <w:rFonts w:cs="Times New Roman"/>
          <w:strike/>
          <w:szCs w:val="22"/>
        </w:rPr>
        <w:t>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1.27.</w:t>
      </w:r>
      <w:r w:rsidRPr="001A4C3B">
        <w:rPr>
          <w:rFonts w:cs="Times New Roman"/>
          <w:b/>
          <w:szCs w:val="22"/>
        </w:rPr>
        <w:tab/>
      </w:r>
      <w:r w:rsidRPr="001A4C3B">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1.28.</w:t>
      </w:r>
      <w:r w:rsidRPr="001A4C3B">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1.29.</w:t>
      </w:r>
      <w:r w:rsidRPr="001A4C3B">
        <w:rPr>
          <w:rFonts w:cs="Times New Roman"/>
          <w:b/>
          <w:szCs w:val="22"/>
        </w:rPr>
        <w:tab/>
      </w:r>
      <w:r w:rsidRPr="001A4C3B">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1.30.</w:t>
      </w:r>
      <w:r w:rsidRPr="001A4C3B">
        <w:rPr>
          <w:rFonts w:cs="Times New Roman"/>
          <w:b/>
          <w:szCs w:val="22"/>
        </w:rPr>
        <w:tab/>
      </w:r>
      <w:r w:rsidRPr="001A4C3B">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1.31.</w:t>
      </w:r>
      <w:r w:rsidRPr="001A4C3B">
        <w:rPr>
          <w:rFonts w:cs="Times New Roman"/>
          <w:b/>
          <w:bCs/>
          <w:szCs w:val="22"/>
        </w:rPr>
        <w:tab/>
      </w:r>
      <w:r w:rsidRPr="001A4C3B">
        <w:rPr>
          <w:rFonts w:cs="Times New Roman"/>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w:t>
      </w:r>
      <w:r w:rsidRPr="001A4C3B">
        <w:rPr>
          <w:rFonts w:cs="Times New Roman"/>
          <w:szCs w:val="22"/>
        </w:rPr>
        <w:lastRenderedPageBreak/>
        <w:t>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“In$ite” means the financial analysis model for education programs utilized by the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and special schools may carry forward unexpended funds from the prior fiscal year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Prior to implementing the flexibility authorized herein, school districts must provide to Public Charter Schools the per pupil allocation due to them for each categorical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the current fiscal year, savings generated from the suspension of the assessments enumerated above must be allocated to school districts based on weighted pupil units.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w:t>
      </w:r>
      <w:r w:rsidRPr="001A4C3B">
        <w:rPr>
          <w:rFonts w:cs="Times New Roman"/>
          <w:szCs w:val="22"/>
        </w:rPr>
        <w:tab/>
      </w:r>
      <w:r w:rsidRPr="001A4C3B">
        <w:rPr>
          <w:rFonts w:cs="Times New Roman"/>
          <w:szCs w:val="22"/>
        </w:rPr>
        <w:tab/>
        <w:t>the transaction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(ii)</w:t>
      </w:r>
      <w:r w:rsidRPr="001A4C3B">
        <w:rPr>
          <w:rFonts w:cs="Times New Roman"/>
          <w:szCs w:val="22"/>
        </w:rPr>
        <w:tab/>
        <w:t>the name of the payee;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(iii)</w:t>
      </w:r>
      <w:r w:rsidRPr="001A4C3B">
        <w:rPr>
          <w:rFonts w:cs="Times New Roman"/>
          <w:szCs w:val="22"/>
        </w:rPr>
        <w:tab/>
        <w:t>a statement providing a detailed description of the expenditure.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Each school district must also maintain on its internet website a copy of each monthly statement for all of the credit cards maintained by the entity, including credit cards issued to its officers or employees for official use.  The credit card number on each </w:t>
      </w:r>
      <w:r w:rsidRPr="001A4C3B">
        <w:rPr>
          <w:rFonts w:cs="Times New Roman"/>
          <w:szCs w:val="22"/>
        </w:rPr>
        <w:lastRenderedPageBreak/>
        <w:t>statement must be redacted prior to posting on the internet website.  Each credit card statement must be posted not later than the thirtieth day after the first date that any portion of the balance due as shown on the statement is paid.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The provisions contained herein do not amend, suspend, supersede, replace, revoke, restrict, or otherwise affect Chapter 4, Title 30, the South Carolina Freedom of Information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1.32.</w:t>
      </w:r>
      <w:r w:rsidRPr="001A4C3B">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1.33.</w:t>
      </w:r>
      <w:r w:rsidRPr="001A4C3B">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1.34.</w:t>
      </w:r>
      <w:r w:rsidRPr="001A4C3B">
        <w:rPr>
          <w:rFonts w:cs="Times New Roman"/>
          <w:b/>
          <w:bCs/>
          <w:szCs w:val="22"/>
        </w:rPr>
        <w:tab/>
      </w:r>
      <w:r w:rsidRPr="001A4C3B">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1.35.</w:t>
      </w:r>
      <w:r w:rsidRPr="001A4C3B">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1A4C3B">
        <w:rPr>
          <w:rFonts w:cs="Times New Roman"/>
        </w:rPr>
        <w:t>Both schools shall conspicuously publish a fee schedule on their respective websites.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tab/>
      </w:r>
      <w:r w:rsidRPr="001A4C3B">
        <w:rPr>
          <w:rFonts w:cs="Times New Roman"/>
          <w:b/>
          <w:bCs/>
          <w:color w:val="auto"/>
          <w:szCs w:val="22"/>
        </w:rPr>
        <w:t>1.36.</w:t>
      </w:r>
      <w:r w:rsidRPr="001A4C3B">
        <w:rPr>
          <w:rFonts w:cs="Times New Roman"/>
          <w:b/>
          <w:bCs/>
          <w:color w:val="auto"/>
          <w:szCs w:val="22"/>
        </w:rPr>
        <w:tab/>
      </w:r>
      <w:r w:rsidRPr="001A4C3B">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1A4C3B">
        <w:rPr>
          <w:rFonts w:cs="Times New Roman"/>
          <w:szCs w:val="22"/>
        </w:rPr>
        <w:t>furloughed</w:t>
      </w:r>
      <w:r w:rsidRPr="001A4C3B">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w:t>
      </w:r>
      <w:r w:rsidRPr="001A4C3B">
        <w:rPr>
          <w:rFonts w:cs="Times New Roman"/>
          <w:szCs w:val="22"/>
        </w:rPr>
        <w:lastRenderedPageBreak/>
        <w:t>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proviso shall not abrogate the terms of any contract between any school district and its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bCs/>
          <w:szCs w:val="22"/>
        </w:rPr>
        <w:t>1.37.</w:t>
      </w:r>
      <w:r w:rsidRPr="001A4C3B">
        <w:rPr>
          <w:rFonts w:cs="Times New Roman"/>
          <w:b/>
          <w:bCs/>
          <w:szCs w:val="22"/>
        </w:rPr>
        <w:tab/>
      </w:r>
      <w:r w:rsidRPr="001A4C3B">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1.38.</w:t>
      </w:r>
      <w:r w:rsidRPr="001A4C3B">
        <w:rPr>
          <w:rFonts w:cs="Times New Roman"/>
          <w:b/>
          <w:bCs/>
          <w:szCs w:val="22"/>
        </w:rPr>
        <w:tab/>
      </w:r>
      <w:r w:rsidRPr="001A4C3B">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1.39.</w:t>
      </w:r>
      <w:r w:rsidRPr="001A4C3B">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bCs/>
          <w:szCs w:val="22"/>
        </w:rPr>
        <w:t>1.40.</w:t>
      </w:r>
      <w:r w:rsidRPr="001A4C3B">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bCs/>
          <w:szCs w:val="22"/>
        </w:rPr>
        <w:tab/>
        <w:t>1.41.</w:t>
      </w:r>
      <w:r w:rsidRPr="001A4C3B">
        <w:rPr>
          <w:rFonts w:cs="Times New Roman"/>
          <w:b/>
          <w:bCs/>
          <w:szCs w:val="22"/>
        </w:rPr>
        <w:tab/>
      </w:r>
      <w:r w:rsidRPr="001A4C3B">
        <w:rPr>
          <w:rFonts w:cs="Times New Roman"/>
          <w:szCs w:val="22"/>
        </w:rPr>
        <w:t xml:space="preserve">(SDE: High School Reading Initiative)  </w:t>
      </w:r>
      <w:r w:rsidRPr="001A4C3B">
        <w:rPr>
          <w:rFonts w:cs="Times New Roman"/>
          <w:strike/>
          <w:szCs w:val="22"/>
        </w:rPr>
        <w:t>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eighth grade PASS reading and research tests or not passing the English 1 end-of-course test as ninth graders.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1.42.</w:t>
      </w:r>
      <w:r w:rsidRPr="001A4C3B">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1.43.</w:t>
      </w:r>
      <w:r w:rsidRPr="001A4C3B">
        <w:rPr>
          <w:rFonts w:cs="Times New Roman"/>
          <w:b/>
          <w:bCs/>
          <w:szCs w:val="22"/>
        </w:rPr>
        <w:tab/>
      </w:r>
      <w:r w:rsidRPr="001A4C3B">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bCs/>
          <w:szCs w:val="22"/>
        </w:rPr>
        <w:t>1.44.</w:t>
      </w:r>
      <w:r w:rsidRPr="001A4C3B">
        <w:rPr>
          <w:rFonts w:cs="Times New Roman"/>
          <w:szCs w:val="22"/>
        </w:rPr>
        <w:tab/>
        <w:t xml:space="preserve">(SDE: Governor’s School Reporting)  </w:t>
      </w:r>
      <w:r w:rsidRPr="001A4C3B">
        <w:rPr>
          <w:rFonts w:cs="Times New Roman"/>
          <w:strike/>
          <w:szCs w:val="22"/>
        </w:rPr>
        <w:t>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1.45.</w:t>
      </w:r>
      <w:r w:rsidRPr="001A4C3B">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Cs/>
          <w:szCs w:val="22"/>
        </w:rPr>
        <w:tab/>
      </w:r>
      <w:r w:rsidRPr="001A4C3B">
        <w:rPr>
          <w:rFonts w:cs="Times New Roman"/>
          <w:b/>
          <w:bCs/>
          <w:szCs w:val="22"/>
        </w:rPr>
        <w:t>1.46.</w:t>
      </w:r>
      <w:r w:rsidRPr="001A4C3B">
        <w:rPr>
          <w:rFonts w:cs="Times New Roman"/>
          <w:b/>
          <w:bCs/>
          <w:szCs w:val="22"/>
        </w:rPr>
        <w:tab/>
      </w:r>
      <w:r w:rsidRPr="001A4C3B">
        <w:rPr>
          <w:rFonts w:cs="Times New Roman"/>
          <w:bCs/>
          <w:szCs w:val="22"/>
        </w:rPr>
        <w:t xml:space="preserve">(SDE: Education and Economic Development Act Carry Forward)  </w:t>
      </w:r>
      <w:r w:rsidRPr="001A4C3B">
        <w:rPr>
          <w:rFonts w:cs="Times New Roman"/>
          <w:bCs/>
          <w:strike/>
          <w:szCs w:val="22"/>
        </w:rPr>
        <w:t>Funds provided for the Education and Economic Development Act may be carried forward into the current fiscal year to be expended for the same purposes by the department, school districts, and special schools.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1.47.</w:t>
      </w:r>
      <w:r w:rsidRPr="001A4C3B">
        <w:rPr>
          <w:rFonts w:cs="Times New Roman"/>
          <w:bCs/>
          <w:szCs w:val="22"/>
        </w:rPr>
        <w:tab/>
        <w:t>(SDE: Education Finance Act Reserve Fund)  There is created in the State</w:t>
      </w:r>
      <w:r w:rsidRPr="001A4C3B">
        <w:rPr>
          <w:rFonts w:cs="Times New Roman"/>
          <w:szCs w:val="22"/>
        </w:rPr>
        <w:t xml:space="preserve"> Treasury a fund separate and distinct from the General Fund of the State and all other funds entitled </w:t>
      </w:r>
      <w:r w:rsidRPr="001A4C3B">
        <w:rPr>
          <w:rFonts w:cs="Times New Roman"/>
          <w:bCs/>
          <w:szCs w:val="22"/>
        </w:rPr>
        <w:t>the</w:t>
      </w:r>
      <w:r w:rsidRPr="001A4C3B">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1.48.</w:t>
      </w:r>
      <w:r w:rsidRPr="001A4C3B">
        <w:rPr>
          <w:rFonts w:cs="Times New Roman"/>
          <w:b/>
          <w:szCs w:val="22"/>
        </w:rPr>
        <w:tab/>
      </w:r>
      <w:r w:rsidRPr="001A4C3B">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bookmarkStart w:id="1" w:name="Firstslash"/>
      <w:bookmarkEnd w:id="1"/>
      <w:r w:rsidRPr="001A4C3B">
        <w:rPr>
          <w:rFonts w:cs="Times New Roman"/>
          <w:b/>
          <w:szCs w:val="22"/>
        </w:rPr>
        <w:tab/>
        <w:t>1.49.</w:t>
      </w:r>
      <w:r w:rsidRPr="001A4C3B">
        <w:rPr>
          <w:rFonts w:cs="Times New Roman"/>
          <w:szCs w:val="22"/>
        </w:rPr>
        <w:tab/>
        <w:t>(SDE:</w:t>
      </w:r>
      <w:r w:rsidRPr="001A4C3B">
        <w:rPr>
          <w:rFonts w:cs="Times New Roman"/>
          <w:b/>
          <w:szCs w:val="22"/>
        </w:rPr>
        <w:t xml:space="preserve"> </w:t>
      </w:r>
      <w:r w:rsidRPr="001A4C3B">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t>
      </w:r>
      <w:r w:rsidRPr="001A4C3B">
        <w:rPr>
          <w:rFonts w:cs="Times New Roman"/>
          <w:szCs w:val="22"/>
        </w:rPr>
        <w:lastRenderedPageBreak/>
        <w:t xml:space="preserve">with and without disabilities, who are referred or placed by the State is vested in the facility school districts.  </w:t>
      </w:r>
      <w:r w:rsidRPr="001A4C3B">
        <w:rPr>
          <w:rFonts w:cs="Times New Roman"/>
          <w:color w:val="auto"/>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1A4C3B">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1A4C3B">
        <w:rPr>
          <w:rFonts w:cs="Times New Roman"/>
          <w:szCs w:val="22"/>
        </w:rPr>
        <w:t xml:space="preserve">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w:t>
      </w:r>
      <w:r w:rsidRPr="001A4C3B">
        <w:rPr>
          <w:rFonts w:cs="Times New Roman"/>
          <w:szCs w:val="22"/>
        </w:rPr>
        <w:lastRenderedPageBreak/>
        <w:t>thirty-five day count, the Department of Education is authorized to withhold the equivalent amount of EFA funds and transfer those funds to the facility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1.50.</w:t>
      </w:r>
      <w:r w:rsidRPr="001A4C3B">
        <w:rPr>
          <w:rFonts w:cs="Times New Roman"/>
          <w:b/>
          <w:szCs w:val="22"/>
        </w:rPr>
        <w:tab/>
      </w:r>
      <w:r w:rsidRPr="001A4C3B">
        <w:rPr>
          <w:rFonts w:cs="Times New Roman"/>
          <w:szCs w:val="22"/>
        </w:rPr>
        <w:t>(SDE: Special Schools Flexibility)  For the current fiscal year, the special schools are authorized to transfer funds among funding categories, including capital funds.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1.51.</w:t>
      </w:r>
      <w:r w:rsidRPr="001A4C3B">
        <w:rPr>
          <w:rFonts w:cs="Times New Roman"/>
          <w:b/>
          <w:szCs w:val="22"/>
        </w:rPr>
        <w:tab/>
      </w:r>
      <w:r w:rsidRPr="001A4C3B">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napToGrid w:val="0"/>
          <w:szCs w:val="22"/>
        </w:rPr>
        <w:lastRenderedPageBreak/>
        <w:tab/>
        <w:t>1.52.</w:t>
      </w:r>
      <w:r w:rsidRPr="001A4C3B">
        <w:rPr>
          <w:rFonts w:cs="Times New Roman"/>
          <w:snapToGrid w:val="0"/>
          <w:szCs w:val="22"/>
        </w:rPr>
        <w:tab/>
        <w:t xml:space="preserve">(SDE: </w:t>
      </w:r>
      <w:r w:rsidRPr="001A4C3B">
        <w:rPr>
          <w:rFonts w:cs="Times New Roman"/>
          <w:szCs w:val="22"/>
        </w:rPr>
        <w:t>Carry</w:t>
      </w:r>
      <w:r w:rsidRPr="001A4C3B">
        <w:rPr>
          <w:rFonts w:cs="Times New Roman"/>
          <w:snapToGrid w:val="0"/>
          <w:szCs w:val="22"/>
        </w:rPr>
        <w:t xml:space="preserve"> Forward </w:t>
      </w:r>
      <w:r w:rsidRPr="001A4C3B">
        <w:rPr>
          <w:rFonts w:cs="Times New Roman"/>
          <w:szCs w:val="22"/>
        </w:rPr>
        <w:t>Authorization</w:t>
      </w:r>
      <w:r w:rsidRPr="001A4C3B">
        <w:rPr>
          <w:rFonts w:cs="Times New Roman"/>
          <w:snapToGrid w:val="0"/>
          <w:szCs w:val="22"/>
        </w:rPr>
        <w:t>)  For the current fiscal year, the Department of Education is authorized to carry forward and expend any General Fund balances for school bus transportation.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snapToGrid w:val="0"/>
        </w:rPr>
        <w:tab/>
      </w:r>
      <w:r w:rsidRPr="001A4C3B">
        <w:rPr>
          <w:rFonts w:cs="Times New Roman"/>
          <w:b/>
          <w:snapToGrid w:val="0"/>
        </w:rPr>
        <w:t>1.53.</w:t>
      </w:r>
      <w:r w:rsidRPr="001A4C3B">
        <w:rPr>
          <w:rFonts w:cs="Times New Roman"/>
          <w:snapToGrid w:val="0"/>
        </w:rPr>
        <w:tab/>
        <w:t xml:space="preserve">(SDE: Administrative </w:t>
      </w:r>
      <w:r w:rsidRPr="001A4C3B">
        <w:rPr>
          <w:rFonts w:cs="Times New Roman"/>
        </w:rPr>
        <w:t>Costs</w:t>
      </w:r>
      <w:r w:rsidRPr="001A4C3B">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1A4C3B">
        <w:rPr>
          <w:rFonts w:cs="Times New Roman"/>
          <w:b/>
          <w:snapToGrid w:val="0"/>
        </w:rPr>
        <w:t xml:space="preserve"> </w:t>
      </w:r>
      <w:r w:rsidRPr="001A4C3B">
        <w:rPr>
          <w:rFonts w:cs="Times New Roman"/>
          <w:snapToGrid w:val="0"/>
        </w:rPr>
        <w:t>department is authorized to reduce the district’s base student cost by one percent until such time as the requirement is met.  Once in compliance, any funds withheld will be returned to the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1.54.</w:t>
      </w:r>
      <w:r w:rsidRPr="001A4C3B">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1A4C3B">
        <w:rPr>
          <w:rFonts w:cs="Times New Roman"/>
          <w:color w:val="auto"/>
          <w:szCs w:val="22"/>
        </w:rPr>
        <w:t>assistant</w:t>
      </w:r>
      <w:r w:rsidRPr="001A4C3B">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eastAsia="Calibri" w:cs="Times New Roman"/>
          <w:szCs w:val="22"/>
        </w:rPr>
        <w:tab/>
      </w:r>
      <w:r w:rsidRPr="001A4C3B">
        <w:rPr>
          <w:rFonts w:eastAsia="Calibri" w:cs="Times New Roman"/>
          <w:b/>
          <w:szCs w:val="22"/>
        </w:rPr>
        <w:t>1.55.</w:t>
      </w:r>
      <w:r w:rsidRPr="001A4C3B">
        <w:rPr>
          <w:rFonts w:eastAsia="Calibri" w:cs="Times New Roman"/>
          <w:szCs w:val="22"/>
        </w:rPr>
        <w:tab/>
        <w:t xml:space="preserve">(SDE: </w:t>
      </w:r>
      <w:r w:rsidRPr="001A4C3B">
        <w:rPr>
          <w:rFonts w:cs="Times New Roman"/>
          <w:szCs w:val="22"/>
        </w:rPr>
        <w:t>Governor’s</w:t>
      </w:r>
      <w:r w:rsidRPr="001A4C3B">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1.56.</w:t>
      </w:r>
      <w:r w:rsidRPr="001A4C3B">
        <w:rPr>
          <w:rFonts w:cs="Times New Roman"/>
          <w:b/>
          <w:szCs w:val="22"/>
        </w:rPr>
        <w:tab/>
      </w:r>
      <w:r w:rsidRPr="001A4C3B">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1A4C3B">
        <w:rPr>
          <w:rFonts w:eastAsia="Calibri" w:cs="Times New Roman"/>
          <w:szCs w:val="22"/>
        </w:rPr>
        <w:t>not</w:t>
      </w:r>
      <w:r w:rsidRPr="001A4C3B">
        <w:rPr>
          <w:rFonts w:cs="Times New Roman"/>
          <w:szCs w:val="22"/>
        </w:rPr>
        <w:t xml:space="preserve"> be reduced.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rPr>
        <w:tab/>
      </w:r>
      <w:r w:rsidRPr="001A4C3B">
        <w:rPr>
          <w:rFonts w:cs="Times New Roman"/>
          <w:b/>
        </w:rPr>
        <w:t>1.57.</w:t>
      </w:r>
      <w:r w:rsidRPr="001A4C3B">
        <w:rPr>
          <w:rFonts w:cs="Times New Roman"/>
        </w:rPr>
        <w:tab/>
        <w:t xml:space="preserve">(SDE: South Carolina Public Charter School District Funding)  </w:t>
      </w:r>
      <w:r w:rsidRPr="001A4C3B">
        <w:rPr>
          <w:rFonts w:cs="Times New Roman"/>
          <w:strike/>
        </w:rPr>
        <w:t>The funds appropriated in Part IA, Section XI - South Carolina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color w:val="auto"/>
          <w:szCs w:val="22"/>
        </w:rPr>
        <w:tab/>
      </w:r>
      <w:r w:rsidRPr="001A4C3B">
        <w:rPr>
          <w:rFonts w:cs="Times New Roman"/>
          <w:b/>
          <w:color w:val="auto"/>
          <w:szCs w:val="22"/>
        </w:rPr>
        <w:t>1.58</w:t>
      </w:r>
      <w:r w:rsidRPr="001A4C3B">
        <w:rPr>
          <w:rFonts w:cs="Times New Roman"/>
          <w:b/>
          <w:szCs w:val="22"/>
        </w:rPr>
        <w:t>.</w:t>
      </w:r>
      <w:r w:rsidRPr="001A4C3B">
        <w:rPr>
          <w:rFonts w:cs="Times New Roman"/>
          <w:b/>
          <w:color w:val="auto"/>
          <w:szCs w:val="22"/>
        </w:rPr>
        <w:tab/>
      </w:r>
      <w:r w:rsidRPr="001A4C3B">
        <w:rPr>
          <w:rFonts w:cs="Times New Roman"/>
          <w:color w:val="auto"/>
          <w:szCs w:val="22"/>
        </w:rPr>
        <w:t xml:space="preserve">(SDE: </w:t>
      </w:r>
      <w:r w:rsidRPr="001A4C3B">
        <w:rPr>
          <w:rFonts w:cs="Times New Roman"/>
          <w:szCs w:val="22"/>
        </w:rPr>
        <w:t>Governor’s</w:t>
      </w:r>
      <w:r w:rsidRPr="001A4C3B">
        <w:rPr>
          <w:rFonts w:cs="Times New Roman"/>
          <w:color w:val="auto"/>
          <w:szCs w:val="22"/>
        </w:rPr>
        <w:t xml:space="preserve"> Schools Capacity)  For </w:t>
      </w:r>
      <w:r w:rsidRPr="001A4C3B">
        <w:rPr>
          <w:rFonts w:cs="Times New Roman"/>
          <w:strike/>
          <w:color w:val="auto"/>
          <w:szCs w:val="22"/>
        </w:rPr>
        <w:t>Fiscal Year 2013-14</w:t>
      </w:r>
      <w:r w:rsidRPr="001A4C3B">
        <w:rPr>
          <w:rFonts w:cs="Times New Roman"/>
          <w:color w:val="auto"/>
          <w:szCs w:val="22"/>
        </w:rPr>
        <w:t xml:space="preserve"> </w:t>
      </w:r>
      <w:r w:rsidRPr="001A4C3B">
        <w:rPr>
          <w:rFonts w:cs="Times New Roman"/>
          <w:i/>
          <w:color w:val="auto"/>
          <w:szCs w:val="22"/>
          <w:u w:val="single"/>
        </w:rPr>
        <w:t>the current fiscal year</w:t>
      </w:r>
      <w:r w:rsidRPr="001A4C3B">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color w:val="auto"/>
          <w:szCs w:val="22"/>
        </w:rPr>
        <w:tab/>
        <w:t>1.59</w:t>
      </w:r>
      <w:r w:rsidRPr="001A4C3B">
        <w:rPr>
          <w:rFonts w:cs="Times New Roman"/>
          <w:b/>
          <w:szCs w:val="22"/>
        </w:rPr>
        <w:t>.</w:t>
      </w:r>
      <w:r w:rsidRPr="001A4C3B">
        <w:rPr>
          <w:rFonts w:cs="Times New Roman"/>
          <w:b/>
          <w:color w:val="auto"/>
          <w:szCs w:val="22"/>
        </w:rPr>
        <w:tab/>
      </w:r>
      <w:r w:rsidRPr="001A4C3B">
        <w:rPr>
          <w:rFonts w:cs="Times New Roman"/>
          <w:color w:val="auto"/>
          <w:szCs w:val="22"/>
        </w:rPr>
        <w:t xml:space="preserve">(SDE: </w:t>
      </w:r>
      <w:r w:rsidRPr="001A4C3B">
        <w:rPr>
          <w:rFonts w:cs="Times New Roman"/>
          <w:szCs w:val="22"/>
        </w:rPr>
        <w:t>Student</w:t>
      </w:r>
      <w:r w:rsidRPr="001A4C3B">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w:t>
      </w:r>
      <w:r w:rsidRPr="001A4C3B">
        <w:rPr>
          <w:rFonts w:cs="Times New Roman"/>
          <w:color w:val="auto"/>
          <w:szCs w:val="22"/>
        </w:rPr>
        <w:lastRenderedPageBreak/>
        <w:t>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b/>
          <w:szCs w:val="22"/>
        </w:rPr>
        <w:tab/>
      </w:r>
      <w:r w:rsidRPr="001A4C3B">
        <w:rPr>
          <w:rFonts w:cs="Times New Roman"/>
          <w:b/>
          <w:color w:val="auto"/>
          <w:szCs w:val="22"/>
        </w:rPr>
        <w:t>1.60</w:t>
      </w:r>
      <w:r w:rsidRPr="001A4C3B">
        <w:rPr>
          <w:rFonts w:cs="Times New Roman"/>
          <w:b/>
          <w:szCs w:val="22"/>
        </w:rPr>
        <w:t>.</w:t>
      </w:r>
      <w:r w:rsidRPr="001A4C3B">
        <w:rPr>
          <w:rFonts w:cs="Times New Roman"/>
          <w:color w:val="auto"/>
          <w:szCs w:val="22"/>
        </w:rPr>
        <w:tab/>
        <w:t xml:space="preserve">(SDE: One Year Suspension of Programs)  </w:t>
      </w:r>
      <w:r w:rsidRPr="001A4C3B">
        <w:rPr>
          <w:rFonts w:cs="Times New Roman"/>
          <w:strike/>
          <w:color w:val="auto"/>
          <w:szCs w:val="22"/>
        </w:rPr>
        <w:t xml:space="preserve">The following program will be temporarily suspended for Fiscal Year 2013-14:  SAT/ACT </w:t>
      </w:r>
      <w:r w:rsidRPr="001A4C3B">
        <w:rPr>
          <w:rFonts w:eastAsia="Calibri" w:cs="Times New Roman"/>
          <w:strike/>
          <w:szCs w:val="22"/>
        </w:rPr>
        <w:t>Improvement</w:t>
      </w:r>
      <w:r w:rsidRPr="001A4C3B">
        <w:rPr>
          <w:rFonts w:cs="Times New Roman"/>
          <w:strike/>
          <w:color w:val="auto"/>
          <w:szCs w:val="22"/>
        </w:rPr>
        <w:t>.  Funds appropriated to this program must be allocated to districts based on the number of weighted pupil units.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1.61.</w:t>
      </w:r>
      <w:r w:rsidRPr="001A4C3B">
        <w:rPr>
          <w:rFonts w:cs="Times New Roman"/>
          <w:b/>
          <w:szCs w:val="22"/>
        </w:rPr>
        <w:tab/>
      </w:r>
      <w:r w:rsidRPr="001A4C3B">
        <w:rPr>
          <w:rFonts w:cs="Times New Roman"/>
          <w:szCs w:val="22"/>
        </w:rPr>
        <w:t xml:space="preserve">(SDE: EEDA Regional Education Centers)  </w:t>
      </w:r>
      <w:r w:rsidRPr="001A4C3B">
        <w:rPr>
          <w:rFonts w:cs="Times New Roman"/>
          <w:strike/>
          <w:szCs w:val="22"/>
        </w:rPr>
        <w:t>Funds appropriated from the EEDA for Regional Education Centers must not be less than $108,500.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tab/>
      </w:r>
      <w:r w:rsidRPr="001A4C3B">
        <w:rPr>
          <w:rFonts w:cs="Times New Roman"/>
          <w:b/>
          <w:color w:val="auto"/>
          <w:szCs w:val="22"/>
        </w:rPr>
        <w:t>1.62.</w:t>
      </w:r>
      <w:r w:rsidRPr="001A4C3B">
        <w:rPr>
          <w:rFonts w:cs="Times New Roman"/>
          <w:b/>
          <w:color w:val="auto"/>
          <w:szCs w:val="22"/>
        </w:rPr>
        <w:tab/>
      </w:r>
      <w:r w:rsidRPr="001A4C3B">
        <w:rPr>
          <w:rFonts w:cs="Times New Roman"/>
          <w:color w:val="auto"/>
          <w:szCs w:val="22"/>
        </w:rPr>
        <w:t>(SDE:</w:t>
      </w:r>
      <w:r w:rsidRPr="001A4C3B">
        <w:rPr>
          <w:rFonts w:cs="Times New Roman"/>
          <w:b/>
          <w:color w:val="auto"/>
          <w:szCs w:val="22"/>
        </w:rPr>
        <w:t xml:space="preserve"> </w:t>
      </w:r>
      <w:r w:rsidRPr="001A4C3B">
        <w:rPr>
          <w:rFonts w:cs="Times New Roman"/>
          <w:color w:val="auto"/>
          <w:szCs w:val="22"/>
        </w:rPr>
        <w:t xml:space="preserve">Impute Index Value)  For </w:t>
      </w:r>
      <w:r w:rsidRPr="001A4C3B">
        <w:rPr>
          <w:rFonts w:cs="Times New Roman"/>
          <w:strike/>
          <w:color w:val="auto"/>
          <w:szCs w:val="22"/>
        </w:rPr>
        <w:t>Fiscal Year 2013-14</w:t>
      </w:r>
      <w:r w:rsidRPr="001A4C3B">
        <w:rPr>
          <w:rFonts w:cs="Times New Roman"/>
          <w:color w:val="auto"/>
          <w:szCs w:val="22"/>
        </w:rPr>
        <w:t xml:space="preserve"> </w:t>
      </w:r>
      <w:r w:rsidRPr="001A4C3B">
        <w:rPr>
          <w:rFonts w:cs="Times New Roman"/>
          <w:i/>
          <w:color w:val="auto"/>
          <w:szCs w:val="22"/>
          <w:u w:val="single"/>
        </w:rPr>
        <w:t>the current fiscal year</w:t>
      </w:r>
      <w:r w:rsidRPr="001A4C3B">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bCs/>
          <w:iCs/>
          <w:szCs w:val="22"/>
        </w:rPr>
        <w:tab/>
        <w:t>1.63.</w:t>
      </w:r>
      <w:r w:rsidRPr="001A4C3B">
        <w:rPr>
          <w:rFonts w:cs="Times New Roman"/>
          <w:b/>
          <w:bCs/>
          <w:iCs/>
          <w:szCs w:val="22"/>
        </w:rPr>
        <w:tab/>
      </w:r>
      <w:r w:rsidRPr="001A4C3B">
        <w:rPr>
          <w:rFonts w:cs="Times New Roman"/>
          <w:iCs/>
          <w:szCs w:val="22"/>
        </w:rPr>
        <w:t xml:space="preserve">(SDE: EFA </w:t>
      </w:r>
      <w:r w:rsidRPr="001A4C3B">
        <w:rPr>
          <w:rFonts w:cs="Times New Roman"/>
          <w:szCs w:val="22"/>
        </w:rPr>
        <w:t>State</w:t>
      </w:r>
      <w:r w:rsidRPr="001A4C3B">
        <w:rPr>
          <w:rFonts w:cs="Times New Roman"/>
          <w:iCs/>
          <w:szCs w:val="22"/>
        </w:rPr>
        <w:t xml:space="preserve"> Share)  A school district that </w:t>
      </w:r>
      <w:r w:rsidRPr="001A4C3B">
        <w:rPr>
          <w:rFonts w:cs="Times New Roman"/>
          <w:szCs w:val="22"/>
        </w:rPr>
        <w:t>does</w:t>
      </w:r>
      <w:r w:rsidRPr="001A4C3B">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1.64.</w:t>
      </w:r>
      <w:r w:rsidRPr="001A4C3B">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1A4C3B">
        <w:rPr>
          <w:rFonts w:cs="Times New Roman"/>
          <w:iCs/>
          <w:szCs w:val="22"/>
        </w:rPr>
        <w:t>complain</w:t>
      </w:r>
      <w:r w:rsidRPr="001A4C3B">
        <w:rPr>
          <w:rFonts w:cs="Times New Roman"/>
          <w:szCs w:val="22"/>
        </w:rPr>
        <w:t xml:space="preserve"> in a signed, notarized writing to the chairman of the governing board of a </w:t>
      </w:r>
      <w:r w:rsidRPr="001A4C3B">
        <w:rPr>
          <w:rFonts w:cs="Times New Roman"/>
          <w:iCs/>
          <w:szCs w:val="22"/>
        </w:rPr>
        <w:t>school</w:t>
      </w:r>
      <w:r w:rsidRPr="001A4C3B">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1.65.</w:t>
      </w:r>
      <w:r w:rsidRPr="001A4C3B">
        <w:rPr>
          <w:rFonts w:cs="Times New Roman"/>
          <w:szCs w:val="22"/>
        </w:rPr>
        <w:tab/>
        <w:t>(SDE: Bus Lease/Purchase)  The Department of Education is permitted to purchase or lease school buses in order to continue replacement of the state’s school bus fleet.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rPr>
        <w:tab/>
      </w:r>
      <w:r w:rsidRPr="001A4C3B">
        <w:rPr>
          <w:rFonts w:cs="Times New Roman"/>
          <w:b/>
        </w:rPr>
        <w:t>1.66.</w:t>
      </w:r>
      <w:r w:rsidRPr="001A4C3B">
        <w:rPr>
          <w:rFonts w:cs="Times New Roman"/>
          <w:b/>
        </w:rPr>
        <w:tab/>
      </w:r>
      <w:r w:rsidRPr="001A4C3B">
        <w:rPr>
          <w:rFonts w:cs="Times New Roman"/>
        </w:rPr>
        <w:t xml:space="preserve">(SDE: Next Generation Science Standards)  </w:t>
      </w:r>
      <w:r w:rsidRPr="001A4C3B">
        <w:rPr>
          <w:rFonts w:cs="Times New Roman"/>
          <w:strike/>
        </w:rPr>
        <w:t>No funds shall be expended in the current fiscal year by the Department of Education, the Education Oversight Committee, or the State Board of Education to participate in, implement, adopt or promote the Next Generation Science Standards initiative.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4C3B">
        <w:tab/>
      </w:r>
      <w:r w:rsidRPr="001A4C3B">
        <w:rPr>
          <w:b/>
        </w:rPr>
        <w:t>1.67.</w:t>
      </w:r>
      <w:r w:rsidRPr="001A4C3B">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1A4C3B">
        <w:rPr>
          <w:rFonts w:cs="Times New Roman"/>
          <w:sz w:val="20"/>
        </w:rPr>
        <w:t>g</w:t>
      </w:r>
      <w:r w:rsidRPr="001A4C3B">
        <w:t>e benefits, as if it were a special school district.  The calculation of the amount of funds which the Felton-Laboratory School is entitled to receive each year shall be made by the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lastRenderedPageBreak/>
        <w:tab/>
      </w:r>
      <w:r w:rsidRPr="001A4C3B">
        <w:rPr>
          <w:rFonts w:cs="Times New Roman"/>
          <w:b/>
        </w:rPr>
        <w:t>1.68.</w:t>
      </w:r>
      <w:r w:rsidRPr="001A4C3B">
        <w:rPr>
          <w:rFonts w:cs="Times New Roman"/>
        </w:rPr>
        <w:tab/>
        <w:t xml:space="preserve">(SDE: Lee County Bus Shop)  From the funds appropriated in program XB, Bus Shops, in the current fiscal year, the department must fund the Lee </w:t>
      </w:r>
      <w:r w:rsidRPr="001A4C3B">
        <w:t>County</w:t>
      </w:r>
      <w:r w:rsidRPr="001A4C3B">
        <w:rPr>
          <w:rFonts w:cs="Times New Roman"/>
        </w:rPr>
        <w:t xml:space="preserve"> School District Bus Shop and the Kershaw County School District Bus Shop at the same level as they were funded in the previous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1.69.</w:t>
      </w:r>
      <w:r w:rsidRPr="001A4C3B">
        <w:rPr>
          <w:rFonts w:cs="Times New Roman"/>
          <w:b/>
        </w:rPr>
        <w:tab/>
      </w:r>
      <w:r w:rsidRPr="001A4C3B">
        <w:rPr>
          <w:rFonts w:cs="Times New Roman"/>
        </w:rPr>
        <w:t xml:space="preserve">(SDE: School Enrollment Policy)  For </w:t>
      </w:r>
      <w:r w:rsidRPr="001A4C3B">
        <w:rPr>
          <w:rFonts w:cs="Times New Roman"/>
          <w:strike/>
        </w:rPr>
        <w:t>Fiscal Year 2013-14</w:t>
      </w:r>
      <w:r w:rsidRPr="001A4C3B">
        <w:rPr>
          <w:rFonts w:cs="Times New Roman"/>
        </w:rPr>
        <w:t xml:space="preserve"> </w:t>
      </w:r>
      <w:r w:rsidRPr="001A4C3B">
        <w:rPr>
          <w:rFonts w:cs="Times New Roman"/>
          <w:i/>
          <w:u w:val="single"/>
        </w:rPr>
        <w:t>the current fiscal year</w:t>
      </w:r>
      <w:r w:rsidRPr="001A4C3B">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1.70.</w:t>
      </w:r>
      <w:r w:rsidRPr="001A4C3B">
        <w:rPr>
          <w:rFonts w:cs="Times New Roman"/>
          <w:szCs w:val="22"/>
        </w:rPr>
        <w:tab/>
        <w:t xml:space="preserve">(SDE: District Funding Flexibility)  For </w:t>
      </w:r>
      <w:r w:rsidRPr="001A4C3B">
        <w:rPr>
          <w:rFonts w:cs="Times New Roman"/>
          <w:strike/>
        </w:rPr>
        <w:t>Fiscal Year 2013-14</w:t>
      </w:r>
      <w:r w:rsidRPr="001A4C3B">
        <w:rPr>
          <w:rFonts w:cs="Times New Roman"/>
        </w:rPr>
        <w:t xml:space="preserve"> </w:t>
      </w:r>
      <w:r w:rsidRPr="001A4C3B">
        <w:rPr>
          <w:rFonts w:cs="Times New Roman"/>
          <w:i/>
          <w:u w:val="single"/>
        </w:rPr>
        <w:t>the current fiscal year</w:t>
      </w:r>
      <w:r w:rsidRPr="001A4C3B">
        <w:rPr>
          <w:rFonts w:cs="Times New Roman"/>
          <w:szCs w:val="22"/>
        </w:rPr>
        <w:t>, districts must utilize funding flexibility provided herein to ensure that district approved safety precautions are in place at every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color w:val="auto"/>
        </w:rPr>
        <w:tab/>
      </w:r>
      <w:r w:rsidRPr="001A4C3B">
        <w:rPr>
          <w:rFonts w:cs="Times New Roman"/>
          <w:b/>
          <w:color w:val="auto"/>
        </w:rPr>
        <w:t>1.71.</w:t>
      </w:r>
      <w:r w:rsidRPr="001A4C3B">
        <w:rPr>
          <w:rFonts w:cs="Times New Roman"/>
          <w:b/>
          <w:color w:val="auto"/>
        </w:rPr>
        <w:tab/>
      </w:r>
      <w:r w:rsidRPr="001A4C3B">
        <w:rPr>
          <w:rFonts w:cs="Times New Roman"/>
          <w:color w:val="auto"/>
        </w:rPr>
        <w:t xml:space="preserve">(SDE: Alternative Fuel School Bus Pilot)  </w:t>
      </w:r>
      <w:r w:rsidRPr="001A4C3B">
        <w:rPr>
          <w:rFonts w:cs="Times New Roman"/>
          <w:strike/>
          <w:color w:val="auto"/>
        </w:rPr>
        <w:t>For the current fiscal year, the State Department of Education or any school district of the state is permitted to enter into an agreement to pilot school buses operated using alternative fuels.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color w:val="auto"/>
        </w:rPr>
        <w:tab/>
      </w:r>
      <w:r w:rsidRPr="001A4C3B">
        <w:rPr>
          <w:rFonts w:cs="Times New Roman"/>
          <w:b/>
          <w:color w:val="auto"/>
        </w:rPr>
        <w:t>1.72.</w:t>
      </w:r>
      <w:r w:rsidRPr="001A4C3B">
        <w:rPr>
          <w:rFonts w:cs="Times New Roman"/>
          <w:b/>
          <w:color w:val="auto"/>
        </w:rPr>
        <w:tab/>
      </w:r>
      <w:r w:rsidRPr="001A4C3B">
        <w:rPr>
          <w:rFonts w:cs="Times New Roman"/>
          <w:color w:val="auto"/>
        </w:rPr>
        <w:t xml:space="preserve">(SDE: Public Charter Pupil Counts)  </w:t>
      </w:r>
      <w:r w:rsidRPr="001A4C3B">
        <w:rPr>
          <w:rFonts w:cs="Times New Roman"/>
          <w:strike/>
          <w:color w:val="auto"/>
        </w:rPr>
        <w:t>With funds appropriated to the South Carolina Public Charter School District, the district must require each charter school to submit a student attendance report for the 5</w:t>
      </w:r>
      <w:r w:rsidRPr="001A4C3B">
        <w:rPr>
          <w:rFonts w:cs="Times New Roman"/>
          <w:strike/>
          <w:color w:val="auto"/>
          <w:vertAlign w:val="superscript"/>
        </w:rPr>
        <w:t>th</w:t>
      </w:r>
      <w:r w:rsidRPr="001A4C3B">
        <w:rPr>
          <w:rFonts w:cs="Times New Roman"/>
          <w:strike/>
          <w:color w:val="auto"/>
        </w:rPr>
        <w:t>, 45</w:t>
      </w:r>
      <w:r w:rsidRPr="001A4C3B">
        <w:rPr>
          <w:rFonts w:cs="Times New Roman"/>
          <w:strike/>
          <w:color w:val="auto"/>
          <w:vertAlign w:val="superscript"/>
        </w:rPr>
        <w:t>th</w:t>
      </w:r>
      <w:r w:rsidRPr="001A4C3B">
        <w:rPr>
          <w:rFonts w:cs="Times New Roman"/>
          <w:strike/>
          <w:color w:val="auto"/>
        </w:rPr>
        <w:t>, 90</w:t>
      </w:r>
      <w:r w:rsidRPr="001A4C3B">
        <w:rPr>
          <w:rFonts w:cs="Times New Roman"/>
          <w:strike/>
          <w:color w:val="auto"/>
          <w:vertAlign w:val="superscript"/>
        </w:rPr>
        <w:t>th</w:t>
      </w:r>
      <w:r w:rsidRPr="001A4C3B">
        <w:rPr>
          <w:rFonts w:cs="Times New Roman"/>
          <w:strike/>
          <w:color w:val="auto"/>
        </w:rPr>
        <w:t xml:space="preserve"> and 135</w:t>
      </w:r>
      <w:r w:rsidRPr="001A4C3B">
        <w:rPr>
          <w:rFonts w:cs="Times New Roman"/>
          <w:strike/>
          <w:color w:val="auto"/>
          <w:vertAlign w:val="superscript"/>
        </w:rPr>
        <w:t>th</w:t>
      </w:r>
      <w:r w:rsidRPr="001A4C3B">
        <w:rPr>
          <w:rFonts w:cs="Times New Roman"/>
          <w:strike/>
          <w:color w:val="auto"/>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color w:val="auto"/>
        </w:rPr>
        <w:tab/>
      </w:r>
      <w:r w:rsidRPr="001A4C3B">
        <w:rPr>
          <w:rFonts w:cs="Times New Roman"/>
          <w:strike/>
          <w:color w:val="auto"/>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1.73.</w:t>
      </w:r>
      <w:r w:rsidRPr="001A4C3B">
        <w:rPr>
          <w:rFonts w:cs="Times New Roman"/>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1.74.</w:t>
      </w:r>
      <w:r w:rsidRPr="001A4C3B">
        <w:rPr>
          <w:rFonts w:cs="Times New Roman"/>
          <w:b/>
          <w:szCs w:val="22"/>
        </w:rPr>
        <w:tab/>
      </w:r>
      <w:r w:rsidRPr="001A4C3B">
        <w:rPr>
          <w:rFonts w:cs="Times New Roman"/>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1.75.</w:t>
      </w:r>
      <w:r w:rsidRPr="001A4C3B">
        <w:rPr>
          <w:rFonts w:cs="Times New Roman"/>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lastRenderedPageBreak/>
        <w:tab/>
      </w:r>
      <w:r w:rsidRPr="001A4C3B">
        <w:rPr>
          <w:b/>
        </w:rPr>
        <w:t>1.76.</w:t>
      </w:r>
      <w:r w:rsidRPr="001A4C3B">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1.77.</w:t>
      </w:r>
      <w:r w:rsidRPr="001A4C3B">
        <w:rPr>
          <w:rFonts w:cs="Times New Roman"/>
        </w:rPr>
        <w:tab/>
        <w:t xml:space="preserve">(SDE: Digital Instructional Materials)  </w:t>
      </w:r>
      <w:r w:rsidRPr="001A4C3B">
        <w:t>Utilizing</w:t>
      </w:r>
      <w:r w:rsidRPr="001A4C3B">
        <w:rPr>
          <w:rFonts w:cs="Times New Roman"/>
        </w:rPr>
        <w:t xml:space="preserve"> the funds appropriated for digital instructional materials, the Department of Education shall determine a per pupil amount using the prior year’s 135 ADM.  These funds shall be made available to all school </w:t>
      </w:r>
      <w:r w:rsidRPr="001A4C3B">
        <w:t>districts</w:t>
      </w:r>
      <w:r w:rsidRPr="001A4C3B">
        <w:rPr>
          <w:rFonts w:cs="Times New Roman"/>
        </w:rPr>
        <w:t xml:space="preserve"> using the following procedure: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(1)</w:t>
      </w:r>
      <w:r w:rsidRPr="001A4C3B">
        <w:rPr>
          <w:rFonts w:cs="Times New Roman"/>
        </w:rPr>
        <w:tab/>
        <w:t xml:space="preserve">The Department of Education shall </w:t>
      </w:r>
      <w:r w:rsidRPr="001A4C3B">
        <w:t>create</w:t>
      </w:r>
      <w:r w:rsidRPr="001A4C3B">
        <w:rPr>
          <w:rFonts w:cs="Times New Roman"/>
        </w:rPr>
        <w:t xml:space="preserve"> a digital instructional materials list composed of those items which have been requested by districts </w:t>
      </w:r>
      <w:r w:rsidRPr="001A4C3B">
        <w:t>and</w:t>
      </w:r>
      <w:r w:rsidRPr="001A4C3B">
        <w:rPr>
          <w:rFonts w:cs="Times New Roman"/>
        </w:rPr>
        <w:t xml:space="preserve"> that have received Board approval;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(2)</w:t>
      </w:r>
      <w:r w:rsidRPr="001A4C3B">
        <w:rPr>
          <w:rFonts w:cs="Times New Roman"/>
        </w:rPr>
        <w:tab/>
        <w:t xml:space="preserve">Districts may request that the State Board of Education review digital instructional materials for inclusion on the list when the material has </w:t>
      </w:r>
      <w:r w:rsidRPr="001A4C3B">
        <w:t>been</w:t>
      </w:r>
      <w:r w:rsidRPr="001A4C3B">
        <w:rPr>
          <w:rFonts w:cs="Times New Roman"/>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color w:val="auto"/>
        </w:rPr>
        <w:tab/>
        <w:t>(3)</w:t>
      </w:r>
      <w:r w:rsidRPr="001A4C3B">
        <w:rPr>
          <w:rFonts w:cs="Times New Roman"/>
          <w:color w:val="auto"/>
        </w:rPr>
        <w:tab/>
        <w:t xml:space="preserve">Within thirty days of </w:t>
      </w:r>
      <w:r w:rsidRPr="001A4C3B">
        <w:t>receiving</w:t>
      </w:r>
      <w:r w:rsidRPr="001A4C3B">
        <w:rPr>
          <w:rFonts w:cs="Times New Roman"/>
          <w:color w:val="auto"/>
        </w:rPr>
        <w:t xml:space="preserve"> the request, the State Board of Education must approve or </w:t>
      </w:r>
      <w:r w:rsidRPr="001A4C3B">
        <w:rPr>
          <w:rFonts w:cs="Times New Roman"/>
        </w:rPr>
        <w:t>disapprove</w:t>
      </w:r>
      <w:r w:rsidRPr="001A4C3B">
        <w:rPr>
          <w:rFonts w:cs="Times New Roman"/>
          <w:color w:val="auto"/>
        </w:rPr>
        <w:t xml:space="preserve"> the district’s request.  Those materials receiving approval shall be placed on the department’s approved digital instructional materials list.  Once items are placed on the approved list, all districts may choose items from that list; </w:t>
      </w:r>
      <w:r w:rsidRPr="001A4C3B">
        <w:rPr>
          <w:rFonts w:cs="Times New Roman"/>
          <w:strike/>
          <w:color w:val="auto"/>
        </w:rPr>
        <w:t>and</w:t>
      </w:r>
    </w:p>
    <w:p w:rsidR="00A75CD9" w:rsidRPr="001A4C3B" w:rsidRDefault="00A75CD9"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t>(4)</w:t>
      </w:r>
      <w:r w:rsidRPr="001A4C3B">
        <w:rPr>
          <w:rFonts w:cs="Times New Roman"/>
        </w:rPr>
        <w:tab/>
        <w:t xml:space="preserve">On a form provided by the </w:t>
      </w:r>
      <w:r w:rsidRPr="001A4C3B">
        <w:t>department</w:t>
      </w:r>
      <w:r w:rsidRPr="001A4C3B">
        <w:rPr>
          <w:rFonts w:cs="Times New Roman"/>
        </w:rPr>
        <w:t xml:space="preserve">, a district may request an allocation by denoting the number of students, grade level, and </w:t>
      </w:r>
      <w:r w:rsidRPr="001A4C3B">
        <w:rPr>
          <w:rFonts w:cs="Times New Roman"/>
          <w:color w:val="auto"/>
        </w:rPr>
        <w:t>subject</w:t>
      </w:r>
      <w:r w:rsidRPr="001A4C3B">
        <w:rPr>
          <w:rFonts w:cs="Times New Roman"/>
        </w:rPr>
        <w:t xml:space="preserve"> for which the digital materials will be used.  Districts may only request digital materials in one subject area </w:t>
      </w:r>
      <w:r w:rsidRPr="001A4C3B">
        <w:t>and</w:t>
      </w:r>
      <w:r w:rsidRPr="001A4C3B">
        <w:rPr>
          <w:rFonts w:cs="Times New Roman"/>
        </w:rPr>
        <w:t xml:space="preserve"> may not receive textbooks for the students using digital materials in that subject area</w:t>
      </w:r>
      <w:r w:rsidRPr="001A4C3B">
        <w:rPr>
          <w:rFonts w:cs="Times New Roman"/>
          <w:i/>
          <w:u w:val="single"/>
        </w:rPr>
        <w:t>; and</w:t>
      </w:r>
    </w:p>
    <w:p w:rsidR="00A75CD9" w:rsidRPr="001A4C3B" w:rsidRDefault="00A75CD9" w:rsidP="00892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i/>
          <w:u w:val="single"/>
        </w:rPr>
        <w:t>(5)</w:t>
      </w:r>
      <w:r w:rsidRPr="001A4C3B">
        <w:rPr>
          <w:rFonts w:cs="Times New Roman"/>
          <w:i/>
          <w:u w:val="single"/>
        </w:rPr>
        <w:tab/>
        <w:t>Digital Instructional Materials shall include the digital equivalent of materials and devices</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zCs w:val="22"/>
        </w:rPr>
        <w:tab/>
      </w:r>
      <w:r w:rsidRPr="001A4C3B">
        <w:rPr>
          <w:rFonts w:cs="Times New Roman"/>
          <w:b/>
          <w:snapToGrid w:val="0"/>
          <w:szCs w:val="22"/>
        </w:rPr>
        <w:t>1.78.</w:t>
      </w:r>
      <w:r w:rsidRPr="001A4C3B">
        <w:rPr>
          <w:rFonts w:cs="Times New Roman"/>
          <w:snapToGrid w:val="0"/>
          <w:szCs w:val="22"/>
        </w:rPr>
        <w:tab/>
        <w:t xml:space="preserve">(SDE: Child Development Education Pilot Program)  </w:t>
      </w:r>
      <w:r w:rsidRPr="001A4C3B">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(A)</w:t>
      </w:r>
      <w:r w:rsidRPr="001A4C3B">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seventy-five percent or greater.</w:t>
      </w:r>
    </w:p>
    <w:p w:rsidR="00A75CD9" w:rsidRPr="001A4C3B" w:rsidRDefault="00A75CD9" w:rsidP="00782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A75CD9" w:rsidRPr="001A4C3B" w:rsidRDefault="00A75CD9" w:rsidP="0078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lastRenderedPageBreak/>
        <w:tab/>
      </w:r>
      <w:r w:rsidRPr="001A4C3B">
        <w:rPr>
          <w:rFonts w:cs="Times New Roman"/>
          <w:strike/>
          <w:snapToGrid w:val="0"/>
          <w:szCs w:val="22"/>
        </w:rPr>
        <w:t>(B)</w:t>
      </w:r>
      <w:r w:rsidRPr="001A4C3B">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A75CD9" w:rsidRDefault="00A75CD9" w:rsidP="00782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The parent of each eligible child may enroll the child in one of the following programs: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a school-year four-year-old kindergarten program delivered by an approved public provider;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a school-year four-year-old kindergarten program delivered by an approved private provider.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(C)</w:t>
      </w:r>
      <w:r w:rsidRPr="001A4C3B">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Providers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comply with all state and local health and safety laws and codes;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(3)</w:t>
      </w:r>
      <w:r w:rsidRPr="001A4C3B">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(4)</w:t>
      </w:r>
      <w:r w:rsidRPr="001A4C3B">
        <w:rPr>
          <w:rFonts w:cs="Times New Roman"/>
          <w:strike/>
          <w:snapToGrid w:val="0"/>
          <w:szCs w:val="22"/>
        </w:rPr>
        <w:tab/>
        <w:t>be accountable for meeting the education needs of the child and report at least quarterly to the parent/guardian on his progress;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(5)</w:t>
      </w:r>
      <w:r w:rsidRPr="001A4C3B">
        <w:rPr>
          <w:rFonts w:cs="Times New Roman"/>
          <w:strike/>
          <w:snapToGrid w:val="0"/>
          <w:szCs w:val="22"/>
        </w:rPr>
        <w:tab/>
        <w:t>comply with all program, reporting, and assessment criteria required of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(6)</w:t>
      </w:r>
      <w:r w:rsidRPr="001A4C3B">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(7)</w:t>
      </w:r>
      <w:r w:rsidRPr="001A4C3B">
        <w:rPr>
          <w:rFonts w:cs="Times New Roman"/>
          <w:strike/>
          <w:snapToGrid w:val="0"/>
          <w:szCs w:val="22"/>
        </w:rPr>
        <w:tab/>
        <w:t>designate whether extended day services will be offered to the parents/guardians of children participating in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(8)</w:t>
      </w:r>
      <w:r w:rsidRPr="001A4C3B">
        <w:rPr>
          <w:rFonts w:cs="Times New Roman"/>
          <w:strike/>
          <w:snapToGrid w:val="0"/>
          <w:szCs w:val="22"/>
        </w:rPr>
        <w:tab/>
        <w:t>be approved, registered, or licensed by the Department of Social Services;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(9)</w:t>
      </w:r>
      <w:r w:rsidRPr="001A4C3B">
        <w:rPr>
          <w:rFonts w:cs="Times New Roman"/>
          <w:strike/>
          <w:snapToGrid w:val="0"/>
          <w:szCs w:val="22"/>
        </w:rPr>
        <w:tab/>
        <w:t>comply with all state and federal laws and requirements specific to program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(D)</w:t>
      </w:r>
      <w:r w:rsidRPr="001A4C3B">
        <w:rPr>
          <w:rFonts w:cs="Times New Roman"/>
          <w:strike/>
          <w:snapToGrid w:val="0"/>
          <w:szCs w:val="22"/>
        </w:rPr>
        <w:tab/>
        <w:t>The Department of Education and the Office of First Steps to School Readiness shall: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develop the provider application form;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develop the child enrollment application form;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(3)</w:t>
      </w:r>
      <w:r w:rsidRPr="001A4C3B">
        <w:rPr>
          <w:rFonts w:cs="Times New Roman"/>
          <w:strike/>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(4)</w:t>
      </w:r>
      <w:r w:rsidRPr="001A4C3B">
        <w:rPr>
          <w:rFonts w:cs="Times New Roman"/>
          <w:strike/>
          <w:snapToGrid w:val="0"/>
          <w:szCs w:val="22"/>
        </w:rPr>
        <w:tab/>
        <w:t>develop a list of approved pre-kindergarten readiness assessments to be used in conjunction with the program, provide assessments and technical assistance to support assessment administration in approved classrooms serving children;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(5)</w:t>
      </w:r>
      <w:r w:rsidRPr="001A4C3B">
        <w:rPr>
          <w:rFonts w:cs="Times New Roman"/>
          <w:strike/>
          <w:snapToGrid w:val="0"/>
          <w:szCs w:val="22"/>
        </w:rPr>
        <w:tab/>
        <w:t>establish criteria for awarding new classroom equipping grants;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(6)</w:t>
      </w:r>
      <w:r w:rsidRPr="001A4C3B">
        <w:rPr>
          <w:rFonts w:cs="Times New Roman"/>
          <w:strike/>
          <w:snapToGrid w:val="0"/>
          <w:szCs w:val="22"/>
        </w:rPr>
        <w:tab/>
        <w:t>establish criteria for the parenting education program providers must offer;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(7)</w:t>
      </w:r>
      <w:r w:rsidRPr="001A4C3B">
        <w:rPr>
          <w:rFonts w:cs="Times New Roman"/>
          <w:strike/>
          <w:snapToGrid w:val="0"/>
          <w:szCs w:val="22"/>
        </w:rPr>
        <w:tab/>
        <w:t>establish a list of early childhood related fields that may be used in meeting the lead teacher qualifications;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(8)</w:t>
      </w:r>
      <w:r w:rsidRPr="001A4C3B">
        <w:rPr>
          <w:rFonts w:cs="Times New Roman"/>
          <w:strike/>
          <w:snapToGrid w:val="0"/>
          <w:szCs w:val="22"/>
        </w:rPr>
        <w:tab/>
        <w:t>develop a list of data collection needs to be used in implementation and evaluation of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(9)</w:t>
      </w:r>
      <w:r w:rsidRPr="001A4C3B">
        <w:rPr>
          <w:rFonts w:cs="Times New Roman"/>
          <w:strike/>
          <w:snapToGrid w:val="0"/>
          <w:szCs w:val="22"/>
        </w:rPr>
        <w:tab/>
        <w:t>identify teacher preparation program options and assist lead teachers in meeting teacher program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(10)</w:t>
      </w:r>
      <w:r w:rsidRPr="001A4C3B">
        <w:rPr>
          <w:rFonts w:cs="Times New Roman"/>
          <w:strike/>
          <w:snapToGrid w:val="0"/>
          <w:szCs w:val="22"/>
        </w:rPr>
        <w:tab/>
        <w:t>establish criteria for granting student retention waivers;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(11)</w:t>
      </w:r>
      <w:r w:rsidRPr="001A4C3B">
        <w:rPr>
          <w:rFonts w:cs="Times New Roman"/>
          <w:strike/>
          <w:snapToGrid w:val="0"/>
          <w:szCs w:val="22"/>
        </w:rPr>
        <w:tab/>
        <w:t>establish criteria for granting classroom size requirements waivers.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(E)</w:t>
      </w:r>
      <w:r w:rsidRPr="001A4C3B">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Providers shall offer high-quality, center-based programs that must include, but shall not be limited to, the following:</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employ a lead teacher with a two-year degree in early childhood education or related field or be granted a waiver of this requirement from the Department of Education or the Office of First Steps to School Readiness;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employ an education assistant with pre-service or in</w:t>
      </w:r>
      <w:r w:rsidRPr="001A4C3B">
        <w:rPr>
          <w:rFonts w:cs="Times New Roman"/>
          <w:strike/>
          <w:snapToGrid w:val="0"/>
          <w:szCs w:val="22"/>
        </w:rPr>
        <w:noBreakHyphen/>
        <w:t>service training in early childhood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(3)</w:t>
      </w:r>
      <w:r w:rsidRPr="001A4C3B">
        <w:rPr>
          <w:rFonts w:cs="Times New Roman"/>
          <w:strike/>
          <w:snapToGrid w:val="0"/>
          <w:szCs w:val="22"/>
        </w:rPr>
        <w:tab/>
        <w:t xml:space="preserve">maintain classrooms with at least ten four-year-old children, but no more than twenty four-year-old children with an adult to child ratio of 1:10.  With classrooms having a minimum of ten children, the 1:10 ratio must be a lead teacher to child ratio.  </w:t>
      </w:r>
      <w:r w:rsidRPr="001A4C3B">
        <w:rPr>
          <w:rFonts w:cs="Times New Roman"/>
          <w:strike/>
          <w:snapToGrid w:val="0"/>
          <w:szCs w:val="22"/>
        </w:rPr>
        <w:lastRenderedPageBreak/>
        <w:t>Waivers of the minimum class size requirement may be granted by the South Carolina Department of Education for public providers or by the Office of First Steps to School Readiness for private providers on a case-by-case basis;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(4)</w:t>
      </w:r>
      <w:r w:rsidRPr="001A4C3B">
        <w:rPr>
          <w:rFonts w:cs="Times New Roman"/>
          <w:strike/>
          <w:snapToGrid w:val="0"/>
          <w:szCs w:val="22"/>
        </w:rPr>
        <w:tab/>
        <w:t>offer a full day, center-based program with 6.5 hours of instruction daily for one hundred eighty school days;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(5)</w:t>
      </w:r>
      <w:r w:rsidRPr="001A4C3B">
        <w:rPr>
          <w:rFonts w:cs="Times New Roman"/>
          <w:strike/>
          <w:snapToGrid w:val="0"/>
          <w:szCs w:val="22"/>
        </w:rPr>
        <w:tab/>
        <w:t>provide an approved research-based preschool curriculum that focuses on critical child development skills, especially early literacy, numeracy, and social/emotional development;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(6)</w:t>
      </w:r>
      <w:r w:rsidRPr="001A4C3B">
        <w:rPr>
          <w:rFonts w:cs="Times New Roman"/>
          <w:strike/>
          <w:snapToGrid w:val="0"/>
          <w:szCs w:val="22"/>
        </w:rPr>
        <w:tab/>
        <w:t>engage parents’ participation in their child’s educational experience that shall include a minimum of two documented conferences per year;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(7)</w:t>
      </w:r>
      <w:r w:rsidRPr="001A4C3B">
        <w:rPr>
          <w:rFonts w:cs="Times New Roman"/>
          <w:strike/>
          <w:snapToGrid w:val="0"/>
          <w:szCs w:val="22"/>
        </w:rPr>
        <w:tab/>
        <w:t>adhere to professional development requirements outlined in this article.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(F)</w:t>
      </w:r>
      <w:r w:rsidRPr="001A4C3B">
        <w:rPr>
          <w:rFonts w:cs="Times New Roman"/>
          <w:strike/>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(G)</w:t>
      </w:r>
      <w:r w:rsidRPr="001A4C3B">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(H)</w:t>
      </w:r>
      <w:r w:rsidRPr="001A4C3B">
        <w:rPr>
          <w:rFonts w:cs="Times New Roman"/>
          <w:strike/>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(I)</w:t>
      </w:r>
      <w:r w:rsidRPr="001A4C3B">
        <w:rPr>
          <w:rFonts w:cs="Times New Roman"/>
          <w:strike/>
          <w:snapToGrid w:val="0"/>
          <w:szCs w:val="22"/>
        </w:rPr>
        <w:tab/>
        <w:t>For all private providers approved to offer services pursuant to this provision, the Office of First Steps to School Readiness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serve as the fiscal agent;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verify student enrollment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(3)</w:t>
      </w:r>
      <w:r w:rsidRPr="001A4C3B">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(4)</w:t>
      </w:r>
      <w:r w:rsidRPr="001A4C3B">
        <w:rPr>
          <w:rFonts w:cs="Times New Roman"/>
          <w:strike/>
          <w:snapToGrid w:val="0"/>
          <w:szCs w:val="22"/>
        </w:rPr>
        <w:tab/>
        <w:t>coordinate oversight, monitoring, technical assistance, coordination, and training for classroom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(5)</w:t>
      </w:r>
      <w:r w:rsidRPr="001A4C3B">
        <w:rPr>
          <w:rFonts w:cs="Times New Roman"/>
          <w:strike/>
          <w:snapToGrid w:val="0"/>
          <w:szCs w:val="22"/>
        </w:rPr>
        <w:tab/>
        <w:t>serve as a clearing house for information and best practices related to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(6)</w:t>
      </w:r>
      <w:r w:rsidRPr="001A4C3B">
        <w:rPr>
          <w:rFonts w:cs="Times New Roman"/>
          <w:strike/>
          <w:snapToGrid w:val="0"/>
          <w:szCs w:val="22"/>
        </w:rPr>
        <w:tab/>
        <w:t>receive, review, and approve new classroom grant applications and make recommendations for approval based on approved criteria;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(7)</w:t>
      </w:r>
      <w:r w:rsidRPr="001A4C3B">
        <w:rPr>
          <w:rFonts w:cs="Times New Roman"/>
          <w:strike/>
          <w:snapToGrid w:val="0"/>
          <w:szCs w:val="22"/>
        </w:rPr>
        <w:tab/>
        <w:t>coordinate activities and promote collaboration with other private and public providers in developing and supporting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(8)</w:t>
      </w:r>
      <w:r w:rsidRPr="001A4C3B">
        <w:rPr>
          <w:rFonts w:cs="Times New Roman"/>
          <w:strike/>
          <w:snapToGrid w:val="0"/>
          <w:szCs w:val="22"/>
        </w:rPr>
        <w:tab/>
        <w:t>maintain a database of the children enrolled in the program;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(9)</w:t>
      </w:r>
      <w:r w:rsidRPr="001A4C3B">
        <w:rPr>
          <w:rFonts w:cs="Times New Roman"/>
          <w:strike/>
          <w:snapToGrid w:val="0"/>
          <w:szCs w:val="22"/>
        </w:rPr>
        <w:tab/>
        <w:t>promulgate guidelines as necessary for the implementation of the pilot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(J)</w:t>
      </w:r>
      <w:r w:rsidRPr="001A4C3B">
        <w:rPr>
          <w:rFonts w:cs="Times New Roman"/>
          <w:strike/>
          <w:snapToGrid w:val="0"/>
          <w:szCs w:val="22"/>
        </w:rPr>
        <w:tab/>
        <w:t>For all public school providers approved to offer services pursuant to this provision, the Department of Education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serve as the fiscal agent;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verify student enrollment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(3)</w:t>
      </w:r>
      <w:r w:rsidRPr="001A4C3B">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(4)</w:t>
      </w:r>
      <w:r w:rsidRPr="001A4C3B">
        <w:rPr>
          <w:rFonts w:cs="Times New Roman"/>
          <w:strike/>
          <w:snapToGrid w:val="0"/>
          <w:szCs w:val="22"/>
        </w:rPr>
        <w:tab/>
        <w:t>coordinate oversight, monitoring, technical assistance, coordination, and training for classroom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(5)</w:t>
      </w:r>
      <w:r w:rsidRPr="001A4C3B">
        <w:rPr>
          <w:rFonts w:cs="Times New Roman"/>
          <w:strike/>
          <w:snapToGrid w:val="0"/>
          <w:szCs w:val="22"/>
        </w:rPr>
        <w:tab/>
        <w:t>serve as a clearing house for information and best practices related to four-year-old kindergarten programs;</w:t>
      </w:r>
    </w:p>
    <w:p w:rsidR="00A75CD9" w:rsidRPr="001A4C3B" w:rsidRDefault="00A75CD9" w:rsidP="002541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(6)</w:t>
      </w:r>
      <w:r w:rsidRPr="001A4C3B">
        <w:rPr>
          <w:rFonts w:cs="Times New Roman"/>
          <w:strike/>
          <w:snapToGrid w:val="0"/>
          <w:szCs w:val="22"/>
        </w:rPr>
        <w:tab/>
        <w:t>receive, review, and approve new classroom grant applications and make recommendations for approval based on approved criteria;</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(7)</w:t>
      </w:r>
      <w:r w:rsidRPr="001A4C3B">
        <w:rPr>
          <w:rFonts w:cs="Times New Roman"/>
          <w:strike/>
          <w:snapToGrid w:val="0"/>
          <w:szCs w:val="22"/>
        </w:rPr>
        <w:tab/>
        <w:t>coordinate activities and promote collaboration with other private and public providers in developing and supporting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(8)</w:t>
      </w:r>
      <w:r w:rsidRPr="001A4C3B">
        <w:rPr>
          <w:rFonts w:cs="Times New Roman"/>
          <w:strike/>
          <w:snapToGrid w:val="0"/>
          <w:szCs w:val="22"/>
        </w:rPr>
        <w:tab/>
        <w:t>maintain a database of the children enrolled in the program;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(9)</w:t>
      </w:r>
      <w:r w:rsidRPr="001A4C3B">
        <w:rPr>
          <w:rFonts w:cs="Times New Roman"/>
          <w:strike/>
          <w:snapToGrid w:val="0"/>
          <w:szCs w:val="22"/>
        </w:rPr>
        <w:tab/>
        <w:t>promulgate guidelines as necessary for the implementation of the pilot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(K)</w:t>
      </w:r>
      <w:r w:rsidRPr="001A4C3B">
        <w:rPr>
          <w:rFonts w:cs="Times New Roman"/>
          <w:strike/>
          <w:snapToGrid w:val="0"/>
          <w:szCs w:val="22"/>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w:t>
      </w:r>
      <w:r w:rsidRPr="001A4C3B">
        <w:rPr>
          <w:rFonts w:cs="Times New Roman"/>
          <w:strike/>
          <w:snapToGrid w:val="0"/>
          <w:szCs w:val="22"/>
        </w:rPr>
        <w:lastRenderedPageBreak/>
        <w:t>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(L)</w:t>
      </w:r>
      <w:r w:rsidRPr="001A4C3B">
        <w:rPr>
          <w:rFonts w:cs="Times New Roman"/>
          <w:strike/>
          <w:snapToGrid w:val="0"/>
          <w:szCs w:val="22"/>
        </w:rPr>
        <w:tab/>
        <w:t>Pursuant to this provision, the Department of Social Services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(1)</w:t>
      </w:r>
      <w:r w:rsidRPr="001A4C3B">
        <w:rPr>
          <w:rFonts w:cs="Times New Roman"/>
          <w:strike/>
          <w:snapToGrid w:val="0"/>
          <w:szCs w:val="22"/>
        </w:rPr>
        <w:tab/>
        <w:t>maintain a list of all approved public and private providers;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r>
      <w:r w:rsidRPr="001A4C3B">
        <w:rPr>
          <w:rFonts w:cs="Times New Roman"/>
          <w:strike/>
          <w:snapToGrid w:val="0"/>
          <w:szCs w:val="22"/>
        </w:rPr>
        <w:t>(2)</w:t>
      </w:r>
      <w:r w:rsidRPr="001A4C3B">
        <w:rPr>
          <w:rFonts w:cs="Times New Roman"/>
          <w:strike/>
          <w:snapToGrid w:val="0"/>
          <w:szCs w:val="22"/>
        </w:rPr>
        <w:tab/>
        <w:t>provide the Department of Education and the Office of First Steps information necessary to carry out the requirements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strike/>
          <w:snapToGrid w:val="0"/>
          <w:szCs w:val="22"/>
        </w:rPr>
        <w:t>(M)</w:t>
      </w:r>
      <w:r w:rsidRPr="001A4C3B">
        <w:rPr>
          <w:rFonts w:cs="Times New Roman"/>
          <w:strike/>
          <w:snapToGrid w:val="0"/>
          <w:szCs w:val="22"/>
        </w:rPr>
        <w:tab/>
        <w:t>The Office of First Steps to School Readiness shall be responsible for the collection and maintenance of data on the state funded programs provided through private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4C3B">
        <w:rPr>
          <w:rFonts w:cs="Times New Roman"/>
          <w:color w:val="auto"/>
        </w:rPr>
        <w:tab/>
      </w:r>
      <w:r w:rsidRPr="001A4C3B">
        <w:rPr>
          <w:rFonts w:cs="Times New Roman"/>
          <w:strike/>
          <w:color w:val="auto"/>
        </w:rPr>
        <w:t>(N)</w:t>
      </w:r>
      <w:r w:rsidRPr="001A4C3B">
        <w:rPr>
          <w:rFonts w:cs="Times New Roman"/>
          <w:strike/>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4C3B">
        <w:tab/>
      </w:r>
      <w:r w:rsidRPr="001A4C3B">
        <w:rPr>
          <w:strik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1.79.</w:t>
      </w:r>
      <w:r w:rsidRPr="001A4C3B">
        <w:rPr>
          <w:rFonts w:cs="Times New Roman"/>
        </w:rPr>
        <w:tab/>
        <w:t xml:space="preserve">(SDE: Summer Reading Camps)  For the current fiscal year, funds appropriated for summer reading camps must be allocated as follows:  (1) </w:t>
      </w:r>
      <w:r w:rsidRPr="001A4C3B">
        <w:rPr>
          <w:rFonts w:cs="Times New Roman"/>
          <w:strike/>
        </w:rPr>
        <w:t>$300,000</w:t>
      </w:r>
      <w:r w:rsidRPr="001A4C3B">
        <w:rPr>
          <w:rFonts w:cs="Times New Roman"/>
        </w:rPr>
        <w:t xml:space="preserve"> </w:t>
      </w:r>
      <w:r w:rsidRPr="001A4C3B">
        <w:rPr>
          <w:rFonts w:cs="Times New Roman"/>
          <w:i/>
          <w:u w:val="single"/>
        </w:rPr>
        <w:t>20%</w:t>
      </w:r>
      <w:r w:rsidRPr="001A4C3B">
        <w:rPr>
          <w:rFonts w:cs="Times New Roman"/>
        </w:rPr>
        <w:t xml:space="preserve"> to the Department of Education to provide bus transportation for students attending the camps; </w:t>
      </w:r>
      <w:r w:rsidRPr="001A4C3B">
        <w:rPr>
          <w:rFonts w:cs="Times New Roman"/>
          <w:strike/>
        </w:rPr>
        <w:t>and</w:t>
      </w:r>
      <w:r w:rsidRPr="001A4C3B">
        <w:rPr>
          <w:rFonts w:cs="Times New Roman"/>
        </w:rPr>
        <w:t xml:space="preserve"> (2) </w:t>
      </w:r>
      <w:r w:rsidRPr="001A4C3B">
        <w:rPr>
          <w:rFonts w:cs="Times New Roman"/>
          <w:i/>
          <w:u w:val="single"/>
        </w:rPr>
        <w:t>$700,000 to support community partnerships whereby local Boys and Girls Clubs or other community organizations would collaborate with local school districts to provide after school programs or summer reading camps that utilize volunteers, mentors or tutors to provide instructional support to struggling readers in elementary schools that have a poverty index of 50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w:t>
      </w:r>
      <w:r w:rsidRPr="001A4C3B">
        <w:rPr>
          <w:rFonts w:cs="Times New Roman"/>
        </w:rPr>
        <w:t xml:space="preserve"> the remainder on a per pupil allocation to each school district based on the number of students who scored Not Met 1 on the third grade reading and research assessment of the prior year’s Palmetto Assessment of State Standards administration.  The reading camps must provide an educational program offered in </w:t>
      </w:r>
      <w:r w:rsidRPr="001A4C3B">
        <w:rPr>
          <w:rFonts w:cs="Times New Roman"/>
        </w:rPr>
        <w:lastRenderedPageBreak/>
        <w:t>the summer by each local school district for students who are substantially not demonstrating reading proficiency at the end of third grade.  The camp must be six to eight weeks long for four or five days each week and include at least five and one-half hours of instructional time daily.  The camps must be taught by compensated, licensed teachers who have demonstrated substantial success in helping students comprehend grade-appropriate texts.  Schools and districts should partner with county or school libraries, community organizations, faith-based institutions, pediatric and family practice medical personnel, businesses, and other groups to provide volunteers, mentors, tutors, space, or other support to assist with the provision of the summer reading camps.  In addition, a district may offer summer reading camps for students who are not exhibiting reading proficiency in prekindergarten through grade two and may charge fees based on a sliding scale pursuant to Section 59-19-90 of the 1976 Code, as amended.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1.80.</w:t>
      </w:r>
      <w:r w:rsidRPr="001A4C3B">
        <w:rPr>
          <w:rFonts w:cs="Times New Roman"/>
        </w:rPr>
        <w:tab/>
        <w:t>(SDE: Educational Credit for Exceptional Needs Children)  (A)  As used in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‘Independent school’ means a school, other than a public school, at which the compulsory attendance requirements of Section 59-65-10 may be met and that does not discriminate based on the grounds of race, color, religion, or national origin.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‘Parent’ means the natural or adoptive parent or legal guardian of a child.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‘Qualifying student’ means a student who is a South Carolina resident and who is eligible to be enrolled in a South Carolina secondary or elementary public school at the kindergarten or later year level for the current school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(4)</w:t>
      </w:r>
      <w:r w:rsidRPr="001A4C3B">
        <w:rPr>
          <w:rFonts w:cs="Times New Roman"/>
        </w:rPr>
        <w:tab/>
        <w:t>‘Resident public school district’ means the public school district in which a student resides.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(5)</w:t>
      </w:r>
      <w:r w:rsidRPr="001A4C3B">
        <w:rPr>
          <w:rFonts w:cs="Times New Roman"/>
        </w:rPr>
        <w:tab/>
        <w:t>‘Tuition’ means the total amount of money charged for the cost of a qualifying student to attend an independent school including, but not limited to, fees for attending the school and school-related transportation.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(6)</w:t>
      </w:r>
      <w:r w:rsidRPr="001A4C3B">
        <w:rPr>
          <w:rFonts w:cs="Times New Roman"/>
        </w:rPr>
        <w:tab/>
        <w:t>‘Eligible school’ means an independent school including those religious in nature, other than a public school, at which the compulsory attendance requirements of Section 59-65-10 may be met, that: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(a)</w:t>
      </w:r>
      <w:r w:rsidRPr="001A4C3B">
        <w:rPr>
          <w:rFonts w:cs="Times New Roman"/>
        </w:rPr>
        <w:tab/>
        <w:t>offers a general education to primary or secondary school students;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does not discriminate on the basis of race, color, or national origin;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is located in this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(d)</w:t>
      </w:r>
      <w:r w:rsidRPr="001A4C3B">
        <w:rPr>
          <w:rFonts w:cs="Times New Roman"/>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(e)</w:t>
      </w:r>
      <w:r w:rsidRPr="001A4C3B">
        <w:rPr>
          <w:rFonts w:cs="Times New Roman"/>
        </w:rPr>
        <w:tab/>
        <w:t>has school facilities that are subject to applicable federal, state, and local laws;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(f)</w:t>
      </w:r>
      <w:r w:rsidRPr="001A4C3B">
        <w:rPr>
          <w:rFonts w:cs="Times New Roman"/>
        </w:rPr>
        <w:tab/>
        <w:t>is a member in good standing of the Southern Association of Colleges and Schools, the South Carolina Association of Christian Schools or the South Carolina Independent Schools Association.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(7)</w:t>
      </w:r>
      <w:r w:rsidRPr="001A4C3B">
        <w:rPr>
          <w:rFonts w:cs="Times New Roman"/>
        </w:rPr>
        <w:tab/>
        <w:t>‘Nonprofit scholarship funding organization’ means a charitable organization that: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(a)</w:t>
      </w:r>
      <w:r w:rsidRPr="001A4C3B">
        <w:rPr>
          <w:rFonts w:cs="Times New Roman"/>
        </w:rPr>
        <w:tab/>
        <w:t>is exempt from federal tax under Section 501(a) of the Internal Revenue Code by being listed as an exempt organization in Section 501(c)(3) of the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allocates, after its first year of operation, at least ninety-five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allocates all of its funds used for grants on an annual basis to children who are ‘exceptional needs’ students as defined herein;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(d)</w:t>
      </w:r>
      <w:r w:rsidRPr="001A4C3B">
        <w:rPr>
          <w:rFonts w:cs="Times New Roman"/>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(e)</w:t>
      </w:r>
      <w:r w:rsidRPr="001A4C3B">
        <w:rPr>
          <w:rFonts w:cs="Times New Roman"/>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(f)</w:t>
      </w:r>
      <w:r w:rsidRPr="001A4C3B">
        <w:rPr>
          <w:rFonts w:cs="Times New Roman"/>
        </w:rPr>
        <w:tab/>
        <w:t>does not have as a member of its governing board any person who has been convicted of a felony, or who has declared bankruptcy within the last seven years.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(8)</w:t>
      </w:r>
      <w:r w:rsidRPr="001A4C3B">
        <w:rPr>
          <w:rFonts w:cs="Times New Roman"/>
        </w:rPr>
        <w:tab/>
        <w:t>‘Person’ means an individual, partnership, corporation, or other similar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(9)</w:t>
      </w:r>
      <w:r w:rsidRPr="001A4C3B">
        <w:rPr>
          <w:rFonts w:cs="Times New Roman"/>
        </w:rPr>
        <w:tab/>
        <w:t>‘Transportation’ means transportation to and from school only.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(B)</w:t>
      </w:r>
      <w:r w:rsidRPr="001A4C3B">
        <w:rPr>
          <w:rFonts w:cs="Times New Roman"/>
        </w:rPr>
        <w:tab/>
        <w:t xml:space="preserve">A person is entitled to a tax credit </w:t>
      </w:r>
      <w:r w:rsidRPr="001A4C3B">
        <w:rPr>
          <w:rFonts w:cs="Times New Roman"/>
          <w:i/>
          <w:u w:val="single"/>
        </w:rPr>
        <w:t>against income taxes imposed pursuant to Chapter 6 or Chapter 11, Title 12 or bank taxes imposed pursuant to Chapter 11, Title 12</w:t>
      </w:r>
      <w:r w:rsidRPr="001A4C3B">
        <w:rPr>
          <w:rFonts w:cs="Times New Roman"/>
        </w:rPr>
        <w:t xml:space="preserve"> for the amount of money the person contributes to a nonprofit scholarship funding organization up to the limits of this proviso if: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the contribution is used to provide grants for tuition, transportation, or textbook expenses or any combination thereof to exceptional needs children enrolled in eligible schools who qualify for these grants under the provisions of this proviso;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the person does not designate a specific child or school as the beneficiary of the contribution.</w:t>
      </w:r>
    </w:p>
    <w:p w:rsidR="00A75CD9" w:rsidRPr="001A4C3B" w:rsidRDefault="00A75CD9"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t>(C)</w:t>
      </w:r>
      <w:r w:rsidRPr="001A4C3B">
        <w:rPr>
          <w:rFonts w:cs="Times New Roman"/>
        </w:rPr>
        <w:tab/>
        <w:t>Grants may be awarded by a scholarship funding organization in an amount not exceeding ten thousand dollars or the total cost of tuition, whichever is less, for students with ‘exceptional needs’ to attend an independent school.  An ‘exceptional needs’ child is defined as a child</w:t>
      </w:r>
      <w:r w:rsidRPr="001A4C3B">
        <w:rPr>
          <w:rFonts w:cs="Times New Roman"/>
          <w:i/>
          <w:u w:val="single"/>
        </w:rPr>
        <w:t>:</w:t>
      </w:r>
    </w:p>
    <w:p w:rsidR="00A75CD9" w:rsidRDefault="00A75CD9"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(a)</w:t>
      </w:r>
      <w:r w:rsidRPr="001A4C3B">
        <w:rPr>
          <w:rFonts w:cs="Times New Roman"/>
        </w:rPr>
        <w:tab/>
        <w:t xml:space="preserve">who has been designated by the South Carolina Department of Education to meet the requirements of </w:t>
      </w:r>
      <w:r w:rsidRPr="001A4C3B">
        <w:rPr>
          <w:rFonts w:cs="Times New Roman"/>
          <w:strike/>
        </w:rPr>
        <w:t>CFR</w:t>
      </w:r>
      <w:r w:rsidRPr="001A4C3B">
        <w:rPr>
          <w:rFonts w:cs="Times New Roman"/>
        </w:rPr>
        <w:t xml:space="preserve"> </w:t>
      </w:r>
      <w:r w:rsidRPr="001A4C3B">
        <w:rPr>
          <w:rFonts w:cs="Times New Roman"/>
          <w:i/>
          <w:u w:val="single"/>
        </w:rPr>
        <w:t>34 C.F.R.</w:t>
      </w:r>
      <w:r w:rsidRPr="001A4C3B">
        <w:rPr>
          <w:rFonts w:cs="Times New Roman"/>
        </w:rPr>
        <w:t xml:space="preserve"> Part A Section 300.8</w:t>
      </w:r>
      <w:r w:rsidRPr="001A4C3B">
        <w:rPr>
          <w:rFonts w:cs="Times New Roman"/>
          <w:i/>
          <w:u w:val="single"/>
        </w:rPr>
        <w:t>; or</w:t>
      </w:r>
    </w:p>
    <w:p w:rsidR="00A75CD9" w:rsidRDefault="00A75CD9"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 xml:space="preserve">who has been evaluated by either a psycho-educational specialist, a licensed school psychologist, a licensed clinical psychologist, or a licensed neuro psychologist who determines that the student needs special education and related services; </w:t>
      </w:r>
      <w:r w:rsidRPr="001A4C3B">
        <w:rPr>
          <w:rFonts w:cs="Times New Roman"/>
        </w:rPr>
        <w:t>and</w:t>
      </w:r>
    </w:p>
    <w:p w:rsidR="00A75CD9" w:rsidRPr="001A4C3B" w:rsidRDefault="00A75CD9" w:rsidP="00B3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(2)</w:t>
      </w:r>
      <w:r w:rsidRPr="001A4C3B">
        <w:rPr>
          <w:rFonts w:cs="Times New Roman"/>
        </w:rPr>
        <w:tab/>
        <w:t>the child’s parents or legal guardian believe that the services provided by the school district of legal residence do not sufficiently meet the needs of the child.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(D)</w:t>
      </w:r>
      <w:r w:rsidRPr="001A4C3B">
        <w:rPr>
          <w:rFonts w:cs="Times New Roman"/>
        </w:rPr>
        <w:tab/>
        <w:t>(1)</w:t>
      </w:r>
      <w:r w:rsidRPr="001A4C3B">
        <w:rPr>
          <w:rFonts w:cs="Times New Roman"/>
        </w:rPr>
        <w:tab/>
      </w:r>
      <w:r w:rsidRPr="001A4C3B">
        <w:rPr>
          <w:rFonts w:cs="Times New Roman"/>
          <w:i/>
          <w:u w:val="single"/>
        </w:rPr>
        <w:t>(a)</w:t>
      </w:r>
      <w:r w:rsidRPr="001A4C3B">
        <w:rPr>
          <w:rFonts w:cs="Times New Roman"/>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The department shall establish an application process to determine the amount of credit available to be claimed.  The receipt of the application by the department will determine priority for the credit.  Contributions must be made on or before June 30, 2015, in order to claim the credit.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rPr>
        <w:tab/>
      </w:r>
      <w:r w:rsidRPr="001A4C3B">
        <w:rPr>
          <w:rFonts w:cs="Times New Roman"/>
        </w:rPr>
        <w:tab/>
        <w:t>(2)</w:t>
      </w:r>
      <w:r w:rsidRPr="001A4C3B">
        <w:rPr>
          <w:rFonts w:cs="Times New Roman"/>
        </w:rPr>
        <w:tab/>
        <w:t>A taxpayer may not claim more than sixty percent of their total tax liability for the year in contribution towards the tax credit authorized by subsection (B). This credit is not refundable.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strike/>
        </w:rPr>
        <w:t>(3)</w:t>
      </w:r>
      <w:r w:rsidRPr="001A4C3B">
        <w:rPr>
          <w:rFonts w:cs="Times New Roman"/>
          <w:strike/>
        </w:rPr>
        <w:tab/>
        <w:t>If a husband and wife file separate returns, they each may only claim one-half of the tax credit that would have been allowed for a joint return for the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strike/>
        </w:rPr>
        <w:t>(4)</w:t>
      </w:r>
      <w:r w:rsidRPr="001A4C3B">
        <w:rPr>
          <w:rFonts w:cs="Times New Roman"/>
        </w:rPr>
        <w:t xml:space="preserve"> </w:t>
      </w:r>
      <w:r w:rsidRPr="001A4C3B">
        <w:rPr>
          <w:rFonts w:cs="Times New Roman"/>
          <w:i/>
          <w:u w:val="single"/>
        </w:rPr>
        <w:t>(3)</w:t>
      </w:r>
      <w:r w:rsidRPr="001A4C3B">
        <w:rPr>
          <w:rFonts w:cs="Times New Roman"/>
        </w:rPr>
        <w:tab/>
        <w:t>The person shall apply for a credit under subsection (B) on or with the tax return for the period for which the credit is claimed.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strike/>
        </w:rPr>
        <w:t>(5)</w:t>
      </w:r>
      <w:r w:rsidRPr="001A4C3B">
        <w:rPr>
          <w:rFonts w:cs="Times New Roman"/>
        </w:rPr>
        <w:t xml:space="preserve"> </w:t>
      </w:r>
      <w:r w:rsidRPr="001A4C3B">
        <w:rPr>
          <w:rFonts w:cs="Times New Roman"/>
          <w:i/>
          <w:u w:val="single"/>
        </w:rPr>
        <w:t>(4)</w:t>
      </w:r>
      <w:r w:rsidRPr="001A4C3B">
        <w:rPr>
          <w:rFonts w:cs="Times New Roman"/>
        </w:rPr>
        <w:tab/>
        <w:t xml:space="preserve">The Department of Revenue shall prescribe the form and manner of proof required to obtain the credit authorized by subsection (B).  Also, the department shall develop a method of informing taxpayers if either of the credit limits are met at any time during the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tax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strike/>
        </w:rPr>
        <w:t>(6)</w:t>
      </w:r>
      <w:r w:rsidRPr="001A4C3B">
        <w:rPr>
          <w:rFonts w:cs="Times New Roman"/>
        </w:rPr>
        <w:t xml:space="preserve"> </w:t>
      </w:r>
      <w:r w:rsidRPr="001A4C3B">
        <w:rPr>
          <w:rFonts w:cs="Times New Roman"/>
          <w:i/>
          <w:u w:val="single"/>
        </w:rPr>
        <w:t>(5)</w:t>
      </w:r>
      <w:r w:rsidRPr="001A4C3B">
        <w:rPr>
          <w:rFonts w:cs="Times New Roman"/>
        </w:rPr>
        <w:tab/>
        <w:t xml:space="preserve">A person may claim a credit under subsection (B) for contributions made on or after January 1,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(E)</w:t>
      </w:r>
      <w:r w:rsidRPr="001A4C3B">
        <w:rPr>
          <w:rFonts w:cs="Times New Roman"/>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(F)</w:t>
      </w:r>
      <w:r w:rsidRPr="001A4C3B">
        <w:rPr>
          <w:rFonts w:cs="Times New Roman"/>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(G)</w:t>
      </w:r>
      <w:r w:rsidRPr="001A4C3B">
        <w:rPr>
          <w:rFonts w:cs="Times New Roman"/>
        </w:rPr>
        <w:tab/>
        <w:t>(1)</w:t>
      </w:r>
      <w:r w:rsidRPr="001A4C3B">
        <w:rPr>
          <w:rFonts w:cs="Times New Roman"/>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(a)</w:t>
      </w:r>
      <w:r w:rsidRPr="001A4C3B">
        <w:rPr>
          <w:rFonts w:cs="Times New Roman"/>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rPr>
        <w:tab/>
      </w:r>
      <w:r w:rsidRPr="001A4C3B">
        <w:rPr>
          <w:rFonts w:cs="Times New Roman"/>
        </w:rPr>
        <w:tab/>
        <w:t>(4)</w:t>
      </w:r>
      <w:r w:rsidRPr="001A4C3B">
        <w:rPr>
          <w:rFonts w:cs="Times New Roman"/>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(H)</w:t>
      </w:r>
      <w:r w:rsidRPr="001A4C3B">
        <w:rPr>
          <w:rFonts w:cs="Times New Roman"/>
        </w:rPr>
        <w:tab/>
        <w:t>(1)</w:t>
      </w:r>
      <w:r w:rsidRPr="001A4C3B">
        <w:rPr>
          <w:rFonts w:cs="Times New Roman"/>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sz w:val="24"/>
        </w:rPr>
        <w:tab/>
      </w:r>
      <w:r w:rsidRPr="001A4C3B">
        <w:rPr>
          <w:rFonts w:cs="Times New Roman"/>
          <w:b/>
        </w:rPr>
        <w:t>1.81.</w:t>
      </w:r>
      <w:r w:rsidRPr="001A4C3B">
        <w:rPr>
          <w:rFonts w:cs="Times New Roman"/>
        </w:rPr>
        <w:tab/>
        <w:t>(SDE: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(1)</w:t>
      </w:r>
      <w:r w:rsidRPr="001A4C3B">
        <w:rPr>
          <w:rFonts w:cs="Times New Roman"/>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(2)</w:t>
      </w:r>
      <w:r w:rsidRPr="001A4C3B">
        <w:rPr>
          <w:rFonts w:cs="Times New Roman"/>
        </w:rPr>
        <w:tab/>
        <w:t>(a)</w:t>
      </w:r>
      <w:r w:rsidRPr="001A4C3B">
        <w:rPr>
          <w:rFonts w:cs="Times New Roman"/>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(3)</w:t>
      </w:r>
      <w:r w:rsidRPr="001A4C3B">
        <w:rPr>
          <w:rFonts w:cs="Times New Roman"/>
        </w:rPr>
        <w:tab/>
        <w:t>(a)</w:t>
      </w:r>
      <w:r w:rsidRPr="001A4C3B">
        <w:rPr>
          <w:rFonts w:cs="Times New Roman"/>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a member of the panel serves until his successor is appointed and qualifies.  A vacancy on the panel is filled in the manner of the original appointment;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 xml:space="preserve">members of the appellate panel do not concurrently serve as officers of the association, body, or entity and may not have served as a member of the executive committee within the last three years.  Principals and superintendents are able to appeal a </w:t>
      </w:r>
      <w:r w:rsidRPr="001A4C3B">
        <w:rPr>
          <w:rFonts w:cs="Times New Roman"/>
        </w:rPr>
        <w:lastRenderedPageBreak/>
        <w:t>ruling of the association, body, or entity to the panel.  The appellate panel also must provide the final ruling in any appeal brought against a decision of the association, body, or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(4)</w:t>
      </w:r>
      <w:r w:rsidRPr="001A4C3B">
        <w:rPr>
          <w:rFonts w:cs="Times New Roman"/>
        </w:rPr>
        <w:tab/>
        <w:t>a procedure in place for emergency appeals to be held and decided upon in an expedited manner if the normal appellate process would prohibit the participation of a student, team, program, or school in an athletic event, to include practices;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(5)</w:t>
      </w:r>
      <w:r w:rsidRPr="001A4C3B">
        <w:rPr>
          <w:rFonts w:cs="Times New Roman"/>
        </w:rPr>
        <w:tab/>
        <w:t>provisions, implemented within one year after the effective date of this section, that require the composition of the executive committee of the association, body, or entity be geographically representative of this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1.82.</w:t>
      </w:r>
      <w:r w:rsidRPr="001A4C3B">
        <w:rPr>
          <w:rFonts w:cs="Times New Roman"/>
          <w:szCs w:val="22"/>
        </w:rPr>
        <w:tab/>
        <w:t xml:space="preserve">(SDE: CDEPP Expansion)  </w:t>
      </w:r>
      <w:r w:rsidRPr="001A4C3B">
        <w:rPr>
          <w:rFonts w:cs="Times New Roman"/>
          <w:strike/>
          <w:szCs w:val="22"/>
        </w:rPr>
        <w:t>If by October first, First Steps or the Department of Education determine they will not expend the full amount of the CDEPP expansion funds allocated to each they are permitted to transfer any unspent funds to the other, provided that they will be used for expansion.  First Steps and the Department of Education must report to the Chairman of the Senate Finance Committee and the Chairman of the House Ways and Means Committee no later than February 1st how many additional 4K programs have opened and how many additional students have been served.  A public school district receiving funds pursuant to the provisions of the CDEPP expansion cannot build or add additional space, to include the addition of mobile units and also to include displacing currently enrolled students out of their current classrooms or schools, to accommodate students in a new 4-K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i/>
          <w:szCs w:val="22"/>
          <w:u w:val="single"/>
        </w:rPr>
        <w:t>1.83.</w:t>
      </w:r>
      <w:r w:rsidRPr="001A4C3B">
        <w:rPr>
          <w:rFonts w:cs="Times New Roman"/>
          <w:b/>
          <w:i/>
          <w:szCs w:val="22"/>
          <w:u w:val="single"/>
        </w:rPr>
        <w:tab/>
      </w:r>
      <w:r w:rsidRPr="001A4C3B">
        <w:rPr>
          <w:rFonts w:cs="Times New Roman"/>
          <w:i/>
          <w:szCs w:val="22"/>
          <w:u w:val="single"/>
        </w:rPr>
        <w:t>(SDE: Instructional Materials Flexibility Pilot Program)  The Department of Education may use funds appropriated for instructional materials to conduct the Instructional Materials Flexibility Pilot.  The Instructional Materials Flexibility Pilot will consist of up to six school districts admitted to the program by a process defined by the Department of Education.  Districts participating in the pilot will opt out of the state system for receiving instructional materials in order to be allowed to receive a direct allocation of funds for instructional materials per the terms defined through the pilot.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1.84.</w:t>
      </w:r>
      <w:r w:rsidRPr="001A4C3B">
        <w:rPr>
          <w:rFonts w:cs="Times New Roman"/>
          <w:b/>
          <w:i/>
          <w:u w:val="single"/>
        </w:rPr>
        <w:tab/>
      </w:r>
      <w:r w:rsidRPr="001A4C3B">
        <w:rPr>
          <w:rFonts w:cs="Times New Roman"/>
          <w:i/>
          <w:u w:val="single"/>
        </w:rPr>
        <w:t>(SDE: Academic Standards Adoption Procedure)  No funds shall be expended in the current fiscal year to revise or adopt any academic standards by the Department of Education, the Education Oversight Committee, or the State Board of Education if the changes being considered were not developed by the Department of Education.  Furthermore, upon initiating a change to an existing academic standard, including a cyclical review, the Education Oversight Committee and the Department of Education shall provide notice of their plans and intent to the General Assembly and the Governor.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
          <w:u w:val="single"/>
        </w:rPr>
        <w:t>1.85.</w:t>
      </w:r>
      <w:r w:rsidRPr="001A4C3B">
        <w:rPr>
          <w:rFonts w:cs="Times New Roman"/>
          <w:b/>
          <w:i/>
          <w:u w:val="single"/>
        </w:rPr>
        <w:tab/>
      </w:r>
      <w:r w:rsidRPr="001A4C3B">
        <w:rPr>
          <w:rFonts w:cs="Times New Roman"/>
          <w:i/>
          <w:u w:val="single"/>
        </w:rPr>
        <w:t>(SDE: First Steps CDEPP Carry Forward)  For Fiscal Year 2014-15, First Steps may use unexpended CDEPP funds carried forward from the prior fiscal year for technology and data system upgrades.  No later than December 1, 2014, First Steps must report to the Office of State Budget,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1.86.</w:t>
      </w:r>
      <w:r w:rsidRPr="001A4C3B">
        <w:rPr>
          <w:rFonts w:cs="Times New Roman"/>
          <w:i/>
          <w:u w:val="single"/>
        </w:rPr>
        <w:tab/>
        <w:t xml:space="preserve">(SDE: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w:t>
      </w:r>
      <w:r w:rsidRPr="001A4C3B">
        <w:rPr>
          <w:rFonts w:cs="Times New Roman"/>
          <w:i/>
          <w:u w:val="single"/>
        </w:rPr>
        <w:lastRenderedPageBreak/>
        <w:t>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
          <w:u w:val="single"/>
        </w:rPr>
        <w:t>1.87.</w:t>
      </w:r>
      <w:r w:rsidRPr="001A4C3B">
        <w:rPr>
          <w:rFonts w:cs="Times New Roman"/>
          <w:b/>
          <w:i/>
          <w:u w:val="single"/>
        </w:rPr>
        <w:tab/>
      </w:r>
      <w:r w:rsidRPr="001A4C3B">
        <w:rPr>
          <w:rFonts w:cs="Times New Roman"/>
          <w:i/>
          <w:u w:val="single"/>
        </w:rPr>
        <w:t>(SDE: Alternative Fuel Transportation)  For the current fiscal year, of the funds appropriated for School Bus Lease/Purchase, the Department of Education is directed to use at least five percent, but not more than ten percent to lease or purchase school buses that are designed to use alternative fuel or are dual fuel.  The department or any school district of this state is permitted to enter into an agreement to purchase alternative fuel and any needed fueling stations.  School districts of this state are permitted to enter into an agreement to lease or purchase school buses that are designed to use alternative fuel or dual fuel.  By June 1, 2015, the department must report to the Chairman of the Senate Finance Committee and the Chairman of the House Ways and Means Committee how many alternative fuel or dual fuel buses were purchased, the cost of each bus, the type of alternative fuel used and the cost of the alternative fuel.</w:t>
      </w:r>
    </w:p>
    <w:p w:rsidR="00A75CD9" w:rsidRPr="001A4C3B" w:rsidRDefault="00A75CD9" w:rsidP="0026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b/>
          <w:i/>
          <w:u w:val="single"/>
        </w:rPr>
        <w:t>1.88.</w:t>
      </w:r>
      <w:r w:rsidRPr="001A4C3B">
        <w:rPr>
          <w:i/>
          <w:u w:val="single"/>
        </w:rPr>
        <w:tab/>
        <w:t>(SDE: Reading Coaches)  (A)  Funds appropriated for Reading Coaches must be allocated to school districts by the Department of Education as follows:</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w:t>
      </w:r>
      <w:r w:rsidRPr="001A4C3B">
        <w:rPr>
          <w:i/>
          <w:u w:val="single"/>
        </w:rPr>
        <w:tab/>
        <w:t>for each elementary school in which twenty percent or more of the students scored Not Met on the reading and research test in the most recent year for which such data are available, the school district shall be eligible to receive the lesser of either $62,730 or the actual cost of salary and benefits for a full-time reading coach; and</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1A4C3B">
        <w:tab/>
      </w:r>
      <w:r w:rsidRPr="001A4C3B">
        <w:tab/>
      </w:r>
      <w:r w:rsidRPr="001A4C3B">
        <w:tab/>
      </w:r>
      <w:r w:rsidRPr="001A4C3B">
        <w:rPr>
          <w:i/>
          <w:u w:val="single"/>
        </w:rPr>
        <w:t>2)</w:t>
      </w:r>
      <w:r w:rsidRPr="001A4C3B">
        <w:rPr>
          <w:i/>
          <w:u w:val="single"/>
        </w:rPr>
        <w:tab/>
        <w:t>for each elementary school in which fewer than twenty percent of the students scored Not Met on the reading and research test during the same period, the school district shall be eligible to receive the lesser of either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match.</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(B)</w:t>
      </w:r>
      <w:r w:rsidRPr="001A4C3B">
        <w:rPr>
          <w:i/>
          <w:u w:val="single"/>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(C)</w:t>
      </w:r>
      <w:r w:rsidRPr="001A4C3B">
        <w:rPr>
          <w:i/>
          <w:u w:val="single"/>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will support and provide initial and ongoing professional development to teachers in each of the major reading components, as needed, based on an analysis of student performance data.  Reading coaches may also provide similar services relating to the administration and analysis of instructional assessments and the provision of differentiated instruction and intensive intervention.  Specific services offered by a dedicated reading coach may include but are not limited to:</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w:t>
      </w:r>
      <w:r w:rsidRPr="001A4C3B">
        <w:rPr>
          <w:i/>
          <w:u w:val="single"/>
        </w:rPr>
        <w:tab/>
        <w:t>modeling effective instructional strategies for teachers;</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2)</w:t>
      </w:r>
      <w:r w:rsidRPr="001A4C3B">
        <w:rPr>
          <w:i/>
          <w:u w:val="single"/>
        </w:rPr>
        <w:tab/>
        <w:t>facilitating study groups;</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3)</w:t>
      </w:r>
      <w:r w:rsidRPr="001A4C3B">
        <w:rPr>
          <w:i/>
          <w:u w:val="single"/>
        </w:rPr>
        <w:tab/>
        <w:t>training teachers in data analysis and using data to differentiate instruction;</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lastRenderedPageBreak/>
        <w:tab/>
      </w:r>
      <w:r w:rsidRPr="001A4C3B">
        <w:tab/>
      </w:r>
      <w:r w:rsidRPr="001A4C3B">
        <w:tab/>
      </w:r>
      <w:r w:rsidRPr="001A4C3B">
        <w:rPr>
          <w:i/>
          <w:u w:val="single"/>
        </w:rPr>
        <w:t>4)</w:t>
      </w:r>
      <w:r w:rsidRPr="001A4C3B">
        <w:rPr>
          <w:i/>
          <w:u w:val="single"/>
        </w:rPr>
        <w:tab/>
        <w:t>coaching and mentoring colleagues;</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5)</w:t>
      </w:r>
      <w:r w:rsidRPr="001A4C3B">
        <w:rPr>
          <w:i/>
          <w:u w:val="single"/>
        </w:rPr>
        <w:tab/>
        <w:t>providing daily support to classroom teachers;</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6)</w:t>
      </w:r>
      <w:r w:rsidRPr="001A4C3B">
        <w:rPr>
          <w:i/>
          <w:u w:val="single"/>
        </w:rPr>
        <w:tab/>
        <w:t>working with teachers to ensure that research-based reading programs are implemented with fidelity;</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7)</w:t>
      </w:r>
      <w:r w:rsidRPr="001A4C3B">
        <w:rPr>
          <w:i/>
          <w:u w:val="single"/>
        </w:rPr>
        <w:tab/>
        <w:t>helping to increase instructional density to meet the needs of all students;</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8)</w:t>
      </w:r>
      <w:r w:rsidRPr="001A4C3B">
        <w:rPr>
          <w:i/>
          <w:u w:val="single"/>
        </w:rPr>
        <w:tab/>
        <w:t>helping lead and support reading leadership teams at his or her school;</w:t>
      </w:r>
    </w:p>
    <w:p w:rsidR="00A75CD9"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9)</w:t>
      </w:r>
      <w:r w:rsidRPr="001A4C3B">
        <w:rPr>
          <w:i/>
          <w:u w:val="single"/>
        </w:rPr>
        <w:tab/>
        <w:t>continuing to increase his or her knowledge base in best practices in reading instruction, intervention, and instructional reading strategies;</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10)</w:t>
      </w:r>
      <w:r w:rsidRPr="001A4C3B">
        <w:rPr>
          <w:i/>
          <w:u w:val="single"/>
        </w:rPr>
        <w:tab/>
        <w:t>working with all teachers (including content area, and elective areas) in the school he or she serves, prioritizing time for those teachers, activities, and roles that will have the greatest impact on student achievement, namely coaching and mentoring in classrooms; and</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11)</w:t>
      </w:r>
      <w:r w:rsidRPr="001A4C3B">
        <w:rPr>
          <w:i/>
          <w:u w:val="single"/>
        </w:rPr>
        <w:tab/>
        <w:t>at a minimum working weekly with students in whole and small group instruction to supplement classroom learning.</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A reading coach must not:</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w:t>
      </w:r>
      <w:r w:rsidRPr="001A4C3B">
        <w:rPr>
          <w:i/>
          <w:u w:val="single"/>
        </w:rPr>
        <w:tab/>
        <w:t>be assigned a regular classroom teaching assignment;</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2)</w:t>
      </w:r>
      <w:r w:rsidRPr="001A4C3B">
        <w:rPr>
          <w:i/>
          <w:u w:val="single"/>
        </w:rPr>
        <w:tab/>
        <w:t>perform administrative functions that will confuse their role for teachers; or</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3)</w:t>
      </w:r>
      <w:r w:rsidRPr="001A4C3B">
        <w:rPr>
          <w:i/>
          <w:u w:val="single"/>
        </w:rPr>
        <w:tab/>
        <w:t>devote a significant portion of his or her time to administering or coordinating assessments.</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(D)</w:t>
      </w:r>
      <w:r w:rsidRPr="001A4C3B">
        <w:rPr>
          <w:i/>
          <w:u w:val="single"/>
        </w:rPr>
        <w:tab/>
        <w:t>No later than August 1, 2014, the Department of Education must publish guidelines that define the minimum qualifications for a reading coach for Fiscal Year 2014-15.  These guidelines must deem any licensed teacher qualified if he or she:</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w:t>
      </w:r>
      <w:r w:rsidRPr="001A4C3B">
        <w:rPr>
          <w:i/>
          <w:u w:val="single"/>
        </w:rPr>
        <w:tab/>
        <w:t>holds a bachelor’s degree and an add-on endorsement for literacy, or</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2)</w:t>
      </w:r>
      <w:r w:rsidRPr="001A4C3B">
        <w:rPr>
          <w:i/>
          <w:u w:val="single"/>
        </w:rPr>
        <w:tab/>
        <w:t>holds a master’s degree in reading or a closely-related field.</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Within these guidelines, the Department of Education must also establish a process for Fiscal Year 2014-15 through which an elementary school may be permitted to use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match requirements, shall also apply to any allocations made pursuant to this paragraph.</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(E)</w:t>
      </w:r>
      <w:r w:rsidRPr="001A4C3B">
        <w:rPr>
          <w:i/>
          <w:u w:val="single"/>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(F)</w:t>
      </w:r>
      <w:r w:rsidRPr="001A4C3B">
        <w:rPr>
          <w:i/>
          <w:u w:val="single"/>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reading-related professional development for teachers.</w:t>
      </w:r>
    </w:p>
    <w:p w:rsidR="00A75CD9" w:rsidRPr="001A4C3B" w:rsidRDefault="00A75CD9" w:rsidP="001A4C3B">
      <w:pPr>
        <w:keepNext/>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lastRenderedPageBreak/>
        <w:tab/>
      </w:r>
      <w:r w:rsidRPr="001A4C3B">
        <w:rPr>
          <w:i/>
          <w:u w:val="single"/>
        </w:rPr>
        <w:t>(G)</w:t>
      </w:r>
      <w:r w:rsidRPr="001A4C3B">
        <w:rPr>
          <w:i/>
          <w:u w:val="single"/>
        </w:rPr>
        <w:tab/>
        <w:t>The Department of Education shall require:</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1)</w:t>
      </w:r>
      <w:r w:rsidRPr="001A4C3B">
        <w:rPr>
          <w:i/>
          <w:u w:val="single"/>
        </w:rPr>
        <w:tab/>
        <w:t>any school district receiving funding under subsection (A) to identify the name and qualifications of the supported reading coach; and</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tab/>
      </w:r>
      <w:r w:rsidRPr="001A4C3B">
        <w:tab/>
      </w:r>
      <w:r w:rsidRPr="001A4C3B">
        <w:rPr>
          <w:i/>
          <w:u w:val="single"/>
        </w:rPr>
        <w:t>2)</w:t>
      </w:r>
      <w:r w:rsidRPr="001A4C3B">
        <w:rPr>
          <w:i/>
          <w:u w:val="single"/>
        </w:rPr>
        <w:tab/>
        <w:t>any school district receiving funding under subsection (F) to account for the specific amounts and uses of such funds.</w:t>
      </w:r>
    </w:p>
    <w:p w:rsidR="00A75CD9" w:rsidRPr="001A4C3B" w:rsidRDefault="00A75CD9" w:rsidP="0026054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tab/>
      </w:r>
      <w:r w:rsidRPr="001A4C3B">
        <w:rPr>
          <w:i/>
          <w:u w:val="single"/>
        </w:rPr>
        <w:t>(H)</w:t>
      </w:r>
      <w:r w:rsidRPr="001A4C3B">
        <w:rPr>
          <w:i/>
          <w:u w:val="single"/>
        </w:rPr>
        <w:tab/>
        <w:t>Funds appropriated for Reading Coaches shall be retained and carried forward to be used for the same purpose.</w:t>
      </w:r>
    </w:p>
    <w:p w:rsidR="00A75CD9" w:rsidRPr="001A4C3B" w:rsidRDefault="00A75CD9" w:rsidP="00E22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1.89.</w:t>
      </w:r>
      <w:r w:rsidRPr="001A4C3B">
        <w:rPr>
          <w:rFonts w:cs="Times New Roman"/>
          <w:b/>
          <w:i/>
          <w:szCs w:val="22"/>
          <w:u w:val="single"/>
        </w:rPr>
        <w:tab/>
      </w:r>
      <w:r w:rsidRPr="001A4C3B">
        <w:rPr>
          <w:rFonts w:cs="Times New Roman"/>
          <w:i/>
          <w:color w:val="auto"/>
          <w:u w:val="single"/>
        </w:rPr>
        <w:t>(SDE: Charter School Transition Funds)  For Fiscal Year 2014-15, charter schools in local school districts must receive transition funds from the local district in an amount equal to any reduction in funds received by the school due to the changes in the Education Finance Act formula.</w:t>
      </w:r>
    </w:p>
    <w:p w:rsidR="00A75CD9" w:rsidRPr="001A4C3B" w:rsidRDefault="00A75CD9" w:rsidP="002A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1.90.</w:t>
      </w:r>
      <w:r w:rsidRPr="001A4C3B">
        <w:rPr>
          <w:rFonts w:cs="Times New Roman"/>
          <w:b/>
          <w:i/>
          <w:color w:val="auto"/>
          <w:u w:val="single"/>
        </w:rPr>
        <w:tab/>
      </w:r>
      <w:r w:rsidRPr="001A4C3B">
        <w:rPr>
          <w:rFonts w:cs="Times New Roman"/>
          <w:i/>
          <w:color w:val="auto"/>
          <w:u w:val="single"/>
        </w:rPr>
        <w:t>(SDE: Retired Teacher Salaries)  For Fiscal Year 2014-15, school districts may uniformly negotiate salaries below the school district salary schedule for the 2014-15 school year for retired teachers who are not participants in the Teacher and Employee Retention Incentive program.</w:t>
      </w:r>
    </w:p>
    <w:p w:rsidR="00A75CD9" w:rsidRPr="001A4C3B" w:rsidRDefault="00A75CD9" w:rsidP="006C2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b/>
          <w:szCs w:val="22"/>
        </w:rPr>
        <w:tab/>
      </w:r>
      <w:r w:rsidRPr="001A4C3B">
        <w:rPr>
          <w:rFonts w:cs="Times New Roman"/>
          <w:b/>
          <w:i/>
          <w:szCs w:val="22"/>
          <w:u w:val="single"/>
        </w:rPr>
        <w:t>1.91.</w:t>
      </w:r>
      <w:r w:rsidRPr="001A4C3B">
        <w:rPr>
          <w:rFonts w:cs="Times New Roman"/>
          <w:b/>
          <w:i/>
          <w:szCs w:val="22"/>
          <w:u w:val="single"/>
        </w:rPr>
        <w:tab/>
      </w:r>
      <w:r w:rsidRPr="001A4C3B">
        <w:rPr>
          <w:rFonts w:cs="Times New Roman"/>
          <w:i/>
          <w:color w:val="auto"/>
          <w:u w:val="single"/>
        </w:rPr>
        <w:t>(SDE: Sports Participation)  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w:t>
      </w:r>
      <w:r>
        <w:rPr>
          <w:rFonts w:cs="Times New Roman"/>
          <w:i/>
          <w:color w:val="auto"/>
          <w:u w:val="single"/>
        </w:rPr>
        <w:t>is</w:t>
      </w:r>
      <w:r w:rsidRPr="001A4C3B">
        <w:rPr>
          <w:rFonts w:cs="Times New Roman"/>
          <w:i/>
          <w:color w:val="auto"/>
          <w:u w:val="single"/>
        </w:rPr>
        <w:t xml:space="preserve"> provision, the Department of Education shall withhold one percent of their total state allocation.</w:t>
      </w:r>
    </w:p>
    <w:p w:rsidR="00A75CD9" w:rsidRDefault="00A75CD9" w:rsidP="0082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b/>
          <w:szCs w:val="22"/>
        </w:rPr>
        <w:tab/>
      </w:r>
      <w:r w:rsidRPr="001A4C3B">
        <w:rPr>
          <w:rFonts w:cs="Times New Roman"/>
          <w:b/>
          <w:i/>
          <w:szCs w:val="22"/>
          <w:u w:val="single"/>
        </w:rPr>
        <w:t>1.92.</w:t>
      </w:r>
      <w:r>
        <w:rPr>
          <w:rFonts w:cs="Times New Roman"/>
          <w:b/>
          <w:i/>
          <w:szCs w:val="22"/>
          <w:u w:val="single"/>
        </w:rPr>
        <w:tab/>
      </w:r>
      <w:r w:rsidRPr="001A4C3B">
        <w:rPr>
          <w:rFonts w:cs="Times New Roman"/>
          <w:i/>
          <w:color w:val="auto"/>
          <w:u w:val="single"/>
        </w:rPr>
        <w:t>(SDE: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312A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1A4C3B">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1A.1.</w:t>
      </w:r>
      <w:r w:rsidRPr="001A4C3B">
        <w:rPr>
          <w:rFonts w:cs="Times New Roman"/>
          <w:b/>
          <w:szCs w:val="22"/>
        </w:rPr>
        <w:tab/>
      </w:r>
      <w:r w:rsidRPr="001A4C3B">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rPr>
        <w:tab/>
        <w:t>1A.2.</w:t>
      </w:r>
      <w:r w:rsidRPr="001A4C3B">
        <w:rPr>
          <w:rFonts w:cs="Times New Roman"/>
        </w:rPr>
        <w:tab/>
        <w:t xml:space="preserve">(SDE-EIA: XII.A.1 Services for </w:t>
      </w:r>
      <w:r w:rsidRPr="001A4C3B">
        <w:t>Students</w:t>
      </w:r>
      <w:r w:rsidRPr="001A4C3B">
        <w:rPr>
          <w:rFonts w:cs="Times New Roman"/>
        </w:rPr>
        <w:t xml:space="preserve"> with Disabilities)  </w:t>
      </w:r>
      <w:r w:rsidRPr="001A4C3B">
        <w:rPr>
          <w:rFonts w:cs="Times New Roman"/>
          <w:strike/>
        </w:rPr>
        <w:t>The money appropriated in Part IA, Section 1, XII.A.1. for Services for Students with Disabilities shall be used only for educational services for pupils with moderate to severe intellectual disabilities.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1A.3.</w:t>
      </w:r>
      <w:r w:rsidRPr="001A4C3B">
        <w:rPr>
          <w:rFonts w:cs="Times New Roman"/>
          <w:szCs w:val="22"/>
        </w:rPr>
        <w:tab/>
        <w:t xml:space="preserve">(SDE-EIA: </w:t>
      </w:r>
      <w:r w:rsidRPr="001A4C3B">
        <w:rPr>
          <w:rFonts w:cs="Times New Roman"/>
        </w:rPr>
        <w:t>XII</w:t>
      </w:r>
      <w:r w:rsidRPr="001A4C3B">
        <w:rPr>
          <w:rFonts w:cs="Times New Roman"/>
          <w:szCs w:val="22"/>
        </w:rPr>
        <w:t xml:space="preserve">.B - Half Day Program for Four-Year-Olds)  </w:t>
      </w:r>
      <w:r w:rsidRPr="001A4C3B">
        <w:rPr>
          <w:rFonts w:cs="Times New Roman"/>
          <w:strike/>
          <w:szCs w:val="22"/>
        </w:rPr>
        <w:t>Funds</w:t>
      </w:r>
      <w:r w:rsidRPr="001A4C3B">
        <w:rPr>
          <w:rFonts w:cs="Times New Roman"/>
          <w:szCs w:val="22"/>
        </w:rPr>
        <w:t xml:space="preserve"> </w:t>
      </w:r>
      <w:r w:rsidRPr="001A4C3B">
        <w:rPr>
          <w:rFonts w:cs="Times New Roman"/>
          <w:i/>
          <w:szCs w:val="22"/>
          <w:u w:val="single"/>
        </w:rPr>
        <w:t>Of the funds</w:t>
      </w:r>
      <w:r w:rsidRPr="001A4C3B">
        <w:rPr>
          <w:rFonts w:cs="Times New Roman"/>
          <w:szCs w:val="22"/>
        </w:rPr>
        <w:t xml:space="preserve"> appropriated in Part IA, Section 1, </w:t>
      </w:r>
      <w:r w:rsidRPr="001A4C3B">
        <w:rPr>
          <w:rFonts w:cs="Times New Roman"/>
        </w:rPr>
        <w:t>XII</w:t>
      </w:r>
      <w:r w:rsidRPr="001A4C3B">
        <w:rPr>
          <w:rFonts w:cs="Times New Roman"/>
          <w:szCs w:val="22"/>
        </w:rPr>
        <w:t>.B. for half-day programs for four-year-olds</w:t>
      </w:r>
      <w:r w:rsidRPr="001A4C3B">
        <w:rPr>
          <w:rFonts w:cs="Times New Roman"/>
          <w:i/>
          <w:szCs w:val="22"/>
          <w:u w:val="single"/>
        </w:rPr>
        <w:t>, up to $2,500,000 must be allocated for the administration in the current fiscal year of a formative readiness assessment or assessments that will analyze the early literacy competencies of children in public prekindergarten and kindergarten so that students may receive the appropriate support and intervention to succeed in school.  The assessments must be approved by the State Board of Education.  Professional development and teacher training must be provided by the department.  The remainder of the funds</w:t>
      </w:r>
      <w:r w:rsidRPr="001A4C3B">
        <w:rPr>
          <w:rFonts w:cs="Times New Roman"/>
          <w:szCs w:val="22"/>
        </w:rPr>
        <w:t xml:space="preserve"> shall be distributed based on the prior year number of students in kindergarten </w:t>
      </w:r>
      <w:r w:rsidRPr="001A4C3B">
        <w:rPr>
          <w:rFonts w:cs="Times New Roman"/>
          <w:szCs w:val="22"/>
        </w:rPr>
        <w:lastRenderedPageBreak/>
        <w:t xml:space="preserve">eligible for free and reduce price lunch </w:t>
      </w:r>
      <w:r w:rsidRPr="001A4C3B">
        <w:rPr>
          <w:rFonts w:cs="Times New Roman"/>
          <w:i/>
          <w:szCs w:val="22"/>
          <w:u w:val="single"/>
        </w:rPr>
        <w:t>to school districts that are not participating or not eligible to participate in the Child Development Education Pilot Program</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1A.4.</w:t>
      </w:r>
      <w:r w:rsidRPr="001A4C3B">
        <w:rPr>
          <w:rFonts w:cs="Times New Roman"/>
        </w:rPr>
        <w:tab/>
        <w:t xml:space="preserve">(SDE-EIA: XII.A.3. African-American History)  Funds provided for the development of the African-American History curricula may be carried forward into the current fiscal year </w:t>
      </w:r>
      <w:r w:rsidRPr="001A4C3B">
        <w:rPr>
          <w:rFonts w:cs="Times New Roman"/>
          <w:strike/>
        </w:rPr>
        <w:t>to be expended for the same purpose</w:t>
      </w:r>
      <w:r w:rsidRPr="001A4C3B">
        <w:rPr>
          <w:rFonts w:cs="Times New Roman"/>
        </w:rPr>
        <w:t xml:space="preserve">.  </w:t>
      </w:r>
      <w:r w:rsidRPr="001A4C3B">
        <w:rPr>
          <w:rFonts w:cs="Times New Roman"/>
          <w:i/>
          <w:u w:val="single"/>
        </w:rPr>
        <w:t>For Fiscal Year 2014-15 not less than 70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African-American culture and history and that support literacy efforts.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1A.5.</w:t>
      </w:r>
      <w:r w:rsidRPr="001A4C3B">
        <w:rPr>
          <w:rFonts w:cs="Times New Roman"/>
          <w:b/>
          <w:szCs w:val="22"/>
        </w:rPr>
        <w:tab/>
      </w:r>
      <w:r w:rsidRPr="001A4C3B">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1A.6.</w:t>
      </w:r>
      <w:r w:rsidRPr="001A4C3B">
        <w:rPr>
          <w:rFonts w:cs="Times New Roman"/>
          <w:szCs w:val="22"/>
        </w:rPr>
        <w:tab/>
        <w:t>(SDE-EIA:</w:t>
      </w:r>
      <w:r w:rsidRPr="001A4C3B">
        <w:rPr>
          <w:rFonts w:cs="Times New Roman"/>
        </w:rPr>
        <w:t xml:space="preserve"> XII</w:t>
      </w:r>
      <w:r w:rsidRPr="001A4C3B">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1A4C3B">
        <w:rPr>
          <w:rFonts w:cs="Times New Roman"/>
        </w:rPr>
        <w:t>XII</w:t>
      </w:r>
      <w:r w:rsidRPr="001A4C3B">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1A4C3B">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funds appropriated herein in the line item “Alloc. EIA</w:t>
      </w:r>
      <w:r w:rsidRPr="001A4C3B">
        <w:rPr>
          <w:rFonts w:cs="Times New Roman"/>
          <w:szCs w:val="22"/>
        </w:rPr>
        <w:noBreakHyphen/>
        <w:t>Teacher/Other Pay” must be distributed to the agencies by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1A.7.</w:t>
      </w:r>
      <w:r w:rsidRPr="001A4C3B">
        <w:rPr>
          <w:rFonts w:cs="Times New Roman"/>
          <w:szCs w:val="22"/>
        </w:rPr>
        <w:tab/>
        <w:t xml:space="preserve">(SDE-EIA: </w:t>
      </w:r>
      <w:r w:rsidRPr="001A4C3B">
        <w:rPr>
          <w:rFonts w:cs="Times New Roman"/>
        </w:rPr>
        <w:t>XII</w:t>
      </w:r>
      <w:r w:rsidRPr="001A4C3B">
        <w:rPr>
          <w:rFonts w:cs="Times New Roman"/>
          <w:szCs w:val="22"/>
        </w:rPr>
        <w:t xml:space="preserve">.A.1-Work-Based Learning)  Of the funds appropriated in Part IA, Section 1, </w:t>
      </w:r>
      <w:r w:rsidRPr="001A4C3B">
        <w:rPr>
          <w:rFonts w:cs="Times New Roman"/>
        </w:rPr>
        <w:t>XII</w:t>
      </w:r>
      <w:r w:rsidRPr="001A4C3B">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1A4C3B">
        <w:rPr>
          <w:rFonts w:cs="Times New Roman"/>
          <w:bCs/>
          <w:szCs w:val="22"/>
        </w:rPr>
        <w:t>State</w:t>
      </w:r>
      <w:r w:rsidRPr="001A4C3B">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1A.8.</w:t>
      </w:r>
      <w:r w:rsidRPr="001A4C3B">
        <w:rPr>
          <w:rFonts w:cs="Times New Roman"/>
          <w:szCs w:val="22"/>
        </w:rPr>
        <w:tab/>
        <w:t xml:space="preserve">(SDE-EIA: </w:t>
      </w:r>
      <w:r w:rsidRPr="001A4C3B">
        <w:rPr>
          <w:rFonts w:cs="Times New Roman"/>
        </w:rPr>
        <w:t>XII</w:t>
      </w:r>
      <w:r w:rsidRPr="001A4C3B">
        <w:rPr>
          <w:rFonts w:cs="Times New Roman"/>
          <w:szCs w:val="22"/>
        </w:rPr>
        <w:t xml:space="preserve">.F.2-CHE/Teacher Recruitment)  Of the funds appropriated in Part IA, Section 1, </w:t>
      </w:r>
      <w:r w:rsidRPr="001A4C3B">
        <w:rPr>
          <w:rFonts w:cs="Times New Roman"/>
        </w:rPr>
        <w:t>XII</w:t>
      </w:r>
      <w:r w:rsidRPr="001A4C3B">
        <w:rPr>
          <w:rFonts w:cs="Times New Roman"/>
          <w:szCs w:val="22"/>
        </w:rPr>
        <w:t>.F.2.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 xml:space="preserve">With the funds appropriated CERRA shall also </w:t>
      </w:r>
      <w:r w:rsidRPr="001A4C3B">
        <w:rPr>
          <w:rFonts w:cs="Times New Roman"/>
          <w:strike/>
        </w:rPr>
        <w:t>establish,</w:t>
      </w:r>
      <w:r w:rsidRPr="001A4C3B">
        <w:rPr>
          <w:rFonts w:cs="Times New Roman"/>
        </w:rPr>
        <w:t xml:space="preserve"> appoint</w:t>
      </w:r>
      <w:r w:rsidRPr="001A4C3B">
        <w:rPr>
          <w:rFonts w:cs="Times New Roman"/>
          <w:strike/>
        </w:rPr>
        <w:t>,</w:t>
      </w:r>
      <w:r w:rsidRPr="001A4C3B">
        <w:rPr>
          <w:rFonts w:cs="Times New Roman"/>
        </w:rPr>
        <w:t xml:space="preserve">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w:t>
      </w:r>
      <w:r w:rsidRPr="001A4C3B">
        <w:rPr>
          <w:rFonts w:cs="Times New Roman"/>
          <w:strike/>
        </w:rPr>
        <w:t>Initial appointments must be made by July 1, 2013, at which time the member representing CERRA shall call the first meeting.  At the initial meeting, a chairperson and vice-chairperson must be elected by a majority vote of the committee.</w:t>
      </w:r>
      <w:r w:rsidRPr="001A4C3B">
        <w:rPr>
          <w:rFonts w:cs="Times New Roman"/>
        </w:rPr>
        <w:t xml:space="preserv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1A.9.</w:t>
      </w:r>
      <w:r w:rsidRPr="001A4C3B">
        <w:rPr>
          <w:rFonts w:cs="Times New Roman"/>
          <w:szCs w:val="22"/>
        </w:rPr>
        <w:tab/>
      </w:r>
      <w:r w:rsidRPr="001A4C3B">
        <w:rPr>
          <w:rFonts w:cs="Times New Roman"/>
          <w:spacing w:val="10"/>
          <w:szCs w:val="22"/>
        </w:rPr>
        <w:t xml:space="preserve">(SDE-EIA: </w:t>
      </w:r>
      <w:r w:rsidRPr="001A4C3B">
        <w:rPr>
          <w:rFonts w:cs="Times New Roman"/>
        </w:rPr>
        <w:t>XII</w:t>
      </w:r>
      <w:r w:rsidRPr="001A4C3B">
        <w:rPr>
          <w:rFonts w:cs="Times New Roman"/>
          <w:spacing w:val="10"/>
          <w:szCs w:val="22"/>
        </w:rPr>
        <w:t xml:space="preserve">.F.2-Disbursements/Other Entities) </w:t>
      </w:r>
      <w:r w:rsidRPr="001A4C3B">
        <w:rPr>
          <w:rFonts w:cs="Times New Roman"/>
          <w:szCs w:val="22"/>
        </w:rPr>
        <w:t xml:space="preserve"> Notwithstanding the provisions of Sections 2-7-66 and 11-3-50, S.C. Code of Laws, it is the intent of the General Assembly that funds appropriated in Part IA, Section 1, </w:t>
      </w:r>
      <w:r w:rsidRPr="001A4C3B">
        <w:rPr>
          <w:rFonts w:cs="Times New Roman"/>
        </w:rPr>
        <w:t>XII</w:t>
      </w:r>
      <w:r w:rsidRPr="001A4C3B">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w:t>
      </w:r>
      <w:r w:rsidRPr="001A4C3B">
        <w:rPr>
          <w:rFonts w:cs="Times New Roman"/>
          <w:szCs w:val="22"/>
        </w:rPr>
        <w:lastRenderedPageBreak/>
        <w:t xml:space="preserve">General’s Office is authorized to make necessary appropriation reductions in Part IA, Section 1, </w:t>
      </w:r>
      <w:r w:rsidRPr="001A4C3B">
        <w:rPr>
          <w:rFonts w:cs="Times New Roman"/>
        </w:rPr>
        <w:t>XII</w:t>
      </w:r>
      <w:r w:rsidRPr="001A4C3B">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1A4C3B">
        <w:rPr>
          <w:rFonts w:cs="Times New Roman"/>
        </w:rPr>
        <w:t>XII</w:t>
      </w:r>
      <w:r w:rsidRPr="001A4C3B">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1A4C3B">
        <w:rPr>
          <w:rFonts w:cs="Times New Roman"/>
        </w:rPr>
        <w:t>XII</w:t>
      </w:r>
      <w:r w:rsidRPr="001A4C3B">
        <w:rPr>
          <w:rFonts w:cs="Times New Roman"/>
          <w:szCs w:val="22"/>
        </w:rPr>
        <w:t xml:space="preserve">.F.2. Other State Agencies and Entities.  </w:t>
      </w:r>
      <w:r w:rsidRPr="001A4C3B">
        <w:rPr>
          <w:rFonts w:cs="Times New Roman"/>
          <w:i/>
          <w:u w:val="single"/>
        </w:rPr>
        <w:t>Further, the Department of Revenue is directed to provide the full appropriation of the funding appropriated in Part IA, Section 1, XII.C.2 Teacher Supplies to the Department of Education at the start of the fiscal year from available revenue.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1A.10.</w:t>
      </w:r>
      <w:r w:rsidRPr="001A4C3B">
        <w:rPr>
          <w:rFonts w:cs="Times New Roman"/>
          <w:szCs w:val="22"/>
        </w:rPr>
        <w:tab/>
        <w:t xml:space="preserve">(SDE-EIA: </w:t>
      </w:r>
      <w:r w:rsidRPr="001A4C3B">
        <w:rPr>
          <w:rFonts w:cs="Times New Roman"/>
        </w:rPr>
        <w:t>XII</w:t>
      </w:r>
      <w:r w:rsidRPr="001A4C3B">
        <w:rPr>
          <w:rFonts w:cs="Times New Roman"/>
          <w:szCs w:val="22"/>
        </w:rPr>
        <w:t xml:space="preserve">.A.1-Arts in Education)  Funds appropriated in Part IA, Section 1, </w:t>
      </w:r>
      <w:r w:rsidRPr="001A4C3B">
        <w:rPr>
          <w:rFonts w:cs="Times New Roman"/>
        </w:rPr>
        <w:t>XII</w:t>
      </w:r>
      <w:r w:rsidRPr="001A4C3B">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1A4C3B">
        <w:rPr>
          <w:rFonts w:cs="Times New Roman"/>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1A.11.</w:t>
      </w:r>
      <w:r w:rsidRPr="001A4C3B">
        <w:rPr>
          <w:rFonts w:cs="Times New Roman"/>
          <w:b/>
          <w:szCs w:val="22"/>
        </w:rPr>
        <w:tab/>
      </w:r>
      <w:r w:rsidRPr="001A4C3B">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w:t>
      </w:r>
      <w:r w:rsidRPr="001A4C3B">
        <w:rPr>
          <w:rFonts w:cs="Times New Roman"/>
          <w:szCs w:val="22"/>
        </w:rPr>
        <w:lastRenderedPageBreak/>
        <w:t>twenty-fifth and December sixth that receipts must be submitted to the district.  Districts may not add any additional requirement not listed herein related to this reimbursement.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1A4C3B">
        <w:rPr>
          <w:rFonts w:cs="Times New Roman"/>
          <w:sz w:val="20"/>
        </w:rPr>
        <w:tab/>
      </w:r>
      <w:r w:rsidRPr="001A4C3B">
        <w:rPr>
          <w:rFonts w:cs="Times New Roman"/>
        </w:rPr>
        <w:t xml:space="preserve">Any classroom teacher, including a classroom teacher at a South Carolina private school, that is not eligible for the reimbursement allowed by this provision, may claim a refundable income tax credit on the teacher’s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return claiming the credit, so long as the return or amended return is filed in this fiscal year.  The Department of Revenue may require whatever proof it deems necessary to implement the credit provided by this part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color w:val="auto"/>
          <w:szCs w:val="22"/>
        </w:rPr>
        <w:tab/>
        <w:t>1A.12.</w:t>
      </w:r>
      <w:r w:rsidRPr="001A4C3B">
        <w:rPr>
          <w:rFonts w:cs="Times New Roman"/>
          <w:b/>
          <w:color w:val="auto"/>
          <w:szCs w:val="22"/>
        </w:rPr>
        <w:tab/>
      </w:r>
      <w:r w:rsidRPr="001A4C3B">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1A.13.</w:t>
      </w:r>
      <w:r w:rsidRPr="001A4C3B">
        <w:rPr>
          <w:rFonts w:cs="Times New Roman"/>
          <w:b/>
          <w:szCs w:val="22"/>
        </w:rPr>
        <w:tab/>
      </w:r>
      <w:r w:rsidRPr="001A4C3B">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1A.14.</w:t>
      </w:r>
      <w:r w:rsidRPr="001A4C3B">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w:t>
      </w:r>
      <w:r w:rsidRPr="001A4C3B">
        <w:rPr>
          <w:rFonts w:cs="Times New Roman"/>
          <w:szCs w:val="22"/>
        </w:rPr>
        <w:lastRenderedPageBreak/>
        <w:t>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w:t>
      </w:r>
      <w:r w:rsidRPr="001A4C3B">
        <w:rPr>
          <w:rFonts w:cs="Times New Roman"/>
          <w:szCs w:val="22"/>
        </w:rPr>
        <w:lastRenderedPageBreak/>
        <w:t>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1A.15.</w:t>
      </w:r>
      <w:r w:rsidRPr="001A4C3B">
        <w:rPr>
          <w:rFonts w:cs="Times New Roman"/>
          <w:b/>
          <w:szCs w:val="22"/>
        </w:rPr>
        <w:tab/>
      </w:r>
      <w:r w:rsidRPr="001A4C3B">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1A.16.</w:t>
      </w:r>
      <w:r w:rsidRPr="001A4C3B">
        <w:rPr>
          <w:rFonts w:cs="Times New Roman"/>
          <w:b/>
          <w:bCs/>
          <w:szCs w:val="22"/>
        </w:rPr>
        <w:tab/>
      </w:r>
      <w:r w:rsidRPr="001A4C3B">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“In$ite” means the financial analysis model for education programs utilized by the 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and special schools may carry forward unexpended funds from the prior fiscal year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Prior to implementing the flexibility authorized herein, school districts must provide to Public Charter Schools the per pupil allocation due to them for each categorical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w:t>
      </w:r>
      <w:r w:rsidRPr="001A4C3B">
        <w:rPr>
          <w:rFonts w:cs="Times New Roman"/>
          <w:szCs w:val="22"/>
        </w:rPr>
        <w:lastRenderedPageBreak/>
        <w:t>Education and Public Works Committee.  Additionally, the certification must be presented publicly at a regularly called school board meeting, and the certification must be conspicuously posted on the internet website maintained by the school district.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the current fiscal year, savings generated from the suspension of the assessments enumerated above must be allocated to school districts based on weighted pupil units.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A75CD9" w:rsidRPr="001A4C3B" w:rsidRDefault="00A75CD9" w:rsidP="00D10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w:t>
      </w:r>
      <w:r w:rsidRPr="001A4C3B">
        <w:rPr>
          <w:rFonts w:cs="Times New Roman"/>
          <w:szCs w:val="22"/>
        </w:rPr>
        <w:tab/>
      </w:r>
      <w:r w:rsidRPr="001A4C3B">
        <w:rPr>
          <w:rFonts w:cs="Times New Roman"/>
          <w:szCs w:val="22"/>
        </w:rPr>
        <w:tab/>
      </w:r>
      <w:r w:rsidRPr="001A4C3B">
        <w:rPr>
          <w:rFonts w:cs="Times New Roman"/>
          <w:szCs w:val="22"/>
        </w:rPr>
        <w:tab/>
        <w:t>the transaction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(ii)</w:t>
      </w:r>
      <w:r w:rsidRPr="001A4C3B">
        <w:rPr>
          <w:rFonts w:cs="Times New Roman"/>
          <w:szCs w:val="22"/>
        </w:rPr>
        <w:tab/>
      </w:r>
      <w:r w:rsidRPr="001A4C3B">
        <w:rPr>
          <w:rFonts w:cs="Times New Roman"/>
          <w:szCs w:val="22"/>
        </w:rPr>
        <w:tab/>
        <w:t>the name of the payee;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(iii)</w:t>
      </w:r>
      <w:r w:rsidRPr="001A4C3B">
        <w:rPr>
          <w:rFonts w:cs="Times New Roman"/>
          <w:szCs w:val="22"/>
        </w:rPr>
        <w:tab/>
      </w:r>
      <w:r w:rsidRPr="001A4C3B">
        <w:rPr>
          <w:rFonts w:cs="Times New Roman"/>
          <w:szCs w:val="22"/>
        </w:rPr>
        <w:tab/>
        <w:t>a statement providing a detailed description of the expenditure.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The provisions contained herein do not amend, suspend, supersede, replace, revoke, restrict, or otherwise affect Chapter 4, Title 30, the South Carolina Freedom of Information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1A.17.</w:t>
      </w:r>
      <w:r w:rsidRPr="001A4C3B">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rPr>
        <w:tab/>
        <w:t>1A.18.</w:t>
      </w:r>
      <w:r w:rsidRPr="001A4C3B">
        <w:rPr>
          <w:rFonts w:cs="Times New Roman"/>
        </w:rPr>
        <w:tab/>
        <w:t xml:space="preserve">(SDE-EIA: Dropout Prevention and High Schools </w:t>
      </w:r>
      <w:r w:rsidRPr="001A4C3B">
        <w:rPr>
          <w:rFonts w:cs="Times New Roman"/>
          <w:szCs w:val="22"/>
        </w:rPr>
        <w:t>That</w:t>
      </w:r>
      <w:r w:rsidRPr="001A4C3B">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w:t>
      </w:r>
      <w:r w:rsidRPr="001A4C3B">
        <w:rPr>
          <w:rFonts w:cs="Times New Roman"/>
        </w:rPr>
        <w:lastRenderedPageBreak/>
        <w:t xml:space="preserve">success in post-secondary education.  </w:t>
      </w:r>
      <w:r w:rsidRPr="001A4C3B">
        <w:rPr>
          <w:rFonts w:cs="Times New Roman"/>
          <w:bCs/>
        </w:rPr>
        <w:t>The department, school districts, and special schools may carry forward unexpended funds from the prior fiscal year into the current fiscal that were allocated for High Schools That 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1A.19.</w:t>
      </w:r>
      <w:r w:rsidRPr="001A4C3B">
        <w:rPr>
          <w:rFonts w:cs="Times New Roman"/>
          <w:szCs w:val="22"/>
        </w:rPr>
        <w:tab/>
        <w:t xml:space="preserve">(SDE-EIA: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  </w:t>
      </w:r>
      <w:r w:rsidRPr="001A4C3B">
        <w:rPr>
          <w:rFonts w:cs="Times New Roman"/>
          <w:i/>
          <w:u w:val="single"/>
        </w:rPr>
        <w:t>PSAT/PLAN reimbursements shall resume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1A.20.</w:t>
      </w:r>
      <w:r w:rsidRPr="001A4C3B">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1A.21.</w:t>
      </w:r>
      <w:r w:rsidRPr="001A4C3B">
        <w:rPr>
          <w:rFonts w:cs="Times New Roman"/>
          <w:szCs w:val="22"/>
        </w:rPr>
        <w:tab/>
        <w:t xml:space="preserve">(SDE-EIA: Core Curriculum Materials)  The funds appropriated in Part IA, Section 1, </w:t>
      </w:r>
      <w:r w:rsidRPr="001A4C3B">
        <w:rPr>
          <w:rFonts w:cs="Times New Roman"/>
        </w:rPr>
        <w:t>XII</w:t>
      </w:r>
      <w:r w:rsidRPr="001A4C3B">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1A.22.</w:t>
      </w:r>
      <w:r w:rsidRPr="001A4C3B">
        <w:rPr>
          <w:rFonts w:cs="Times New Roman"/>
          <w:b/>
        </w:rPr>
        <w:tab/>
      </w:r>
      <w:r w:rsidRPr="001A4C3B">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1A4C3B">
        <w:rPr>
          <w:rFonts w:cs="Times New Roman"/>
          <w:bCs/>
        </w:rPr>
        <w:t>demonstrate</w:t>
      </w:r>
      <w:r w:rsidRPr="001A4C3B">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Cs/>
          <w:spacing w:val="-2"/>
          <w:szCs w:val="22"/>
        </w:rPr>
        <w:tab/>
      </w:r>
      <w:r w:rsidRPr="001A4C3B">
        <w:rPr>
          <w:rFonts w:cs="Times New Roman"/>
          <w:b/>
          <w:spacing w:val="-2"/>
          <w:szCs w:val="22"/>
        </w:rPr>
        <w:t>1A.23.</w:t>
      </w:r>
      <w:r w:rsidRPr="001A4C3B">
        <w:rPr>
          <w:rFonts w:cs="Times New Roman"/>
          <w:b/>
          <w:spacing w:val="-2"/>
          <w:szCs w:val="22"/>
        </w:rPr>
        <w:tab/>
      </w:r>
      <w:r w:rsidRPr="001A4C3B">
        <w:rPr>
          <w:rFonts w:cs="Times New Roman"/>
          <w:bCs/>
          <w:spacing w:val="-2"/>
          <w:szCs w:val="22"/>
        </w:rPr>
        <w:t>(SDE-</w:t>
      </w:r>
      <w:r w:rsidRPr="001A4C3B">
        <w:rPr>
          <w:rFonts w:cs="Times New Roman"/>
          <w:szCs w:val="22"/>
        </w:rPr>
        <w:t>EIA</w:t>
      </w:r>
      <w:r w:rsidRPr="001A4C3B">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1A.24.</w:t>
      </w:r>
      <w:r w:rsidRPr="001A4C3B">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1A.25.</w:t>
      </w:r>
      <w:r w:rsidRPr="001A4C3B">
        <w:rPr>
          <w:rFonts w:cs="Times New Roman"/>
          <w:b/>
          <w:szCs w:val="22"/>
        </w:rPr>
        <w:tab/>
      </w:r>
      <w:r w:rsidRPr="001A4C3B">
        <w:rPr>
          <w:rFonts w:cs="Times New Roman"/>
          <w:szCs w:val="22"/>
        </w:rPr>
        <w:t xml:space="preserve">(SDE-EIA: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w:t>
      </w:r>
      <w:r w:rsidRPr="001A4C3B">
        <w:rPr>
          <w:rFonts w:cs="Times New Roman"/>
          <w:szCs w:val="22"/>
        </w:rPr>
        <w:lastRenderedPageBreak/>
        <w:t>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1A.26.</w:t>
      </w:r>
      <w:r w:rsidRPr="001A4C3B">
        <w:rPr>
          <w:rFonts w:cs="Times New Roman"/>
          <w:b/>
          <w:szCs w:val="22"/>
        </w:rPr>
        <w:tab/>
      </w:r>
      <w:r w:rsidRPr="001A4C3B">
        <w:rPr>
          <w:rFonts w:cs="Times New Roman"/>
          <w:szCs w:val="22"/>
        </w:rPr>
        <w:t xml:space="preserve">(SDE-EIA: Artistically and Academically High-Achieving Students)  </w:t>
      </w:r>
      <w:r w:rsidRPr="001A4C3B">
        <w:rPr>
          <w:rFonts w:cs="Times New Roman"/>
          <w:strike/>
          <w:szCs w:val="22"/>
        </w:rPr>
        <w:t>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1A4C3B">
        <w:rPr>
          <w:rFonts w:cs="Times New Roman"/>
          <w:strike/>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1A4C3B">
        <w:rPr>
          <w:rFonts w:cs="Times New Roman"/>
          <w:strike/>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and certification activities.   Districts shall set</w:t>
      </w:r>
      <w:r w:rsidRPr="001A4C3B">
        <w:rPr>
          <w:rFonts w:cs="Times New Roman"/>
          <w:strike/>
          <w:szCs w:val="22"/>
        </w:rPr>
        <w:noBreakHyphen/>
        <w:t>aside twelve percent of the funds for serving artistically gifted and talented students in grades three through twelve.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1A.27.</w:t>
      </w:r>
      <w:r w:rsidRPr="001A4C3B">
        <w:rPr>
          <w:rFonts w:cs="Times New Roman"/>
          <w:b/>
          <w:szCs w:val="22"/>
        </w:rPr>
        <w:tab/>
      </w:r>
      <w:r w:rsidRPr="001A4C3B">
        <w:rPr>
          <w:rFonts w:cs="Times New Roman"/>
          <w:szCs w:val="22"/>
        </w:rPr>
        <w:t xml:space="preserve">(SDE-EIA: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w:t>
      </w:r>
      <w:r w:rsidRPr="001A4C3B">
        <w:rPr>
          <w:rFonts w:cs="Times New Roman"/>
          <w:szCs w:val="22"/>
        </w:rPr>
        <w:lastRenderedPageBreak/>
        <w:t>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1A.28.</w:t>
      </w:r>
      <w:r w:rsidRPr="001A4C3B">
        <w:rPr>
          <w:rFonts w:cs="Times New Roman"/>
          <w:b/>
          <w:szCs w:val="22"/>
        </w:rPr>
        <w:tab/>
      </w:r>
      <w:r w:rsidRPr="001A4C3B">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1A.29.</w:t>
      </w:r>
      <w:r w:rsidRPr="001A4C3B">
        <w:rPr>
          <w:rFonts w:cs="Times New Roman"/>
          <w:b/>
          <w:szCs w:val="22"/>
        </w:rPr>
        <w:tab/>
      </w:r>
      <w:r w:rsidRPr="001A4C3B">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1A.30.</w:t>
      </w:r>
      <w:r w:rsidRPr="001A4C3B">
        <w:rPr>
          <w:rFonts w:cs="Times New Roman"/>
          <w:b/>
          <w:szCs w:val="22"/>
        </w:rPr>
        <w:tab/>
      </w:r>
      <w:r w:rsidRPr="001A4C3B">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1A.31.</w:t>
      </w:r>
      <w:r w:rsidRPr="001A4C3B">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1A4C3B">
        <w:rPr>
          <w:rFonts w:cs="Times New Roman"/>
          <w:szCs w:val="22"/>
        </w:rPr>
        <w:noBreakHyphen/>
        <w:t>mandated salary increases on that portion of the agriculture teachers’ salaries attributable to summer employment.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1A.32.</w:t>
      </w:r>
      <w:r w:rsidRPr="001A4C3B">
        <w:rPr>
          <w:rFonts w:cs="Times New Roman"/>
        </w:rPr>
        <w:tab/>
        <w:t xml:space="preserve">(SDE-EIA: Incentive for National Board Certification After June 30, 2010)  Public school classroom teachers to include teachers employed at the special schools or classroom teachers who work with classroom teachers to include teachers employed at </w:t>
      </w:r>
      <w:r w:rsidRPr="001A4C3B">
        <w:rPr>
          <w:rFonts w:cs="Times New Roman"/>
        </w:rPr>
        <w:lastRenderedPageBreak/>
        <w:t>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tab/>
      </w:r>
      <w:r w:rsidRPr="001A4C3B">
        <w:rPr>
          <w:i/>
          <w:u w:val="single"/>
        </w:rPr>
        <w:t>New applications for the salary supplement prescribed in this proviso are suspended for Fiscal Year 2014-15. The Department of Education shall submit a report on the long-term costs of the program to the Senate Finance Committee and the House Ways and Means Committee by January 1, 2015. This proviso does not prohibit school districts from offering a local salary supplement for National Board certified teachers nor does it prohibit a teacher or teacher specialist from seeking National Board certification.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zCs w:val="22"/>
        </w:rPr>
        <w:tab/>
      </w:r>
      <w:r w:rsidRPr="001A4C3B">
        <w:rPr>
          <w:rFonts w:cs="Times New Roman"/>
          <w:b/>
          <w:snapToGrid w:val="0"/>
          <w:szCs w:val="22"/>
        </w:rPr>
        <w:t>1A.33.</w:t>
      </w:r>
      <w:r w:rsidRPr="001A4C3B">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(A)</w:t>
      </w:r>
      <w:r w:rsidRPr="001A4C3B">
        <w:rPr>
          <w:rFonts w:cs="Times New Roman"/>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seventy-five percent or greater.</w:t>
      </w:r>
    </w:p>
    <w:p w:rsidR="00A75CD9" w:rsidRPr="001A4C3B" w:rsidRDefault="00A75CD9" w:rsidP="00587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A75CD9" w:rsidRPr="001A4C3B" w:rsidRDefault="00A75CD9"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(B)</w:t>
      </w:r>
      <w:r w:rsidRPr="001A4C3B">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A75CD9" w:rsidRDefault="00A75CD9" w:rsidP="0058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The parent of each eligible child may enroll the child in one of the following programs: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a school-year four-year-old kindergarten program delivered by an approved public provider;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a school-year four-year-old kindergarten program delivered by an approved private provider.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lastRenderedPageBreak/>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(C)</w:t>
      </w:r>
      <w:r w:rsidRPr="001A4C3B">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Providers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comply with all state and local health and safety laws and codes;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(3)</w:t>
      </w:r>
      <w:r w:rsidRPr="001A4C3B">
        <w:rPr>
          <w:rFonts w:cs="Times New Roman"/>
          <w:snapToGrid w:val="0"/>
          <w:szCs w:val="22"/>
        </w:rPr>
        <w:tab/>
        <w:t>comply with all state laws that apply regarding criminal background checks for employees and exclude from employment any individual not permitted by state law to work with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(4)</w:t>
      </w:r>
      <w:r w:rsidRPr="001A4C3B">
        <w:rPr>
          <w:rFonts w:cs="Times New Roman"/>
          <w:snapToGrid w:val="0"/>
          <w:szCs w:val="22"/>
        </w:rPr>
        <w:tab/>
        <w:t>be accountable for meeting the education needs of the child and report at least quarterly to the parent/guardian on his progress;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(5)</w:t>
      </w:r>
      <w:r w:rsidRPr="001A4C3B">
        <w:rPr>
          <w:rFonts w:cs="Times New Roman"/>
          <w:snapToGrid w:val="0"/>
          <w:szCs w:val="22"/>
        </w:rPr>
        <w:tab/>
        <w:t>comply with all program, reporting, and assessment criteria required of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(6)</w:t>
      </w:r>
      <w:r w:rsidRPr="001A4C3B">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(7)</w:t>
      </w:r>
      <w:r w:rsidRPr="001A4C3B">
        <w:rPr>
          <w:rFonts w:cs="Times New Roman"/>
          <w:snapToGrid w:val="0"/>
          <w:szCs w:val="22"/>
        </w:rPr>
        <w:tab/>
        <w:t>designate whether extended day services will be offered to the parents/guardians of children participating in the program;</w:t>
      </w:r>
    </w:p>
    <w:p w:rsidR="00A75CD9" w:rsidRPr="001A4C3B" w:rsidRDefault="00A75CD9" w:rsidP="001A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t>(8)</w:t>
      </w:r>
      <w:r w:rsidRPr="001A4C3B">
        <w:rPr>
          <w:rFonts w:cs="Times New Roman"/>
          <w:snapToGrid w:val="0"/>
          <w:szCs w:val="22"/>
        </w:rPr>
        <w:tab/>
        <w:t>be approved, registered, or licensed by the Department of Social Services;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(9)</w:t>
      </w:r>
      <w:r w:rsidRPr="001A4C3B">
        <w:rPr>
          <w:rFonts w:cs="Times New Roman"/>
          <w:snapToGrid w:val="0"/>
          <w:szCs w:val="22"/>
        </w:rPr>
        <w:tab/>
        <w:t>comply with all state and federal laws and requirements specific to program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(D)</w:t>
      </w:r>
      <w:r w:rsidRPr="001A4C3B">
        <w:rPr>
          <w:rFonts w:cs="Times New Roman"/>
          <w:snapToGrid w:val="0"/>
          <w:szCs w:val="22"/>
        </w:rPr>
        <w:tab/>
        <w:t>The Department of Education and the Office of First Steps to School Readiness shall: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develop the provider application form;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develop the child enrollment application form;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(3)</w:t>
      </w:r>
      <w:r w:rsidRPr="001A4C3B">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(4)</w:t>
      </w:r>
      <w:r w:rsidRPr="001A4C3B">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(5)</w:t>
      </w:r>
      <w:r w:rsidRPr="001A4C3B">
        <w:rPr>
          <w:rFonts w:cs="Times New Roman"/>
          <w:snapToGrid w:val="0"/>
          <w:szCs w:val="22"/>
        </w:rPr>
        <w:tab/>
        <w:t>establish criteria for awarding new classroom equipping grants;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(6)</w:t>
      </w:r>
      <w:r w:rsidRPr="001A4C3B">
        <w:rPr>
          <w:rFonts w:cs="Times New Roman"/>
          <w:snapToGrid w:val="0"/>
          <w:szCs w:val="22"/>
        </w:rPr>
        <w:tab/>
        <w:t>establish criteria for the parenting education program providers must offer;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(7)</w:t>
      </w:r>
      <w:r w:rsidRPr="001A4C3B">
        <w:rPr>
          <w:rFonts w:cs="Times New Roman"/>
          <w:snapToGrid w:val="0"/>
          <w:szCs w:val="22"/>
        </w:rPr>
        <w:tab/>
        <w:t>establish a list of early childhood related fields that may be used in meeting the lead teacher qualifications;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(8)</w:t>
      </w:r>
      <w:r w:rsidRPr="001A4C3B">
        <w:rPr>
          <w:rFonts w:cs="Times New Roman"/>
          <w:snapToGrid w:val="0"/>
          <w:szCs w:val="22"/>
        </w:rPr>
        <w:tab/>
        <w:t>develop a list of data collection needs to be used in implementation and evaluation of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(9)</w:t>
      </w:r>
      <w:r w:rsidRPr="001A4C3B">
        <w:rPr>
          <w:rFonts w:cs="Times New Roman"/>
          <w:snapToGrid w:val="0"/>
          <w:szCs w:val="22"/>
        </w:rPr>
        <w:tab/>
        <w:t>identify teacher preparation program options and assist lead teachers in meeting teacher program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(10)</w:t>
      </w:r>
      <w:r w:rsidRPr="001A4C3B">
        <w:rPr>
          <w:rFonts w:cs="Times New Roman"/>
          <w:snapToGrid w:val="0"/>
          <w:szCs w:val="22"/>
        </w:rPr>
        <w:tab/>
        <w:t>establish criteria for granting student retention waivers;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(11)</w:t>
      </w:r>
      <w:r w:rsidRPr="001A4C3B">
        <w:rPr>
          <w:rFonts w:cs="Times New Roman"/>
          <w:snapToGrid w:val="0"/>
          <w:szCs w:val="22"/>
        </w:rPr>
        <w:tab/>
        <w:t>establish criteria for granting classroom size requirements waivers.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(E)</w:t>
      </w:r>
      <w:r w:rsidRPr="001A4C3B">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Providers shall offer high-quality, center-based programs that must include, but shall not be limited to, the following:</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employ an education assistant with pre-service or in</w:t>
      </w:r>
      <w:r w:rsidRPr="001A4C3B">
        <w:rPr>
          <w:rFonts w:cs="Times New Roman"/>
          <w:snapToGrid w:val="0"/>
          <w:szCs w:val="22"/>
        </w:rPr>
        <w:noBreakHyphen/>
        <w:t>service training in early childhood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(3)</w:t>
      </w:r>
      <w:r w:rsidRPr="001A4C3B">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(4)</w:t>
      </w:r>
      <w:r w:rsidRPr="001A4C3B">
        <w:rPr>
          <w:rFonts w:cs="Times New Roman"/>
          <w:snapToGrid w:val="0"/>
          <w:szCs w:val="22"/>
        </w:rPr>
        <w:tab/>
        <w:t>offer a full day, center-based program with 6.5 hours of instruction daily for one hundred eighty school days;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(5)</w:t>
      </w:r>
      <w:r w:rsidRPr="001A4C3B">
        <w:rPr>
          <w:rFonts w:cs="Times New Roman"/>
          <w:snapToGrid w:val="0"/>
          <w:szCs w:val="22"/>
        </w:rPr>
        <w:tab/>
        <w:t>provide an approved research-based preschool curriculum that focuses on critical child development skills, especially early literacy, numeracy, and social/emotional development;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t>(6)</w:t>
      </w:r>
      <w:r w:rsidRPr="001A4C3B">
        <w:rPr>
          <w:rFonts w:cs="Times New Roman"/>
          <w:snapToGrid w:val="0"/>
          <w:szCs w:val="22"/>
        </w:rPr>
        <w:tab/>
        <w:t>engage parents’ participation in their child’s educational experience that shall include a minimum of two documented conferences per year;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(7)</w:t>
      </w:r>
      <w:r w:rsidRPr="001A4C3B">
        <w:rPr>
          <w:rFonts w:cs="Times New Roman"/>
          <w:snapToGrid w:val="0"/>
          <w:szCs w:val="22"/>
        </w:rPr>
        <w:tab/>
        <w:t>adhere to professional development requirements outlined in this article.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(F)</w:t>
      </w:r>
      <w:r w:rsidRPr="001A4C3B">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(G)</w:t>
      </w:r>
      <w:r w:rsidRPr="001A4C3B">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(H)</w:t>
      </w:r>
      <w:r w:rsidRPr="001A4C3B">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(I)</w:t>
      </w:r>
      <w:r w:rsidRPr="001A4C3B">
        <w:rPr>
          <w:rFonts w:cs="Times New Roman"/>
          <w:snapToGrid w:val="0"/>
          <w:szCs w:val="22"/>
        </w:rPr>
        <w:tab/>
        <w:t>For all private providers approved to offer services pursuant to this provision, the Office of First Steps to School Readiness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serve as the fiscal agent;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verify student enrollment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(3)</w:t>
      </w:r>
      <w:r w:rsidRPr="001A4C3B">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t>(4)</w:t>
      </w:r>
      <w:r w:rsidRPr="001A4C3B">
        <w:rPr>
          <w:rFonts w:cs="Times New Roman"/>
          <w:snapToGrid w:val="0"/>
          <w:szCs w:val="22"/>
        </w:rPr>
        <w:tab/>
        <w:t>coordinate oversight, monitoring, technical assistance, coordination, and training for classroom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(5)</w:t>
      </w:r>
      <w:r w:rsidRPr="001A4C3B">
        <w:rPr>
          <w:rFonts w:cs="Times New Roman"/>
          <w:snapToGrid w:val="0"/>
          <w:szCs w:val="22"/>
        </w:rPr>
        <w:tab/>
        <w:t>serve as a clearing house for information and best practices related to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(6)</w:t>
      </w:r>
      <w:r w:rsidRPr="001A4C3B">
        <w:rPr>
          <w:rFonts w:cs="Times New Roman"/>
          <w:snapToGrid w:val="0"/>
          <w:szCs w:val="22"/>
        </w:rPr>
        <w:tab/>
        <w:t>receive, review, and approve new classroom grant applications and make recommendations for approval based on approved criteria;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(7)</w:t>
      </w:r>
      <w:r w:rsidRPr="001A4C3B">
        <w:rPr>
          <w:rFonts w:cs="Times New Roman"/>
          <w:snapToGrid w:val="0"/>
          <w:szCs w:val="22"/>
        </w:rPr>
        <w:tab/>
        <w:t>coordinate activities and promote collaboration with other private and public providers in developing and supporting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(8)</w:t>
      </w:r>
      <w:r w:rsidRPr="001A4C3B">
        <w:rPr>
          <w:rFonts w:cs="Times New Roman"/>
          <w:snapToGrid w:val="0"/>
          <w:szCs w:val="22"/>
        </w:rPr>
        <w:tab/>
        <w:t>maintain a database of the children enrolled in the program;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(9)</w:t>
      </w:r>
      <w:r w:rsidRPr="001A4C3B">
        <w:rPr>
          <w:rFonts w:cs="Times New Roman"/>
          <w:snapToGrid w:val="0"/>
          <w:szCs w:val="22"/>
        </w:rPr>
        <w:tab/>
        <w:t>promulgate guidelines as necessary for the implementation of the pilot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(J)</w:t>
      </w:r>
      <w:r w:rsidRPr="001A4C3B">
        <w:rPr>
          <w:rFonts w:cs="Times New Roman"/>
          <w:snapToGrid w:val="0"/>
          <w:szCs w:val="22"/>
        </w:rPr>
        <w:tab/>
        <w:t>For all public school providers approved to offer services pursuant to this provision, the Department of Education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serve as the fiscal agent;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verify student enrollment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(3)</w:t>
      </w:r>
      <w:r w:rsidRPr="001A4C3B">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(4)</w:t>
      </w:r>
      <w:r w:rsidRPr="001A4C3B">
        <w:rPr>
          <w:rFonts w:cs="Times New Roman"/>
          <w:snapToGrid w:val="0"/>
          <w:szCs w:val="22"/>
        </w:rPr>
        <w:tab/>
        <w:t>coordinate oversight, monitoring, technical assistance, coordination, and training for classroom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(5)</w:t>
      </w:r>
      <w:r w:rsidRPr="001A4C3B">
        <w:rPr>
          <w:rFonts w:cs="Times New Roman"/>
          <w:snapToGrid w:val="0"/>
          <w:szCs w:val="22"/>
        </w:rPr>
        <w:tab/>
        <w:t>serve as a clearing house for information and best practices related to four-year-old kindergarten programs;</w:t>
      </w:r>
    </w:p>
    <w:p w:rsidR="00A75CD9" w:rsidRPr="001A4C3B" w:rsidRDefault="00A75CD9" w:rsidP="006532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(6)</w:t>
      </w:r>
      <w:r w:rsidRPr="001A4C3B">
        <w:rPr>
          <w:rFonts w:cs="Times New Roman"/>
          <w:snapToGrid w:val="0"/>
          <w:szCs w:val="22"/>
        </w:rPr>
        <w:tab/>
        <w:t>receive, review, and approve new classroom grant applications and make recommendations for approval based on approved criteria;</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(7)</w:t>
      </w:r>
      <w:r w:rsidRPr="001A4C3B">
        <w:rPr>
          <w:rFonts w:cs="Times New Roman"/>
          <w:snapToGrid w:val="0"/>
          <w:szCs w:val="22"/>
        </w:rPr>
        <w:tab/>
        <w:t>coordinate activities and promote collaboration with other private and public providers in developing and supporting four-year-old kindergarten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(8)</w:t>
      </w:r>
      <w:r w:rsidRPr="001A4C3B">
        <w:rPr>
          <w:rFonts w:cs="Times New Roman"/>
          <w:snapToGrid w:val="0"/>
          <w:szCs w:val="22"/>
        </w:rPr>
        <w:tab/>
        <w:t>maintain a database of the children enrolled in the program;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(9)</w:t>
      </w:r>
      <w:r w:rsidRPr="001A4C3B">
        <w:rPr>
          <w:rFonts w:cs="Times New Roman"/>
          <w:snapToGrid w:val="0"/>
          <w:szCs w:val="22"/>
        </w:rPr>
        <w:tab/>
        <w:t>promulgate guidelines as necessary for the implementation of the pilot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(K)</w:t>
      </w:r>
      <w:r w:rsidRPr="001A4C3B">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(L)</w:t>
      </w:r>
      <w:r w:rsidRPr="001A4C3B">
        <w:rPr>
          <w:rFonts w:cs="Times New Roman"/>
          <w:snapToGrid w:val="0"/>
          <w:szCs w:val="22"/>
        </w:rPr>
        <w:tab/>
        <w:t>Pursuant to this provision, the Department of Social Services shall: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snapToGrid w:val="0"/>
          <w:szCs w:val="22"/>
        </w:rPr>
        <w:tab/>
      </w:r>
      <w:r w:rsidRPr="001A4C3B">
        <w:rPr>
          <w:rFonts w:cs="Times New Roman"/>
          <w:snapToGrid w:val="0"/>
          <w:szCs w:val="22"/>
        </w:rPr>
        <w:tab/>
        <w:t>(1)</w:t>
      </w:r>
      <w:r w:rsidRPr="001A4C3B">
        <w:rPr>
          <w:rFonts w:cs="Times New Roman"/>
          <w:snapToGrid w:val="0"/>
          <w:szCs w:val="22"/>
        </w:rPr>
        <w:tab/>
        <w:t>maintain a list of all approved public and private providers;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lastRenderedPageBreak/>
        <w:tab/>
      </w:r>
      <w:r w:rsidRPr="001A4C3B">
        <w:rPr>
          <w:rFonts w:cs="Times New Roman"/>
          <w:snapToGrid w:val="0"/>
          <w:szCs w:val="22"/>
        </w:rPr>
        <w:tab/>
      </w:r>
      <w:r w:rsidRPr="001A4C3B">
        <w:rPr>
          <w:rFonts w:cs="Times New Roman"/>
          <w:snapToGrid w:val="0"/>
          <w:szCs w:val="22"/>
        </w:rPr>
        <w:tab/>
        <w:t>(2)</w:t>
      </w:r>
      <w:r w:rsidRPr="001A4C3B">
        <w:rPr>
          <w:rFonts w:cs="Times New Roman"/>
          <w:snapToGrid w:val="0"/>
          <w:szCs w:val="22"/>
        </w:rPr>
        <w:tab/>
        <w:t>provide the Department of Education and the Office of First Steps information necessary to carry out the requirements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(M)</w:t>
      </w:r>
      <w:r w:rsidRPr="001A4C3B">
        <w:rPr>
          <w:rFonts w:cs="Times New Roman"/>
          <w:snapToGrid w:val="0"/>
          <w:szCs w:val="22"/>
        </w:rPr>
        <w:tab/>
        <w:t>The Office of First Steps to School Readiness shall be responsible for the collection and maintenance of data on the state funded programs provided through private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color w:val="auto"/>
        </w:rPr>
        <w:tab/>
        <w:t>(N)</w:t>
      </w:r>
      <w:r w:rsidRPr="001A4C3B">
        <w:rPr>
          <w:rFonts w:cs="Times New Roman"/>
          <w:color w:val="auto"/>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1A.34.</w:t>
      </w:r>
      <w:r w:rsidRPr="001A4C3B">
        <w:rPr>
          <w:rFonts w:cs="Times New Roman"/>
          <w:szCs w:val="22"/>
        </w:rPr>
        <w:tab/>
        <w:t xml:space="preserve">(SDE-EIA: Aid to Districts)  Funds appropriated in Part IA, Section 1, </w:t>
      </w:r>
      <w:r w:rsidRPr="001A4C3B">
        <w:rPr>
          <w:rFonts w:cs="Times New Roman"/>
        </w:rPr>
        <w:t>XII</w:t>
      </w:r>
      <w:r w:rsidRPr="001A4C3B">
        <w:rPr>
          <w:rFonts w:cs="Times New Roman"/>
          <w:szCs w:val="22"/>
        </w:rPr>
        <w:t>.A.1 Aid to Districts shall be dispersed to school districts based on the number of weighted pupil units.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1A.35.</w:t>
      </w:r>
      <w:r w:rsidRPr="001A4C3B">
        <w:rPr>
          <w:rFonts w:cs="Times New Roman"/>
          <w:szCs w:val="22"/>
        </w:rPr>
        <w:tab/>
        <w:t xml:space="preserve">(SDE-EIA: Carry Forward)  </w:t>
      </w:r>
      <w:r w:rsidRPr="001A4C3B">
        <w:rPr>
          <w:rFonts w:cs="Times New Roman"/>
          <w:strike/>
          <w:szCs w:val="22"/>
        </w:rPr>
        <w:t xml:space="preserve">EIA carry forward from the prior fiscal year and Fiscal Year 2013-14 and not </w:t>
      </w:r>
      <w:r w:rsidRPr="001A4C3B">
        <w:rPr>
          <w:rFonts w:cs="Times New Roman"/>
          <w:strike/>
        </w:rPr>
        <w:t xml:space="preserve">otherwise appropriated or authorized must be carried forward and expended first to provide Clemson University with $1,000,000 no later than July fifteenth to fund a summer reading pilot program for low income elementary school students.  Clemson University will work in conjunction with the Education Oversight Committee to determine the outcomes of the program.  Clemson University is authorized to retain no more than fifteen percent of the funds to complete the study.  Funds also must be expended to provide $200,000 to each </w:t>
      </w:r>
      <w:r w:rsidRPr="001A4C3B">
        <w:rPr>
          <w:rFonts w:cs="Times New Roman"/>
          <w:strike/>
          <w:color w:val="auto"/>
        </w:rPr>
        <w:t xml:space="preserve">school that was designated by the department as a Palmetto Priority School in the prior year but did not receive an allocation of EIA technical assistance funds in the prior fiscal year to improve teacher recruitment and retention, to </w:t>
      </w:r>
      <w:r w:rsidRPr="001A4C3B">
        <w:rPr>
          <w:rFonts w:eastAsia="Calibri" w:cs="Times New Roman"/>
          <w:strike/>
        </w:rPr>
        <w:t>reduce</w:t>
      </w:r>
      <w:r w:rsidRPr="001A4C3B">
        <w:rPr>
          <w:rFonts w:cs="Times New Roman"/>
          <w:strike/>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  Any balance remaining must be expended </w:t>
      </w:r>
      <w:r w:rsidRPr="001A4C3B">
        <w:rPr>
          <w:rFonts w:cs="Times New Roman"/>
          <w:strike/>
          <w:szCs w:val="22"/>
        </w:rPr>
        <w:t>for school bus fuel costs, National Board Supplements, and Instructional Materials.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rPr>
        <w:tab/>
        <w:t>1A.36.</w:t>
      </w:r>
      <w:r w:rsidRPr="001A4C3B">
        <w:rPr>
          <w:rFonts w:cs="Times New Roman"/>
          <w:b/>
        </w:rPr>
        <w:tab/>
      </w:r>
      <w:r w:rsidRPr="001A4C3B">
        <w:rPr>
          <w:rFonts w:cs="Times New Roman"/>
        </w:rPr>
        <w:t xml:space="preserve">(SDE-EIA: Centers of Excellence)  Of the funds appropriated for Centers of Excellence, $350,000 must be allocated to the Francis Marion University Center of Excellence to Prepare Teachers of Children of Poverty to expand statewide training for </w:t>
      </w:r>
      <w:r w:rsidRPr="001A4C3B">
        <w:rPr>
          <w:rFonts w:cs="Times New Roman"/>
        </w:rPr>
        <w:lastRenderedPageBreak/>
        <w:t xml:space="preserve">individuals who teach children of poverty through weekend college, non-traditional or alternative learning opportunities.  </w:t>
      </w:r>
      <w:r w:rsidRPr="001A4C3B">
        <w:rPr>
          <w:rFonts w:cs="Times New Roman"/>
          <w:strike/>
        </w:rPr>
        <w:t>The center also is charged with developing a sequence of knowledge and skills and program of study for add-on certification for teachers specializing in teaching children of poverty.</w:t>
      </w:r>
      <w:r w:rsidRPr="001A4C3B">
        <w:rPr>
          <w:rFonts w:cs="Times New Roman"/>
        </w:rPr>
        <w:t xml:space="preserve">  </w:t>
      </w:r>
      <w:r w:rsidRPr="001A4C3B">
        <w:rPr>
          <w:rFonts w:cs="Times New Roman"/>
          <w:i/>
          <w:u w:val="single"/>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color w:val="auto"/>
        </w:rPr>
        <w:tab/>
      </w:r>
      <w:r w:rsidRPr="001A4C3B">
        <w:rPr>
          <w:rFonts w:cs="Times New Roman"/>
          <w:b/>
          <w:color w:val="auto"/>
        </w:rPr>
        <w:t>1A.37.</w:t>
      </w:r>
      <w:r w:rsidRPr="001A4C3B">
        <w:rPr>
          <w:rFonts w:cs="Times New Roman"/>
          <w:b/>
          <w:color w:val="auto"/>
        </w:rPr>
        <w:tab/>
      </w:r>
      <w:r w:rsidRPr="001A4C3B">
        <w:rPr>
          <w:rFonts w:cs="Times New Roman"/>
          <w:color w:val="auto"/>
        </w:rPr>
        <w:t xml:space="preserve">(SDE-EIA: IDEA Maintenance of Effort)  </w:t>
      </w:r>
      <w:r w:rsidRPr="001A4C3B">
        <w:rPr>
          <w:rFonts w:cs="Times New Roman"/>
        </w:rPr>
        <w:t xml:space="preserve">Prior to the dispersal of funds appropriated in Section XII.A.1 Aid to Districts according to Proviso 1A.34 for </w:t>
      </w:r>
      <w:r w:rsidRPr="001A4C3B">
        <w:rPr>
          <w:rFonts w:cs="Times New Roman"/>
          <w:strike/>
        </w:rPr>
        <w:t>Fiscal Year 2013-14</w:t>
      </w:r>
      <w:r w:rsidRPr="001A4C3B">
        <w:rPr>
          <w:rFonts w:cs="Times New Roman"/>
        </w:rPr>
        <w:t xml:space="preserve"> </w:t>
      </w:r>
      <w:r w:rsidRPr="001A4C3B">
        <w:rPr>
          <w:rFonts w:cs="Times New Roman"/>
          <w:i/>
          <w:u w:val="single"/>
        </w:rPr>
        <w:t>the current fiscal year</w:t>
      </w:r>
      <w:r w:rsidRPr="001A4C3B">
        <w:rPr>
          <w:rFonts w:cs="Times New Roman"/>
        </w:rPr>
        <w:t xml:space="preserve">,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2013, the department must submit an estimate of the IDEA MOE requirement to the General Assembly and the Governor.  </w:t>
      </w:r>
      <w:r w:rsidRPr="001A4C3B">
        <w:rPr>
          <w:rFonts w:cs="Times New Roman"/>
          <w:strike/>
        </w:rPr>
        <w:t>The department is directed to transfer $350,000 to the South Carolina Autism Society for the Autism Parent-School Partnership Program, as long as sufficient funds are available to meet the IDEA maintenance of effort.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rPr>
        <w:tab/>
      </w:r>
      <w:r w:rsidRPr="001A4C3B">
        <w:rPr>
          <w:rFonts w:cs="Times New Roman"/>
          <w:b/>
        </w:rPr>
        <w:t>1A.38.</w:t>
      </w:r>
      <w:r w:rsidRPr="001A4C3B">
        <w:rPr>
          <w:rFonts w:cs="Times New Roman"/>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1A4C3B">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w:t>
      </w:r>
      <w:r w:rsidRPr="001A4C3B">
        <w:rPr>
          <w:rFonts w:cs="Times New Roman"/>
        </w:rPr>
        <w:lastRenderedPageBreak/>
        <w:t xml:space="preserve">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w:t>
      </w:r>
      <w:r w:rsidRPr="001A4C3B">
        <w:rPr>
          <w:rFonts w:cs="Times New Roman"/>
          <w:i/>
          <w:u w:val="single"/>
        </w:rPr>
        <w:t>programmatic and financial</w:t>
      </w:r>
      <w:r w:rsidRPr="001A4C3B">
        <w:rPr>
          <w:rFonts w:cs="Times New Roman"/>
        </w:rPr>
        <w:t xml:space="preserve"> report on the last day of December </w:t>
      </w:r>
      <w:r w:rsidRPr="001A4C3B">
        <w:rPr>
          <w:rFonts w:cs="Times New Roman"/>
          <w:strike/>
        </w:rPr>
        <w:t>that has been audited by a third party accounting firm</w:t>
      </w:r>
      <w:r w:rsidRPr="001A4C3B">
        <w:rPr>
          <w:rFonts w:cs="Times New Roman"/>
        </w:rPr>
        <w:t xml:space="preserve"> in addition to the final report due August first </w:t>
      </w:r>
      <w:r w:rsidRPr="001A4C3B">
        <w:rPr>
          <w:rFonts w:cs="Times New Roman"/>
          <w:i/>
          <w:u w:val="single"/>
        </w:rPr>
        <w:t>that has been audited by a third party accounting firm</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bCs/>
          <w:szCs w:val="22"/>
        </w:rPr>
        <w:tab/>
      </w:r>
      <w:r w:rsidRPr="001A4C3B">
        <w:rPr>
          <w:rFonts w:cs="Times New Roman"/>
          <w:b/>
          <w:color w:val="auto"/>
        </w:rPr>
        <w:t>1A.39.</w:t>
      </w:r>
      <w:r w:rsidRPr="001A4C3B">
        <w:rPr>
          <w:rFonts w:cs="Times New Roman"/>
          <w:color w:val="auto"/>
        </w:rPr>
        <w:tab/>
        <w:t xml:space="preserve">(SDE-EIA: Partnerships/Other Agencies &amp; Entities) </w:t>
      </w:r>
      <w:r w:rsidRPr="001A4C3B">
        <w:rPr>
          <w:rFonts w:cs="Times New Roman"/>
        </w:rPr>
        <w:t xml:space="preserve"> </w:t>
      </w:r>
      <w:r w:rsidRPr="001A4C3B">
        <w:rPr>
          <w:rFonts w:cs="Times New Roman"/>
          <w:color w:val="auto"/>
        </w:rPr>
        <w:t xml:space="preserve">For the current fiscal year, agencies and other entities receiving funds appropriated in Part IA, Section 1, XII.F.2. will continue to report annually to the Education Oversight Committee (EOC). </w:t>
      </w:r>
      <w:r w:rsidRPr="001A4C3B">
        <w:rPr>
          <w:rFonts w:cs="Times New Roman"/>
        </w:rPr>
        <w:t xml:space="preserve"> </w:t>
      </w:r>
      <w:r w:rsidRPr="001A4C3B">
        <w:rPr>
          <w:rFonts w:cs="Times New Roman"/>
          <w:color w:val="auto"/>
        </w:rPr>
        <w:t xml:space="preserve">Any entity receiving funds that must flow through a state agency will receive those funds through the EOC. </w:t>
      </w:r>
      <w:r w:rsidRPr="001A4C3B">
        <w:rPr>
          <w:rFonts w:cs="Times New Roman"/>
        </w:rPr>
        <w:t xml:space="preserve"> </w:t>
      </w:r>
      <w:r w:rsidRPr="001A4C3B">
        <w:rPr>
          <w:rFonts w:cs="Times New Roman"/>
          <w:color w:val="auto"/>
        </w:rPr>
        <w:t>The EOC will make funding recommendations to the Governor and General Assembly as part of the agency’s annual budget request.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color w:val="auto"/>
        </w:rPr>
        <w:tab/>
        <w:t>1A.40.</w:t>
      </w:r>
      <w:r w:rsidRPr="001A4C3B">
        <w:rPr>
          <w:rFonts w:cs="Times New Roman"/>
          <w:b/>
          <w:color w:val="auto"/>
        </w:rPr>
        <w:tab/>
      </w:r>
      <w:r w:rsidRPr="001A4C3B">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color w:val="auto"/>
        </w:rPr>
        <w:tab/>
        <w:t>1A.41.</w:t>
      </w:r>
      <w:r w:rsidRPr="001A4C3B">
        <w:rPr>
          <w:rFonts w:cs="Times New Roman"/>
          <w:b/>
          <w:color w:val="auto"/>
        </w:rPr>
        <w:tab/>
      </w:r>
      <w:r w:rsidRPr="001A4C3B">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1A.42.</w:t>
      </w:r>
      <w:r w:rsidRPr="001A4C3B">
        <w:rPr>
          <w:rFonts w:cs="Times New Roman"/>
          <w:color w:val="auto"/>
        </w:rPr>
        <w:tab/>
        <w:t xml:space="preserve">(SDE-EIA: XII.C.2.-Teacher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1A4C3B">
        <w:rPr>
          <w:rFonts w:cs="Times New Roman"/>
          <w:strike/>
          <w:color w:val="auto"/>
        </w:rPr>
        <w:t>$48,858</w:t>
      </w:r>
      <w:r w:rsidRPr="001A4C3B">
        <w:rPr>
          <w:rFonts w:cs="Times New Roman"/>
          <w:color w:val="auto"/>
        </w:rPr>
        <w:t xml:space="preserve"> </w:t>
      </w:r>
      <w:r w:rsidRPr="001A4C3B">
        <w:rPr>
          <w:rFonts w:cs="Times New Roman"/>
          <w:i/>
          <w:color w:val="auto"/>
          <w:u w:val="single"/>
        </w:rPr>
        <w:t>$48,892</w:t>
      </w:r>
      <w:r w:rsidRPr="001A4C3B">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C3B">
        <w:rPr>
          <w:rFonts w:cs="Times New Roman"/>
          <w:color w:val="auto"/>
        </w:rPr>
        <w:tab/>
        <w:t xml:space="preserve">The statewide minimum teacher salary schedule used in Fiscal Year 2012-13 will continue to be used in Fiscal Year </w:t>
      </w:r>
      <w:r w:rsidRPr="001A4C3B">
        <w:rPr>
          <w:rFonts w:cs="Times New Roman"/>
          <w:strike/>
          <w:color w:val="auto"/>
        </w:rPr>
        <w:t>2013-14</w:t>
      </w:r>
      <w:r w:rsidRPr="001A4C3B">
        <w:rPr>
          <w:rFonts w:cs="Times New Roman"/>
          <w:color w:val="auto"/>
        </w:rPr>
        <w:t xml:space="preserve"> </w:t>
      </w:r>
      <w:r w:rsidRPr="001A4C3B">
        <w:rPr>
          <w:rFonts w:cs="Times New Roman"/>
          <w:i/>
          <w:color w:val="auto"/>
          <w:u w:val="single"/>
        </w:rPr>
        <w:t>2014-15</w:t>
      </w:r>
      <w:r w:rsidRPr="001A4C3B">
        <w:rPr>
          <w:rFonts w:cs="Times New Roman"/>
          <w:color w:val="auto"/>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C3B">
        <w:rPr>
          <w:rFonts w:cs="Times New Roman"/>
          <w:color w:val="auto"/>
        </w:rPr>
        <w:tab/>
        <w:t>Funds appropriated in Part IA, Section 1, XII.C.2.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For purposes of this provision teachers shall be defined by the Department of Education using the Professional Certified Staff (PCS) System.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color w:val="auto"/>
        </w:rPr>
        <w:tab/>
      </w:r>
      <w:r w:rsidRPr="001A4C3B">
        <w:rPr>
          <w:rFonts w:cs="Times New Roman"/>
          <w:b/>
          <w:color w:val="auto"/>
        </w:rPr>
        <w:t>1A.43.</w:t>
      </w:r>
      <w:r w:rsidRPr="001A4C3B">
        <w:rPr>
          <w:rFonts w:cs="Times New Roman"/>
          <w:color w:val="auto"/>
        </w:rPr>
        <w:tab/>
        <w:t xml:space="preserve">(SDE-EIA: PowerSchool Dropout Recovery Data)  With the funds appropriated to the Department of Education for PowerSchool and data collection, the department will begin in the current fiscal year to collect data from schools and school </w:t>
      </w:r>
      <w:r w:rsidRPr="001A4C3B">
        <w:rPr>
          <w:rFonts w:cs="Times New Roman"/>
          <w:color w:val="auto"/>
        </w:rPr>
        <w:lastRenderedPageBreak/>
        <w:t xml:space="preserve">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r w:rsidRPr="001A4C3B">
        <w:rPr>
          <w:rFonts w:cs="Times New Roman"/>
          <w:strike/>
          <w:color w:val="auto"/>
        </w:rPr>
        <w:t>The Department of Education shall report to the Senate Education Committee and the House Education and Public Works Committee on the implementation of a dropout recovery rate.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1A.44.</w:t>
      </w:r>
      <w:r w:rsidRPr="001A4C3B">
        <w:rPr>
          <w:rFonts w:cs="Times New Roman"/>
          <w:b/>
        </w:rPr>
        <w:tab/>
      </w:r>
      <w:r w:rsidRPr="001A4C3B">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Cs/>
          <w:szCs w:val="22"/>
        </w:rPr>
        <w:tab/>
      </w:r>
      <w:r w:rsidRPr="001A4C3B">
        <w:rPr>
          <w:rFonts w:cs="Times New Roman"/>
          <w:b/>
          <w:bCs/>
          <w:szCs w:val="22"/>
        </w:rPr>
        <w:t>1A.45.</w:t>
      </w:r>
      <w:r w:rsidRPr="001A4C3B">
        <w:rPr>
          <w:rFonts w:cs="Times New Roman"/>
          <w:b/>
          <w:bCs/>
          <w:szCs w:val="22"/>
        </w:rPr>
        <w:tab/>
      </w:r>
      <w:r w:rsidRPr="001A4C3B">
        <w:rPr>
          <w:rFonts w:cs="Times New Roman"/>
        </w:rPr>
        <w:t>(SDE-EIA: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Cs/>
          <w:szCs w:val="22"/>
        </w:rPr>
        <w:tab/>
      </w:r>
      <w:r w:rsidRPr="001A4C3B">
        <w:rPr>
          <w:rFonts w:cs="Times New Roman"/>
          <w:b/>
          <w:bCs/>
          <w:szCs w:val="22"/>
        </w:rPr>
        <w:t>1A.46.</w:t>
      </w:r>
      <w:r w:rsidRPr="001A4C3B">
        <w:rPr>
          <w:rFonts w:cs="Times New Roman"/>
          <w:b/>
          <w:bCs/>
          <w:szCs w:val="22"/>
        </w:rPr>
        <w:tab/>
      </w:r>
      <w:r w:rsidRPr="001A4C3B">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Cs/>
          <w:szCs w:val="22"/>
        </w:rPr>
        <w:tab/>
      </w:r>
      <w:r w:rsidRPr="001A4C3B">
        <w:rPr>
          <w:rFonts w:cs="Times New Roman"/>
          <w:b/>
          <w:bCs/>
          <w:szCs w:val="22"/>
        </w:rPr>
        <w:t>1A.47.</w:t>
      </w:r>
      <w:r w:rsidRPr="001A4C3B">
        <w:rPr>
          <w:rFonts w:cs="Times New Roman"/>
          <w:b/>
          <w:bCs/>
          <w:szCs w:val="22"/>
        </w:rPr>
        <w:tab/>
      </w:r>
      <w:r w:rsidRPr="001A4C3B">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1A4C3B">
        <w:rPr>
          <w:rFonts w:cs="Times New Roman"/>
          <w:bCs/>
          <w:szCs w:val="22"/>
        </w:rPr>
        <w:tab/>
      </w:r>
      <w:r w:rsidRPr="001A4C3B">
        <w:rPr>
          <w:rFonts w:cs="Times New Roman"/>
          <w:b/>
          <w:bCs/>
          <w:szCs w:val="22"/>
        </w:rPr>
        <w:t>1A.48.</w:t>
      </w:r>
      <w:r w:rsidRPr="001A4C3B">
        <w:rPr>
          <w:rFonts w:cs="Times New Roman"/>
          <w:b/>
          <w:bCs/>
          <w:szCs w:val="22"/>
        </w:rPr>
        <w:tab/>
      </w:r>
      <w:r w:rsidRPr="001A4C3B">
        <w:rPr>
          <w:rFonts w:cs="Times New Roman"/>
          <w:color w:val="auto"/>
        </w:rPr>
        <w:t xml:space="preserve">(SDE-EIA: Next Generation Science Standards)  </w:t>
      </w:r>
      <w:r w:rsidRPr="001A4C3B">
        <w:rPr>
          <w:rFonts w:cs="Times New Roman"/>
          <w:strike/>
          <w:color w:val="auto"/>
        </w:rPr>
        <w:t>No funds shall be expended in the current fiscal year by the Department of Education, the Education Oversight Committee, or the State Board of Education to participate in, implement, adopt or promote the Next Generation Science Standards initiative.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color w:val="auto"/>
          <w:szCs w:val="22"/>
        </w:rPr>
        <w:tab/>
      </w:r>
      <w:r w:rsidRPr="001A4C3B">
        <w:rPr>
          <w:rFonts w:eastAsiaTheme="minorHAnsi" w:cs="Times New Roman"/>
          <w:b/>
          <w:color w:val="auto"/>
          <w:szCs w:val="22"/>
        </w:rPr>
        <w:t>1A.49.</w:t>
      </w:r>
      <w:r w:rsidRPr="001A4C3B">
        <w:rPr>
          <w:rFonts w:eastAsiaTheme="minorHAnsi" w:cs="Times New Roman"/>
          <w:color w:val="auto"/>
          <w:szCs w:val="22"/>
        </w:rPr>
        <w:tab/>
        <w:t>(SDE-EIA: XII.C.2-National Board Certification Incentive)  Public school classroom teachers to include teachers employed at the special schools</w:t>
      </w:r>
      <w:r w:rsidRPr="001A4C3B">
        <w:rPr>
          <w:rFonts w:eastAsiaTheme="minorHAnsi" w:cs="Times New Roman"/>
          <w:b/>
          <w:color w:val="auto"/>
          <w:szCs w:val="22"/>
        </w:rPr>
        <w:t xml:space="preserve"> </w:t>
      </w:r>
      <w:r w:rsidRPr="001A4C3B">
        <w:rPr>
          <w:rFonts w:eastAsiaTheme="minorHAnsi" w:cs="Times New Roman"/>
          <w:color w:val="auto"/>
          <w:szCs w:val="22"/>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w:t>
      </w:r>
      <w:r w:rsidRPr="001A4C3B">
        <w:rPr>
          <w:rFonts w:eastAsiaTheme="minorHAnsi" w:cs="Times New Roman"/>
          <w:color w:val="auto"/>
          <w:szCs w:val="22"/>
        </w:rPr>
        <w:lastRenderedPageBreak/>
        <w:t>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1A4C3B">
        <w:rPr>
          <w:rFonts w:eastAsiaTheme="minorHAnsi" w:cs="Times New Roman"/>
          <w:b/>
          <w:color w:val="auto"/>
          <w:szCs w:val="22"/>
        </w:rPr>
        <w:t xml:space="preserve"> </w:t>
      </w:r>
      <w:r w:rsidRPr="001A4C3B">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1A4C3B">
        <w:rPr>
          <w:rFonts w:eastAsiaTheme="minorHAnsi" w:cs="Times New Roman"/>
          <w:b/>
          <w:color w:val="auto"/>
          <w:szCs w:val="22"/>
        </w:rPr>
        <w:t xml:space="preserve"> </w:t>
      </w:r>
      <w:r w:rsidRPr="001A4C3B">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1A4C3B">
        <w:rPr>
          <w:rFonts w:eastAsiaTheme="minorHAnsi" w:cs="Times New Roman"/>
          <w:b/>
          <w:color w:val="auto"/>
          <w:szCs w:val="22"/>
        </w:rPr>
        <w:t xml:space="preserve"> </w:t>
      </w:r>
      <w:r w:rsidRPr="001A4C3B">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1A4C3B">
        <w:rPr>
          <w:rFonts w:eastAsia="Calibri" w:cs="Times New Roman"/>
        </w:rPr>
        <w:t>Section</w:t>
      </w:r>
      <w:r w:rsidRPr="001A4C3B">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tab/>
      </w:r>
      <w:r w:rsidRPr="001A4C3B">
        <w:rPr>
          <w:i/>
          <w:u w:val="single"/>
        </w:rPr>
        <w:t>New applications for the salary supplement prescribed in this proviso are suspended for Fiscal Year 2014-15. The Department of Education shall submit a report on the long-term costs of the program to the Senate Finance Committee and the House Ways and Means Committee by January 1, 2015. This proviso does not prohibit school districts from offering a local salary supplement for National Board certified teachers nor does it prohibit a teacher or teacher specialist from seeking National Board certification.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eastAsia="Calibri"/>
        </w:rPr>
        <w:tab/>
      </w:r>
      <w:r w:rsidRPr="001A4C3B">
        <w:rPr>
          <w:rFonts w:eastAsia="Calibri"/>
          <w:b/>
        </w:rPr>
        <w:t>1A.50.</w:t>
      </w:r>
      <w:r w:rsidRPr="001A4C3B">
        <w:rPr>
          <w:rFonts w:eastAsia="Calibri"/>
        </w:rPr>
        <w:tab/>
        <w:t>(</w:t>
      </w:r>
      <w:r w:rsidRPr="001A4C3B">
        <w:t>SDE-EIA: XII.F.2. Educational Partnerships)</w:t>
      </w:r>
      <w:r w:rsidRPr="001A4C3B">
        <w:rPr>
          <w:rFonts w:eastAsia="Calibri"/>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1A4C3B">
        <w:rPr>
          <w:rFonts w:eastAsiaTheme="minorHAnsi" w:cs="Times New Roman"/>
          <w:color w:val="auto"/>
          <w:szCs w:val="22"/>
        </w:rPr>
        <w:t>research</w:t>
      </w:r>
      <w:r w:rsidRPr="001A4C3B">
        <w:rPr>
          <w:rFonts w:eastAsia="Calibri"/>
        </w:rPr>
        <w:t xml:space="preserve">; advocacy; and practical consultancy.  The Center will establish collaborative educational enterprises with schools, school districts, parents, communities, and businesses while fulfilling the responsibilities of </w:t>
      </w:r>
      <w:r w:rsidRPr="001A4C3B">
        <w:rPr>
          <w:rFonts w:eastAsia="Calibri"/>
        </w:rPr>
        <w:lastRenderedPageBreak/>
        <w:t>the School Improvement Council Assistance.  The Center will focus on connecting the educational needs and goals of communities to improve efficiency and effectiveness.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eastAsia="Calibri"/>
        </w:rPr>
        <w:tab/>
      </w:r>
      <w:r w:rsidRPr="001A4C3B">
        <w:rPr>
          <w:rFonts w:eastAsia="Calibri"/>
          <w:b/>
        </w:rPr>
        <w:t>1A.51.</w:t>
      </w:r>
      <w:r w:rsidRPr="001A4C3B">
        <w:rPr>
          <w:rFonts w:eastAsia="Calibri"/>
        </w:rPr>
        <w:tab/>
      </w:r>
      <w:r w:rsidRPr="001A4C3B">
        <w:t xml:space="preserve">(SDE-EIA: XII.F.2. STEM Centers SC)  </w:t>
      </w:r>
      <w:r w:rsidRPr="001A4C3B">
        <w:rPr>
          <w:rFonts w:eastAsia="Calibri"/>
        </w:rPr>
        <w:t>All EIA-funded entities that provide professional development and science programming to teachers and students should be included in the state’s science, technology, engineering and mathematics education strategic plan.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rPr>
        <w:t>1A.52.</w:t>
      </w:r>
      <w:r w:rsidRPr="001A4C3B">
        <w:rPr>
          <w:rFonts w:cs="Times New Roman"/>
          <w:b/>
        </w:rPr>
        <w:tab/>
      </w:r>
      <w:r w:rsidRPr="001A4C3B">
        <w:rPr>
          <w:rFonts w:cs="Times New Roman"/>
        </w:rPr>
        <w:t xml:space="preserve">(SDE-EIA: Technology Academy Pilot)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the Department of Education is directed to </w:t>
      </w:r>
      <w:r w:rsidRPr="001A4C3B">
        <w:rPr>
          <w:rFonts w:cs="Times New Roman"/>
          <w:strike/>
        </w:rPr>
        <w:t>enter into an agreement with a provider who provides Microsoft IT Academy certification to pilot the Microsoft Technology Academy utilizing</w:t>
      </w:r>
      <w:r w:rsidRPr="001A4C3B">
        <w:rPr>
          <w:rFonts w:cs="Times New Roman"/>
        </w:rPr>
        <w:t xml:space="preserve"> </w:t>
      </w:r>
      <w:r w:rsidRPr="001A4C3B">
        <w:rPr>
          <w:rFonts w:cs="Times New Roman"/>
          <w:i/>
          <w:u w:val="single"/>
        </w:rPr>
        <w:t>use</w:t>
      </w:r>
      <w:r w:rsidRPr="001A4C3B">
        <w:rPr>
          <w:rFonts w:cs="Times New Roman"/>
        </w:rPr>
        <w:t xml:space="preserve"> available Modernize Vocational Equipment funds</w:t>
      </w:r>
      <w:r w:rsidRPr="001A4C3B">
        <w:rPr>
          <w:rFonts w:cs="Times New Roman"/>
          <w:strike/>
        </w:rPr>
        <w:t>.  The department must</w:t>
      </w:r>
      <w:r w:rsidRPr="001A4C3B">
        <w:rPr>
          <w:rFonts w:cs="Times New Roman"/>
        </w:rPr>
        <w:t xml:space="preserve"> </w:t>
      </w:r>
      <w:r w:rsidRPr="001A4C3B">
        <w:rPr>
          <w:rFonts w:cs="Times New Roman"/>
          <w:i/>
          <w:u w:val="single"/>
        </w:rPr>
        <w:t>to continue to</w:t>
      </w:r>
      <w:r w:rsidRPr="001A4C3B">
        <w:rPr>
          <w:rFonts w:cs="Times New Roman"/>
        </w:rPr>
        <w:t xml:space="preserve"> offer high schools across the state the opportunity to participate in the </w:t>
      </w:r>
      <w:r w:rsidRPr="001A4C3B">
        <w:rPr>
          <w:rFonts w:cs="Times New Roman"/>
          <w:i/>
          <w:u w:val="single"/>
        </w:rPr>
        <w:t>existing IT certification</w:t>
      </w:r>
      <w:r w:rsidRPr="001A4C3B">
        <w:rPr>
          <w:rFonts w:cs="Times New Roman"/>
        </w:rPr>
        <w:t xml:space="preserve"> pilot project.  The department must report by February 1,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to the House Ways and Means Committee, the House Education and </w:t>
      </w:r>
      <w:r w:rsidRPr="001A4C3B">
        <w:rPr>
          <w:rFonts w:eastAsia="Calibri"/>
        </w:rPr>
        <w:t>Public</w:t>
      </w:r>
      <w:r w:rsidRPr="001A4C3B">
        <w:rPr>
          <w:rFonts w:cs="Times New Roman"/>
        </w:rPr>
        <w:t xml:space="preserve"> Works Committee, the Senate Finance Committee, and the Senate Education Committee on the number of high schools that participated in the pilot and the number of students </w:t>
      </w:r>
      <w:r w:rsidRPr="001A4C3B">
        <w:rPr>
          <w:rFonts w:cs="Times New Roman"/>
          <w:i/>
          <w:u w:val="single"/>
        </w:rPr>
        <w:t>participating in the program and</w:t>
      </w:r>
      <w:r w:rsidRPr="001A4C3B">
        <w:rPr>
          <w:rFonts w:cs="Times New Roman"/>
        </w:rPr>
        <w:t xml:space="preserve"> earning </w:t>
      </w:r>
      <w:r w:rsidRPr="001A4C3B">
        <w:rPr>
          <w:rFonts w:cs="Times New Roman"/>
          <w:strike/>
        </w:rPr>
        <w:t>the Microsoft Office Specialists certification</w:t>
      </w:r>
      <w:r w:rsidRPr="001A4C3B">
        <w:rPr>
          <w:rFonts w:cs="Times New Roman"/>
        </w:rPr>
        <w:t xml:space="preserve"> </w:t>
      </w:r>
      <w:r w:rsidRPr="001A4C3B">
        <w:rPr>
          <w:rFonts w:cs="Times New Roman"/>
          <w:i/>
          <w:u w:val="single"/>
        </w:rPr>
        <w:t>certifications</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rPr>
        <w:tab/>
      </w:r>
      <w:r w:rsidRPr="001A4C3B">
        <w:rPr>
          <w:rFonts w:cs="Times New Roman"/>
          <w:b/>
          <w:color w:val="auto"/>
        </w:rPr>
        <w:t>1A.53.</w:t>
      </w:r>
      <w:r w:rsidRPr="001A4C3B">
        <w:rPr>
          <w:rFonts w:cs="Times New Roman"/>
          <w:color w:val="auto"/>
        </w:rPr>
        <w:tab/>
        <w:t xml:space="preserve">(SDE-EIA: EOC Partnerships for Innovation)  Of the funds appropriated or carried forward from the prior fiscal year, the Education Oversight Committee is directed to participate in public-private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1A4C3B">
        <w:rPr>
          <w:rFonts w:eastAsiaTheme="minorHAnsi" w:cs="Times New Roman"/>
          <w:color w:val="auto"/>
          <w:szCs w:val="22"/>
        </w:rPr>
        <w:t>for</w:t>
      </w:r>
      <w:r w:rsidRPr="001A4C3B">
        <w:rPr>
          <w:rFonts w:cs="Times New Roman"/>
          <w:color w:val="auto"/>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Cs/>
        </w:rPr>
        <w:tab/>
      </w:r>
      <w:r w:rsidRPr="001A4C3B">
        <w:rPr>
          <w:rFonts w:cs="Times New Roman"/>
          <w:b/>
          <w:bCs/>
        </w:rPr>
        <w:t>1A.54.</w:t>
      </w:r>
      <w:r w:rsidRPr="001A4C3B">
        <w:rPr>
          <w:rFonts w:cs="Times New Roman"/>
          <w:b/>
          <w:bCs/>
        </w:rPr>
        <w:tab/>
      </w:r>
      <w:r w:rsidRPr="001A4C3B">
        <w:rPr>
          <w:rFonts w:cs="Times New Roman"/>
          <w:bCs/>
        </w:rPr>
        <w:t>(</w:t>
      </w:r>
      <w:r w:rsidRPr="001A4C3B">
        <w:rPr>
          <w:rFonts w:cs="Times New Roman"/>
        </w:rPr>
        <w:t xml:space="preserve">SDE-EIA: XII.F.2 CHE/CERRA)  </w:t>
      </w:r>
      <w:r w:rsidRPr="001A4C3B">
        <w:rPr>
          <w:rFonts w:cs="Times New Roman"/>
          <w:strike/>
        </w:rPr>
        <w:t>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other public, four-year institutions who wish to be considered to host a TF program, provided the proposed programs meet the requirements for a TF program, as set forth by the CERRA Board of Directors.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rPr>
        <w:tab/>
      </w:r>
      <w:r w:rsidRPr="001A4C3B">
        <w:rPr>
          <w:rFonts w:cs="Times New Roman"/>
          <w:b/>
          <w:bCs/>
        </w:rPr>
        <w:t>1A.55.</w:t>
      </w:r>
      <w:r w:rsidRPr="001A4C3B">
        <w:rPr>
          <w:rFonts w:cs="Times New Roman"/>
          <w:b/>
          <w:bCs/>
        </w:rPr>
        <w:tab/>
      </w:r>
      <w:r w:rsidRPr="001A4C3B">
        <w:rPr>
          <w:rFonts w:cs="Times New Roman"/>
          <w:bCs/>
        </w:rPr>
        <w:t>(</w:t>
      </w:r>
      <w:r w:rsidRPr="001A4C3B">
        <w:rPr>
          <w:rFonts w:cs="Times New Roman"/>
        </w:rPr>
        <w:t xml:space="preserve">SDE-EIA: XII.A.1 - Aid to Districts Draw Down)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in order to draw down funds appropriated in Part IA, Section 1, XII.A.1, Aid to Districts, </w:t>
      </w:r>
      <w:r w:rsidRPr="001A4C3B">
        <w:rPr>
          <w:rFonts w:cs="Times New Roman"/>
          <w:strike/>
        </w:rPr>
        <w:t>a school district</w:t>
      </w:r>
      <w:r w:rsidRPr="001A4C3B">
        <w:rPr>
          <w:rFonts w:cs="Times New Roman"/>
        </w:rPr>
        <w:t xml:space="preserve"> </w:t>
      </w:r>
      <w:r w:rsidRPr="001A4C3B">
        <w:rPr>
          <w:rFonts w:cs="Times New Roman"/>
          <w:i/>
          <w:u w:val="single"/>
        </w:rPr>
        <w:t>school districts, Palmetto Unified District and the Department of Juvenile Justice</w:t>
      </w:r>
      <w:r w:rsidRPr="001A4C3B">
        <w:rPr>
          <w:rFonts w:cs="Times New Roman"/>
        </w:rPr>
        <w:t xml:space="preserv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The department must report to the Chairman of the House Ways and Means Committee, the Chairman of the House Education and Public Works Committee, the </w:t>
      </w:r>
      <w:r w:rsidRPr="001A4C3B">
        <w:rPr>
          <w:rFonts w:cs="Times New Roman"/>
        </w:rPr>
        <w:lastRenderedPageBreak/>
        <w:t xml:space="preserve">Chairman of the Senate Finance Committee and the Chairman of the Senate Education Committee by September 30,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on any districts that failed to submit an updated plan.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Style w:val="apple-converted-space"/>
          <w:rFonts w:cs="Times New Roman"/>
          <w:szCs w:val="27"/>
        </w:rPr>
        <w:tab/>
      </w:r>
      <w:r w:rsidRPr="001A4C3B">
        <w:rPr>
          <w:rFonts w:cs="Times New Roman"/>
          <w:b/>
        </w:rPr>
        <w:t>1A.56.</w:t>
      </w:r>
      <w:r w:rsidRPr="001A4C3B">
        <w:rPr>
          <w:rFonts w:cs="Times New Roman"/>
        </w:rPr>
        <w:tab/>
        <w:t xml:space="preserve">(SDE-EIA: XII.F.2-CERRA/Teaching Fellows)  </w:t>
      </w:r>
      <w:r w:rsidRPr="001A4C3B">
        <w:rPr>
          <w:rFonts w:cs="Times New Roman"/>
          <w:strike/>
        </w:rPr>
        <w:t>The additional funds provided to CERRA in the current fiscal year must only be used to support the Teaching Fellows and Teacher Cadet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1A4C3B">
        <w:rPr>
          <w:rFonts w:cs="Times New Roman"/>
          <w:bCs/>
          <w:szCs w:val="22"/>
        </w:rPr>
        <w:tab/>
      </w:r>
      <w:r w:rsidRPr="001A4C3B">
        <w:rPr>
          <w:rFonts w:cs="Times New Roman"/>
          <w:b/>
          <w:bCs/>
          <w:szCs w:val="22"/>
        </w:rPr>
        <w:t>1A.57.</w:t>
      </w:r>
      <w:r w:rsidRPr="001A4C3B">
        <w:rPr>
          <w:rFonts w:cs="Times New Roman"/>
          <w:b/>
          <w:bCs/>
          <w:szCs w:val="22"/>
        </w:rPr>
        <w:tab/>
      </w:r>
      <w:r w:rsidRPr="001A4C3B">
        <w:rPr>
          <w:rFonts w:cs="Times New Roman"/>
        </w:rPr>
        <w:t xml:space="preserve">(SDE-EIA: Academic Enrichment Activities)  </w:t>
      </w:r>
      <w:r w:rsidRPr="001A4C3B">
        <w:rPr>
          <w:rFonts w:cs="Times New Roman"/>
          <w:strike/>
        </w:rPr>
        <w:t>For Fiscal Year 2013-14 school districts may use funds appropriated for High Achieving Students for academic enrichment activities.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tab/>
      </w:r>
      <w:r w:rsidRPr="001A4C3B">
        <w:rPr>
          <w:b/>
        </w:rPr>
        <w:t>1A.58.</w:t>
      </w:r>
      <w:r w:rsidRPr="001A4C3B">
        <w:rPr>
          <w:b/>
        </w:rPr>
        <w:tab/>
      </w:r>
      <w:r w:rsidRPr="001A4C3B">
        <w:t xml:space="preserve">(SDE-EIA: South Carolina Success Program)  </w:t>
      </w:r>
      <w:r w:rsidRPr="001A4C3B">
        <w:rPr>
          <w:strike/>
        </w:rPr>
        <w:t>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w:t>
      </w:r>
      <w:r w:rsidRPr="001A4C3B">
        <w:t xml:space="preserve">  </w:t>
      </w:r>
      <w:r w:rsidRPr="001A4C3B">
        <w:rPr>
          <w:i/>
          <w:u w:val="single"/>
        </w:rPr>
        <w:t>For Fiscal Year 2014-15, school districts of this state may use assessment funds for the South Carolina Success Program, as piloted in the previous fiscal year, to students in the district.</w:t>
      </w:r>
      <w:r w:rsidRPr="001A4C3B">
        <w:t xml:space="preserve">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w:t>
      </w:r>
      <w:r w:rsidRPr="001A4C3B">
        <w:rPr>
          <w:rFonts w:cs="Times New Roman"/>
        </w:rPr>
        <w:t>online</w:t>
      </w:r>
      <w:r w:rsidRPr="001A4C3B">
        <w:t xml:space="preserve"> program must automatically place students into an individualized on-line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w:t>
      </w:r>
      <w:r w:rsidRPr="001A4C3B">
        <w:rPr>
          <w:strike/>
        </w:rPr>
        <w:t>To ensure effective implementation of the program in conjunction with the beginning of the academic school year, the Department of Education shall issue a request for proposal to carry out the requirements of this provision no later than July 5, 2013.  Implementation of the program must begin no later than August 15, 2013.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rPr>
        <w:tab/>
      </w:r>
      <w:r w:rsidRPr="001A4C3B">
        <w:rPr>
          <w:rFonts w:cs="Times New Roman"/>
          <w:b/>
          <w:color w:val="auto"/>
        </w:rPr>
        <w:t>1A.59.</w:t>
      </w:r>
      <w:r w:rsidRPr="001A4C3B">
        <w:rPr>
          <w:rFonts w:cs="Times New Roman"/>
          <w:color w:val="auto"/>
        </w:rPr>
        <w:tab/>
        <w:t xml:space="preserve">(SDE-EIA: Pilot Assessment)  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w:t>
      </w:r>
      <w:r w:rsidRPr="001A4C3B">
        <w:rPr>
          <w:rFonts w:cs="Times New Roman"/>
          <w:color w:val="auto"/>
        </w:rPr>
        <w:lastRenderedPageBreak/>
        <w:t>state district and school report card.  In addition the Department of Education must request changes to its ESEA waiver to permit alternative and innovative approaches to assessment.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rPr>
        <w:tab/>
      </w:r>
      <w:r w:rsidRPr="001A4C3B">
        <w:rPr>
          <w:rFonts w:cs="Times New Roman"/>
          <w:b/>
          <w:color w:val="auto"/>
        </w:rPr>
        <w:t>1A.60.</w:t>
      </w:r>
      <w:r w:rsidRPr="001A4C3B">
        <w:rPr>
          <w:rFonts w:cs="Times New Roman"/>
          <w:b/>
          <w:color w:val="auto"/>
        </w:rPr>
        <w:tab/>
      </w:r>
      <w:r w:rsidRPr="001A4C3B">
        <w:rPr>
          <w:rFonts w:cs="Times New Roman"/>
          <w:color w:val="auto"/>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rPr>
        <w:tab/>
      </w:r>
      <w:r w:rsidRPr="001A4C3B">
        <w:rPr>
          <w:rFonts w:cs="Times New Roman"/>
          <w:b/>
          <w:i/>
          <w:u w:val="single"/>
        </w:rPr>
        <w:t>1A.61.</w:t>
      </w:r>
      <w:r w:rsidRPr="001A4C3B">
        <w:rPr>
          <w:rFonts w:cs="Times New Roman"/>
          <w:b/>
          <w:i/>
          <w:u w:val="single"/>
        </w:rPr>
        <w:tab/>
      </w:r>
      <w:r w:rsidRPr="001A4C3B">
        <w:rPr>
          <w:rFonts w:cs="Times New Roman"/>
          <w:i/>
          <w:u w:val="single"/>
        </w:rPr>
        <w:t xml:space="preserve">(SDE-EIA: EEDA Regional Education Centers)  Funds appropriated from the EEDA for Regional Education Centers must </w:t>
      </w:r>
      <w:r w:rsidRPr="001A4C3B">
        <w:rPr>
          <w:i/>
          <w:u w:val="single"/>
        </w:rPr>
        <w:t>not</w:t>
      </w:r>
      <w:r w:rsidRPr="001A4C3B">
        <w:rPr>
          <w:rFonts w:cs="Times New Roman"/>
          <w:i/>
          <w:u w:val="single"/>
        </w:rPr>
        <w:t xml:space="preserve"> be less than $108,500.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b/>
        </w:rPr>
        <w:tab/>
      </w:r>
      <w:r w:rsidRPr="001A4C3B">
        <w:rPr>
          <w:b/>
          <w:i/>
          <w:u w:val="single"/>
        </w:rPr>
        <w:t>1A.62.</w:t>
      </w:r>
      <w:r w:rsidRPr="001A4C3B">
        <w:rPr>
          <w:b/>
          <w:i/>
          <w:u w:val="single"/>
        </w:rPr>
        <w:tab/>
      </w:r>
      <w:r w:rsidRPr="001A4C3B">
        <w:rPr>
          <w:i/>
          <w:u w:val="single"/>
        </w:rPr>
        <w:t xml:space="preserve">(SDE-EIA: Teach for America SC)  </w:t>
      </w:r>
      <w:r w:rsidRPr="001A4C3B">
        <w:rPr>
          <w:rFonts w:cs="Times New Roman"/>
          <w:i/>
          <w:u w:val="single"/>
        </w:rPr>
        <w:t>Because Teach For America SC receives EIA funds in the current fiscal year, school districts that partner with Teach For America SC are required to provide to Teach For America SC by September 1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i/>
          <w:u w:val="single"/>
        </w:rPr>
        <w:t>1A.63.</w:t>
      </w:r>
      <w:r w:rsidRPr="001A4C3B">
        <w:rPr>
          <w:rFonts w:cs="Times New Roman"/>
          <w:b/>
          <w:i/>
          <w:u w:val="single"/>
        </w:rPr>
        <w:tab/>
      </w:r>
      <w:r w:rsidRPr="001A4C3B">
        <w:rPr>
          <w:rFonts w:cs="Times New Roman"/>
          <w:i/>
          <w:u w:val="single"/>
        </w:rPr>
        <w:t>(SDE-EIA: Modernize Vocational Equipment)  To prioritize funding for the modernization of vocational equipment, the Education Oversight Committee will convene an advisory panel composed of directors of career and technology centers, individuals of the South Carolina Technical College system, and business leaders from local chambers of commerce.  The panel will review the existing allocation and expenditure of funds for vocational equipment and recommend statewide funding priorities for career and technical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i/>
          <w:u w:val="single"/>
        </w:rPr>
        <w:t>1A.64.</w:t>
      </w:r>
      <w:r w:rsidRPr="001A4C3B">
        <w:rPr>
          <w:rFonts w:cs="Times New Roman"/>
          <w:i/>
          <w:u w:val="single"/>
        </w:rPr>
        <w:tab/>
        <w:t>(SDE-EIA: South Carolina Autism Society)  Funds appropriated in Section 1A, XII.F, Partnerships must be transferred quarterly from the Education Oversight Committee, to the South Carolina Autism Society for the Autism Parent-School Partnership Program.  Beginning October 10, 2014, the South Carolina Autism Society shall provide a quarterly accounting report to the Chairman of the Senate Finance Committee, the Chairman of the House Ways and Means Committee and the Education Oversight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b/>
        </w:rPr>
        <w:tab/>
      </w:r>
      <w:r w:rsidRPr="001A4C3B">
        <w:rPr>
          <w:b/>
          <w:i/>
          <w:u w:val="single"/>
        </w:rPr>
        <w:t>1A.65.</w:t>
      </w:r>
      <w:r w:rsidRPr="001A4C3B">
        <w:rPr>
          <w:b/>
          <w:i/>
          <w:u w:val="single"/>
        </w:rPr>
        <w:tab/>
      </w:r>
      <w:r w:rsidRPr="001A4C3B">
        <w:rPr>
          <w:i/>
          <w:u w:val="single"/>
        </w:rPr>
        <w:t>(SDE-EIA: Technology/</w:t>
      </w:r>
      <w:r w:rsidRPr="001A4C3B">
        <w:rPr>
          <w:rFonts w:cs="Times New Roman"/>
          <w:i/>
          <w:u w:val="single"/>
        </w:rPr>
        <w:t>Device</w:t>
      </w:r>
      <w:r w:rsidRPr="001A4C3B">
        <w:rPr>
          <w:i/>
          <w:u w:val="single"/>
        </w:rPr>
        <w:t xml:space="preserve"> Pilot)  For Fiscal Year 2014-15, the Department of Education is authorized to use carry forward funds, non-recurring funds and funds allocated for the purchase of Instructional Materials to pilot a program in selected school districts around the state that will provide students, teachers and select necessary staff with handheld devices in order to offer expanded learning opportunities to include virtual course delivery and blended learning opportunities in the classroom.  The devices must upload information using internet connectivity at school in order to ensure that all students will have access to the curriculum without regard to their home internet access capabilities.  Of the funds used for the pilot, ten percent may be used for professional development and ninety percent must be used for acquisition of devices.  Districts desiring to participate in the pilot must submit a plan to the Department of Education no later than August 1, 2014 outlining which schools and students they desire to participate in the pilot and shall further outline the implementation plan as it will best fit and serve the students in their district. By September 1, 2014 the department shall notify the districts selected to participate in the pilot.  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lastRenderedPageBreak/>
        <w:tab/>
      </w:r>
      <w:r w:rsidRPr="001A4C3B">
        <w:rPr>
          <w:rFonts w:cs="Times New Roman"/>
          <w:b/>
          <w:i/>
          <w:color w:val="auto"/>
          <w:u w:val="single"/>
        </w:rPr>
        <w:t>1A.66.</w:t>
      </w:r>
      <w:r w:rsidRPr="001A4C3B">
        <w:rPr>
          <w:rFonts w:cs="Times New Roman"/>
          <w:b/>
          <w:i/>
          <w:color w:val="auto"/>
          <w:u w:val="single"/>
        </w:rPr>
        <w:tab/>
      </w:r>
      <w:r w:rsidRPr="001A4C3B">
        <w:rPr>
          <w:rFonts w:cs="Times New Roman"/>
          <w:i/>
          <w:color w:val="auto"/>
          <w:u w:val="single"/>
        </w:rPr>
        <w:t>(SDE-EIA: XII.F.2 - CHE/CERRA)  The Center for Educator Recruitment, Retention and Advancement (CERRA South Carolina) must review the list of schools eligible for receiving Teaching Fellows Program scholarships to ensure all schools currently on the list of eligible institutions still meet the necessary criteria as set forth by CERRA.</w:t>
      </w:r>
      <w:r w:rsidRPr="001A4C3B">
        <w:rPr>
          <w:rFonts w:cs="Times New Roman"/>
          <w:i/>
          <w:u w:val="single"/>
        </w:rPr>
        <w:t xml:space="preserve">  </w:t>
      </w:r>
      <w:r w:rsidRPr="001A4C3B">
        <w:rPr>
          <w:rFonts w:cs="Times New Roman"/>
          <w:i/>
          <w:color w:val="auto"/>
          <w:u w:val="single"/>
        </w:rPr>
        <w:t>Further, CERRA is directed to add any public institutions that are currently SACS accredited and that meet the criteria so that they may admit students receiving a Teaching Fellows scholarship.</w:t>
      </w:r>
      <w:r w:rsidRPr="001A4C3B">
        <w:rPr>
          <w:rFonts w:cs="Times New Roman"/>
          <w:i/>
          <w:u w:val="single"/>
        </w:rPr>
        <w:t xml:space="preserve"> </w:t>
      </w:r>
      <w:r w:rsidRPr="001A4C3B">
        <w:rPr>
          <w:rFonts w:cs="Times New Roman"/>
          <w:i/>
          <w:color w:val="auto"/>
          <w:u w:val="single"/>
        </w:rPr>
        <w:t xml:space="preserve"> CERRA must publish the criteria and requirements for schools to be eligible to receive a Teaching Fellows Scholarship prominently on their website. </w:t>
      </w:r>
      <w:r w:rsidRPr="001A4C3B">
        <w:rPr>
          <w:rFonts w:cs="Times New Roman"/>
          <w:i/>
          <w:u w:val="single"/>
        </w:rPr>
        <w:t xml:space="preserve"> </w:t>
      </w:r>
      <w:r w:rsidRPr="001A4C3B">
        <w:rPr>
          <w:rFonts w:cs="Times New Roman"/>
          <w:i/>
          <w:color w:val="auto"/>
          <w:u w:val="single"/>
        </w:rPr>
        <w:t xml:space="preserve">Any school not meeting the criteria must be informed in writing and CERRA must provide technical support to schools not meeting the criteria, but desiring to accept students receiving a Teaching Fellows scholarship. </w:t>
      </w:r>
      <w:r w:rsidRPr="001A4C3B">
        <w:rPr>
          <w:rFonts w:cs="Times New Roman"/>
          <w:i/>
          <w:u w:val="single"/>
        </w:rPr>
        <w:t xml:space="preserve"> </w:t>
      </w:r>
      <w:r w:rsidRPr="001A4C3B">
        <w:rPr>
          <w:rFonts w:cs="Times New Roman"/>
          <w:i/>
          <w:color w:val="auto"/>
          <w:u w:val="single"/>
        </w:rPr>
        <w:t>Schools not accepted may appeal to the Commission on Higher Education.</w:t>
      </w:r>
      <w:r w:rsidRPr="001A4C3B">
        <w:rPr>
          <w:rFonts w:cs="Times New Roman"/>
          <w:i/>
          <w:u w:val="single"/>
        </w:rPr>
        <w:t xml:space="preserve"> </w:t>
      </w:r>
      <w:r w:rsidRPr="001A4C3B">
        <w:rPr>
          <w:rFonts w:cs="Times New Roman"/>
          <w:i/>
          <w:color w:val="auto"/>
          <w:u w:val="single"/>
        </w:rPr>
        <w:t xml:space="preserve"> By December 1, 2014, CERRA must report to the Chairman of the Senate Finance Committee, the Chairman of the Senate Education Committee, the Chairman of the House Ways and Means Committee and the Chairman of the House Education Committee a list of eligible institutions and provide information on institutions that are not eligible. </w:t>
      </w:r>
      <w:r w:rsidRPr="001A4C3B">
        <w:rPr>
          <w:rFonts w:cs="Times New Roman"/>
          <w:i/>
          <w:u w:val="single"/>
        </w:rPr>
        <w:t xml:space="preserve"> </w:t>
      </w:r>
      <w:r w:rsidRPr="001A4C3B">
        <w:rPr>
          <w:rFonts w:cs="Times New Roman"/>
          <w:i/>
          <w:color w:val="auto"/>
          <w:u w:val="single"/>
        </w:rPr>
        <w:t>Nothing in this proviso should be construed to inhibit process of current applicants for receipt of Teaching Fellows recipients.</w:t>
      </w:r>
    </w:p>
    <w:p w:rsidR="00A75CD9" w:rsidRPr="001A4C3B" w:rsidRDefault="00A75CD9"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C3B">
        <w:rPr>
          <w:rFonts w:cs="Times New Roman"/>
          <w:szCs w:val="22"/>
        </w:rPr>
        <w:tab/>
      </w:r>
      <w:r w:rsidRPr="001A4C3B">
        <w:rPr>
          <w:rFonts w:cs="Times New Roman"/>
          <w:b/>
          <w:i/>
          <w:color w:val="auto"/>
          <w:szCs w:val="22"/>
          <w:u w:val="single"/>
        </w:rPr>
        <w:t>1A.</w:t>
      </w:r>
      <w:r w:rsidRPr="001A4C3B">
        <w:rPr>
          <w:rFonts w:cs="Times New Roman"/>
          <w:b/>
          <w:i/>
          <w:szCs w:val="22"/>
          <w:u w:val="single"/>
        </w:rPr>
        <w:t>67</w:t>
      </w:r>
      <w:r w:rsidRPr="001A4C3B">
        <w:rPr>
          <w:rFonts w:cs="Times New Roman"/>
          <w:b/>
          <w:i/>
          <w:color w:val="auto"/>
          <w:szCs w:val="22"/>
          <w:u w:val="single"/>
        </w:rPr>
        <w:t>.</w:t>
      </w:r>
      <w:r w:rsidRPr="001A4C3B">
        <w:rPr>
          <w:rFonts w:cs="Times New Roman"/>
          <w:i/>
          <w:szCs w:val="22"/>
          <w:u w:val="single"/>
        </w:rPr>
        <w:tab/>
      </w:r>
      <w:r w:rsidRPr="001A4C3B">
        <w:rPr>
          <w:rFonts w:cs="Times New Roman"/>
          <w:i/>
          <w:color w:val="auto"/>
          <w:szCs w:val="22"/>
          <w:u w:val="single"/>
        </w:rPr>
        <w:t xml:space="preserve">(SDE-EIA: Carry Forward) </w:t>
      </w:r>
      <w:r w:rsidRPr="001A4C3B">
        <w:rPr>
          <w:rFonts w:cs="Times New Roman"/>
          <w:i/>
          <w:szCs w:val="22"/>
          <w:u w:val="single"/>
        </w:rPr>
        <w:t xml:space="preserve"> </w:t>
      </w:r>
      <w:r w:rsidRPr="001A4C3B">
        <w:rPr>
          <w:rFonts w:cs="Times New Roman"/>
          <w:i/>
          <w:color w:val="auto"/>
          <w:szCs w:val="22"/>
          <w:u w:val="single"/>
        </w:rPr>
        <w:t>For Fiscal Year 2014-15, EIA funds carry forward from the prior fiscal year and not otherwise appropriated or authorized must be carried forward and expended on the following items:</w:t>
      </w:r>
    </w:p>
    <w:p w:rsidR="00A75CD9" w:rsidRPr="001A4C3B" w:rsidRDefault="00A75CD9" w:rsidP="00365EA3">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C3B">
        <w:rPr>
          <w:rFonts w:cs="Times New Roman"/>
          <w:szCs w:val="22"/>
        </w:rPr>
        <w:tab/>
      </w:r>
      <w:r w:rsidRPr="001A4C3B">
        <w:rPr>
          <w:rFonts w:cs="Times New Roman"/>
          <w:szCs w:val="22"/>
        </w:rPr>
        <w:tab/>
      </w:r>
      <w:r w:rsidRPr="001A4C3B">
        <w:rPr>
          <w:rFonts w:cs="Times New Roman"/>
          <w:i/>
          <w:color w:val="auto"/>
          <w:szCs w:val="22"/>
          <w:u w:val="single"/>
        </w:rPr>
        <w:t>1.</w:t>
      </w:r>
      <w:r w:rsidRPr="001A4C3B">
        <w:rPr>
          <w:rFonts w:cs="Times New Roman"/>
          <w:i/>
          <w:szCs w:val="22"/>
          <w:u w:val="single"/>
        </w:rPr>
        <w:tab/>
      </w:r>
      <w:r w:rsidRPr="001A4C3B">
        <w:rPr>
          <w:rFonts w:cs="Times New Roman"/>
          <w:i/>
          <w:color w:val="auto"/>
          <w:szCs w:val="22"/>
          <w:u w:val="single"/>
        </w:rPr>
        <w:t>EOC - Partnerships for Innovation - $400,000</w:t>
      </w:r>
      <w:r w:rsidRPr="001A4C3B">
        <w:rPr>
          <w:rFonts w:cs="Times New Roman"/>
          <w:i/>
          <w:szCs w:val="22"/>
          <w:u w:val="single"/>
        </w:rPr>
        <w:t>;</w:t>
      </w:r>
    </w:p>
    <w:p w:rsidR="00A75CD9" w:rsidRPr="001A4C3B" w:rsidRDefault="00A75CD9" w:rsidP="00B93D8B">
      <w:pPr>
        <w:keepNext/>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C3B">
        <w:rPr>
          <w:rFonts w:cs="Times New Roman"/>
          <w:szCs w:val="22"/>
        </w:rPr>
        <w:tab/>
      </w:r>
      <w:r w:rsidRPr="001A4C3B">
        <w:rPr>
          <w:rFonts w:cs="Times New Roman"/>
          <w:szCs w:val="22"/>
        </w:rPr>
        <w:tab/>
      </w:r>
      <w:r w:rsidRPr="001A4C3B">
        <w:rPr>
          <w:rFonts w:cs="Times New Roman"/>
          <w:i/>
          <w:color w:val="auto"/>
          <w:szCs w:val="22"/>
          <w:u w:val="single"/>
        </w:rPr>
        <w:t>2.</w:t>
      </w:r>
      <w:r w:rsidRPr="001A4C3B">
        <w:rPr>
          <w:rFonts w:cs="Times New Roman"/>
          <w:i/>
          <w:szCs w:val="22"/>
          <w:u w:val="single"/>
        </w:rPr>
        <w:tab/>
      </w:r>
      <w:r w:rsidRPr="001A4C3B">
        <w:rPr>
          <w:rFonts w:cs="Times New Roman"/>
          <w:i/>
          <w:color w:val="auto"/>
          <w:szCs w:val="22"/>
          <w:u w:val="single"/>
        </w:rPr>
        <w:t>Allendale County School District - $150,000; and</w:t>
      </w:r>
    </w:p>
    <w:p w:rsidR="00A75CD9" w:rsidRDefault="00A75CD9" w:rsidP="00365EA3">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C3B">
        <w:rPr>
          <w:rFonts w:cs="Times New Roman"/>
          <w:color w:val="auto"/>
          <w:szCs w:val="22"/>
        </w:rPr>
        <w:tab/>
      </w:r>
      <w:r w:rsidRPr="001A4C3B">
        <w:rPr>
          <w:rFonts w:cs="Times New Roman"/>
          <w:color w:val="auto"/>
          <w:szCs w:val="22"/>
        </w:rPr>
        <w:tab/>
      </w:r>
      <w:r w:rsidRPr="001A4C3B">
        <w:rPr>
          <w:rFonts w:cs="Times New Roman"/>
          <w:i/>
          <w:color w:val="auto"/>
          <w:szCs w:val="22"/>
          <w:u w:val="single"/>
        </w:rPr>
        <w:t>3.</w:t>
      </w:r>
      <w:r w:rsidRPr="001A4C3B">
        <w:rPr>
          <w:rFonts w:cs="Times New Roman"/>
          <w:i/>
          <w:color w:val="auto"/>
          <w:szCs w:val="22"/>
          <w:u w:val="single"/>
        </w:rPr>
        <w:tab/>
        <w:t>$5,929,553 must be used by the department for school bus transportation costs.</w:t>
      </w:r>
    </w:p>
    <w:p w:rsidR="00A75CD9" w:rsidRPr="001A4C3B" w:rsidRDefault="00A75CD9"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1A4C3B">
        <w:rPr>
          <w:rFonts w:cs="Times New Roman"/>
          <w:szCs w:val="22"/>
        </w:rPr>
        <w:tab/>
      </w:r>
      <w:r w:rsidRPr="001A4C3B">
        <w:rPr>
          <w:rFonts w:cs="Times New Roman"/>
          <w:i/>
          <w:color w:val="auto"/>
          <w:szCs w:val="22"/>
          <w:u w:val="single"/>
        </w:rPr>
        <w:t>If excess EIA revenues are less than the amounts appropriated, funding for the items listed herein shall be  reduced on a pro rata basis.</w:t>
      </w:r>
    </w:p>
    <w:p w:rsidR="00A75CD9" w:rsidRPr="001A4C3B" w:rsidRDefault="00A75CD9"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1A4C3B">
        <w:rPr>
          <w:rFonts w:cs="Times New Roman"/>
          <w:b/>
          <w:szCs w:val="22"/>
        </w:rPr>
        <w:tab/>
      </w:r>
      <w:r w:rsidRPr="001A4C3B">
        <w:rPr>
          <w:rFonts w:cs="Times New Roman"/>
          <w:b/>
          <w:i/>
          <w:color w:val="auto"/>
          <w:szCs w:val="22"/>
          <w:u w:val="single"/>
        </w:rPr>
        <w:t>1A.68</w:t>
      </w:r>
      <w:r w:rsidRPr="001A4C3B">
        <w:rPr>
          <w:rFonts w:cs="Times New Roman"/>
          <w:b/>
          <w:i/>
          <w:szCs w:val="22"/>
          <w:u w:val="single"/>
        </w:rPr>
        <w:t>.</w:t>
      </w:r>
      <w:r w:rsidRPr="001A4C3B">
        <w:rPr>
          <w:rFonts w:cs="Times New Roman"/>
          <w:b/>
          <w:i/>
          <w:color w:val="auto"/>
          <w:szCs w:val="22"/>
          <w:u w:val="single"/>
        </w:rPr>
        <w:tab/>
      </w:r>
      <w:r w:rsidRPr="001A4C3B">
        <w:rPr>
          <w:rFonts w:cs="Times New Roman"/>
          <w:i/>
          <w:color w:val="auto"/>
          <w:szCs w:val="22"/>
          <w:u w:val="single"/>
        </w:rPr>
        <w:t>(SDE-EIA: Public Charter Pupil Counts)  With funds appropriated to the South Carolina Public Charter School District, the district must require each charter school to submit a student attendance report for the 5</w:t>
      </w:r>
      <w:r w:rsidRPr="001A4C3B">
        <w:rPr>
          <w:rFonts w:cs="Times New Roman"/>
          <w:i/>
          <w:color w:val="auto"/>
          <w:szCs w:val="22"/>
          <w:u w:val="single"/>
          <w:vertAlign w:val="superscript"/>
        </w:rPr>
        <w:t>th</w:t>
      </w:r>
      <w:r w:rsidRPr="001A4C3B">
        <w:rPr>
          <w:rFonts w:cs="Times New Roman"/>
          <w:i/>
          <w:color w:val="auto"/>
          <w:szCs w:val="22"/>
          <w:u w:val="single"/>
        </w:rPr>
        <w:t>, 45</w:t>
      </w:r>
      <w:r w:rsidRPr="001A4C3B">
        <w:rPr>
          <w:rFonts w:cs="Times New Roman"/>
          <w:i/>
          <w:color w:val="auto"/>
          <w:szCs w:val="22"/>
          <w:u w:val="single"/>
          <w:vertAlign w:val="superscript"/>
        </w:rPr>
        <w:t>th</w:t>
      </w:r>
      <w:r w:rsidRPr="001A4C3B">
        <w:rPr>
          <w:rFonts w:cs="Times New Roman"/>
          <w:i/>
          <w:color w:val="auto"/>
          <w:szCs w:val="22"/>
          <w:u w:val="single"/>
        </w:rPr>
        <w:t>, 90</w:t>
      </w:r>
      <w:r w:rsidRPr="001A4C3B">
        <w:rPr>
          <w:rFonts w:cs="Times New Roman"/>
          <w:i/>
          <w:color w:val="auto"/>
          <w:szCs w:val="22"/>
          <w:u w:val="single"/>
          <w:vertAlign w:val="superscript"/>
        </w:rPr>
        <w:t>th</w:t>
      </w:r>
      <w:r w:rsidRPr="001A4C3B">
        <w:rPr>
          <w:rFonts w:cs="Times New Roman"/>
          <w:i/>
          <w:color w:val="auto"/>
          <w:szCs w:val="22"/>
          <w:u w:val="single"/>
        </w:rPr>
        <w:t xml:space="preserve"> and 135</w:t>
      </w:r>
      <w:r w:rsidRPr="001A4C3B">
        <w:rPr>
          <w:rFonts w:cs="Times New Roman"/>
          <w:i/>
          <w:color w:val="auto"/>
          <w:szCs w:val="22"/>
          <w:u w:val="single"/>
          <w:vertAlign w:val="superscript"/>
        </w:rPr>
        <w:t>th</w:t>
      </w:r>
      <w:r w:rsidRPr="001A4C3B">
        <w:rPr>
          <w:rFonts w:cs="Times New Roman"/>
          <w:i/>
          <w:color w:val="auto"/>
          <w:szCs w:val="22"/>
          <w:u w:val="single"/>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A75CD9" w:rsidRPr="001A4C3B" w:rsidRDefault="00A75CD9" w:rsidP="00365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color w:val="auto"/>
          <w:szCs w:val="22"/>
        </w:rPr>
        <w:tab/>
      </w:r>
      <w:r w:rsidRPr="001A4C3B">
        <w:rPr>
          <w:rFonts w:cs="Times New Roman"/>
          <w:i/>
          <w:color w:val="auto"/>
          <w:szCs w:val="22"/>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szCs w:val="22"/>
        </w:rPr>
        <w:tab/>
      </w:r>
      <w:r w:rsidRPr="001A4C3B">
        <w:rPr>
          <w:rFonts w:cs="Times New Roman"/>
          <w:b/>
          <w:bCs/>
          <w:i/>
          <w:szCs w:val="22"/>
          <w:u w:val="single"/>
        </w:rPr>
        <w:t>1A.69.</w:t>
      </w:r>
      <w:r w:rsidRPr="001A4C3B">
        <w:rPr>
          <w:rFonts w:cs="Times New Roman"/>
          <w:b/>
          <w:bCs/>
          <w:i/>
          <w:szCs w:val="22"/>
          <w:u w:val="single"/>
        </w:rPr>
        <w:tab/>
      </w:r>
      <w:r w:rsidRPr="001A4C3B">
        <w:rPr>
          <w:rFonts w:cs="Times New Roman"/>
          <w:bCs/>
          <w:i/>
          <w:szCs w:val="22"/>
          <w:u w:val="single"/>
        </w:rPr>
        <w:t xml:space="preserve">(SDE-EIA: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or at any approved institution of higher education sponsoring a public charter school:  Pupils enrolled in virtual charter schools sponsored by the South Carolina Public Charter School District or institutions of higher education shall receive $1,900 per weighted pupil and pupils enrolled in brick and mortar charter schools sponsored by </w:t>
      </w:r>
      <w:r w:rsidRPr="001A4C3B">
        <w:rPr>
          <w:rFonts w:cs="Times New Roman"/>
          <w:bCs/>
          <w:i/>
          <w:szCs w:val="22"/>
          <w:u w:val="single"/>
        </w:rPr>
        <w:lastRenderedPageBreak/>
        <w:t>the South Carolina Public Charter School District or institutions of higher education shall receive $3,600 per weighted pupil.  Any unexpended funds, not to exceed ten percent of the prior year appropriation, must be carried forward from the prior fiscal year and expended for the same purpose.  Any unexpended funds exceeding ten percent of the prior year appropriation must be transferred to the Charter School Facility Revolving Loan Program established in Section 59-40-175.</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75CD9" w:rsidSect="00137C07">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75CD9" w:rsidRPr="001A4C3B" w:rsidRDefault="00A75CD9"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1A4C3B">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3.1.</w:t>
      </w:r>
      <w:r w:rsidRPr="001A4C3B">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3.2.</w:t>
      </w:r>
      <w:r w:rsidRPr="001A4C3B">
        <w:rPr>
          <w:rFonts w:cs="Times New Roman"/>
          <w:b/>
          <w:szCs w:val="22"/>
        </w:rPr>
        <w:tab/>
      </w:r>
      <w:r w:rsidRPr="001A4C3B">
        <w:rPr>
          <w:rFonts w:cs="Times New Roman"/>
          <w:bCs/>
          <w:szCs w:val="22"/>
        </w:rPr>
        <w:t xml:space="preserve">(LEA: Technology Lottery Funds)  For the purposes of the allocation of technology funds from the lottery </w:t>
      </w:r>
      <w:r w:rsidRPr="001A4C3B">
        <w:rPr>
          <w:rFonts w:cs="Times New Roman"/>
          <w:szCs w:val="22"/>
        </w:rPr>
        <w:t>proceeds</w:t>
      </w:r>
      <w:r w:rsidRPr="001A4C3B">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3.3.</w:t>
      </w:r>
      <w:r w:rsidRPr="001A4C3B">
        <w:rPr>
          <w:rFonts w:cs="Times New Roman"/>
          <w:b/>
          <w:szCs w:val="22"/>
        </w:rPr>
        <w:tab/>
      </w:r>
      <w:r w:rsidRPr="001A4C3B">
        <w:rPr>
          <w:rFonts w:cs="Times New Roman"/>
          <w:szCs w:val="22"/>
        </w:rPr>
        <w:t>(LEA: Election Day Sales)  For the current fiscal year, Section 59-150-210(E) is suspended.</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bCs/>
          <w:szCs w:val="22"/>
        </w:rPr>
        <w:t>3.4.</w:t>
      </w:r>
      <w:r w:rsidRPr="001A4C3B">
        <w:rPr>
          <w:rFonts w:cs="Times New Roman"/>
          <w:szCs w:val="22"/>
        </w:rPr>
        <w:tab/>
        <w:t xml:space="preserve">(LEA: FY 2013-14 Lottery Funding)  </w:t>
      </w:r>
      <w:r w:rsidRPr="001A4C3B">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strike/>
          <w:szCs w:val="22"/>
        </w:rPr>
      </w:pPr>
      <w:r w:rsidRPr="001A4C3B">
        <w:rPr>
          <w:rFonts w:cs="Times New Roman"/>
          <w:szCs w:val="22"/>
        </w:rPr>
        <w:tab/>
      </w:r>
      <w:r w:rsidRPr="001A4C3B">
        <w:rPr>
          <w:rFonts w:cs="Times New Roman"/>
          <w:strike/>
          <w:szCs w:val="22"/>
        </w:rPr>
        <w:t>For Fiscal Year 2013-14 certified net lottery proceeds and investment earnings and any other proceeds identified by this provision are appropriated as follows:</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w:t>
      </w:r>
      <w:r w:rsidRPr="001A4C3B">
        <w:rPr>
          <w:rFonts w:cs="Times New Roman"/>
          <w:strike/>
        </w:rPr>
        <w:tab/>
        <w:t>Commission on Higher Education and State Board for Technical and Comprehensive</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Education--Tuition Assistance</w:t>
      </w:r>
      <w:r w:rsidRPr="001A4C3B">
        <w:rPr>
          <w:rFonts w:cs="Times New Roman"/>
          <w:strike/>
        </w:rPr>
        <w:tab/>
        <w:t>$</w:t>
      </w:r>
      <w:r w:rsidRPr="001A4C3B">
        <w:rPr>
          <w:rFonts w:cs="Times New Roman"/>
          <w:strike/>
        </w:rPr>
        <w:tab/>
        <w:t>47,400,000;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(2)</w:t>
      </w:r>
      <w:r w:rsidRPr="001A4C3B">
        <w:rPr>
          <w:rFonts w:cs="Times New Roman"/>
          <w:strike/>
        </w:rPr>
        <w:tab/>
        <w:t>Commission on Higher Education--LIFE Scholarships as provided in Chapter 149, Title 59</w:t>
      </w:r>
      <w:r w:rsidRPr="001A4C3B">
        <w:rPr>
          <w:rFonts w:cs="Times New Roman"/>
          <w:strike/>
        </w:rPr>
        <w:tab/>
        <w:t>$</w:t>
      </w:r>
      <w:r w:rsidRPr="001A4C3B">
        <w:rPr>
          <w:rFonts w:cs="Times New Roman"/>
          <w:strike/>
        </w:rPr>
        <w:tab/>
        <w:t>109,306,354;</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(3)</w:t>
      </w:r>
      <w:r w:rsidRPr="001A4C3B">
        <w:rPr>
          <w:rFonts w:cs="Times New Roman"/>
          <w:strike/>
        </w:rPr>
        <w:tab/>
        <w:t>Commission on Higher Education--HOPE Scholarships as provided in Section 59-150-370</w:t>
      </w:r>
      <w:r w:rsidRPr="001A4C3B">
        <w:rPr>
          <w:rFonts w:cs="Times New Roman"/>
          <w:strike/>
        </w:rPr>
        <w:tab/>
        <w:t>$</w:t>
      </w:r>
      <w:r w:rsidRPr="001A4C3B">
        <w:rPr>
          <w:rFonts w:cs="Times New Roman"/>
          <w:strike/>
        </w:rPr>
        <w:tab/>
        <w:t>7,779,856;</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(4)</w:t>
      </w:r>
      <w:r w:rsidRPr="001A4C3B">
        <w:rPr>
          <w:rFonts w:cs="Times New Roman"/>
          <w:strike/>
        </w:rPr>
        <w:tab/>
        <w:t>Commission on Higher Education—Palmetto Fellows Scholarships as provided in</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Section 59-104-20</w:t>
      </w:r>
      <w:r w:rsidRPr="001A4C3B">
        <w:rPr>
          <w:rFonts w:cs="Times New Roman"/>
          <w:strike/>
        </w:rPr>
        <w:tab/>
        <w:t>$</w:t>
      </w:r>
      <w:r w:rsidRPr="001A4C3B">
        <w:rPr>
          <w:rFonts w:cs="Times New Roman"/>
          <w:strike/>
        </w:rPr>
        <w:tab/>
        <w:t>30,777,240;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(5)</w:t>
      </w:r>
      <w:r w:rsidRPr="001A4C3B">
        <w:rPr>
          <w:rFonts w:cs="Times New Roman"/>
          <w:strike/>
        </w:rPr>
        <w:tab/>
        <w:t>Commission on Higher Education--Need-Based Grants</w:t>
      </w:r>
      <w:r w:rsidRPr="001A4C3B">
        <w:rPr>
          <w:rFonts w:cs="Times New Roman"/>
          <w:strike/>
        </w:rPr>
        <w:tab/>
        <w:t>$</w:t>
      </w:r>
      <w:r w:rsidRPr="001A4C3B">
        <w:rPr>
          <w:rFonts w:cs="Times New Roman"/>
          <w:strike/>
        </w:rPr>
        <w:tab/>
        <w:t>13,000,000;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(6)</w:t>
      </w:r>
      <w:r w:rsidRPr="001A4C3B">
        <w:rPr>
          <w:rFonts w:cs="Times New Roman"/>
          <w:strike/>
        </w:rPr>
        <w:tab/>
        <w:t>Tuitions Grants Commission--Tuition Grants</w:t>
      </w:r>
      <w:r w:rsidRPr="001A4C3B">
        <w:rPr>
          <w:rFonts w:cs="Times New Roman"/>
          <w:strike/>
        </w:rPr>
        <w:tab/>
        <w:t>$</w:t>
      </w:r>
      <w:r w:rsidRPr="001A4C3B">
        <w:rPr>
          <w:rFonts w:cs="Times New Roman"/>
          <w:strike/>
        </w:rPr>
        <w:tab/>
        <w:t>8,000,000;</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(7)</w:t>
      </w:r>
      <w:r w:rsidRPr="001A4C3B">
        <w:rPr>
          <w:rFonts w:cs="Times New Roman"/>
          <w:strike/>
        </w:rPr>
        <w:tab/>
        <w:t>Commission on Higher Education--National Guard Tuition Repayment Program as</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provided in Section 59-111-75</w:t>
      </w:r>
      <w:r w:rsidRPr="001A4C3B">
        <w:rPr>
          <w:rFonts w:cs="Times New Roman"/>
          <w:strike/>
        </w:rPr>
        <w:tab/>
        <w:t>$</w:t>
      </w:r>
      <w:r w:rsidRPr="001A4C3B">
        <w:rPr>
          <w:rFonts w:cs="Times New Roman"/>
          <w:strike/>
        </w:rPr>
        <w:tab/>
        <w:t>4,545,000;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(8)</w:t>
      </w:r>
      <w:r w:rsidRPr="001A4C3B">
        <w:rPr>
          <w:rFonts w:cs="Times New Roman"/>
          <w:strike/>
        </w:rPr>
        <w:tab/>
        <w:t>South Carolina State University</w:t>
      </w:r>
      <w:r w:rsidRPr="001A4C3B">
        <w:rPr>
          <w:rFonts w:cs="Times New Roman"/>
          <w:strike/>
        </w:rPr>
        <w:tab/>
        <w:t>$</w:t>
      </w:r>
      <w:r w:rsidRPr="001A4C3B">
        <w:rPr>
          <w:rFonts w:cs="Times New Roman"/>
          <w:strike/>
        </w:rPr>
        <w:tab/>
        <w:t>2,500,000;</w:t>
      </w:r>
    </w:p>
    <w:p w:rsidR="00A75CD9" w:rsidRDefault="00A75CD9"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lastRenderedPageBreak/>
        <w:tab/>
      </w:r>
      <w:r w:rsidRPr="001A4C3B">
        <w:rPr>
          <w:rFonts w:cs="Times New Roman"/>
          <w:strike/>
        </w:rPr>
        <w:t>(9)</w:t>
      </w:r>
      <w:r w:rsidRPr="001A4C3B">
        <w:rPr>
          <w:rFonts w:cs="Times New Roman"/>
          <w:strike/>
        </w:rPr>
        <w:tab/>
        <w:t>Technology--Public Four-Year Universities, Two-Year Institutions, and State Technical</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Colleges</w:t>
      </w:r>
      <w:r w:rsidRPr="001A4C3B">
        <w:rPr>
          <w:rFonts w:cs="Times New Roman"/>
          <w:strike/>
        </w:rPr>
        <w:tab/>
        <w:t>$</w:t>
      </w:r>
      <w:r w:rsidRPr="001A4C3B">
        <w:rPr>
          <w:rFonts w:cs="Times New Roman"/>
          <w:strike/>
        </w:rPr>
        <w:tab/>
        <w:t>7,301,816;</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(10)</w:t>
      </w:r>
      <w:r w:rsidRPr="001A4C3B">
        <w:rPr>
          <w:rFonts w:cs="Times New Roman"/>
          <w:strike/>
        </w:rPr>
        <w:tab/>
        <w:t>Department of Education--K-5 Reading, Math, Science &amp; Social Studies Program as</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provided in Section 59-1-525</w:t>
      </w:r>
      <w:r w:rsidRPr="001A4C3B">
        <w:rPr>
          <w:rFonts w:cs="Times New Roman"/>
          <w:strike/>
        </w:rPr>
        <w:tab/>
        <w:t>$</w:t>
      </w:r>
      <w:r w:rsidRPr="001A4C3B">
        <w:rPr>
          <w:rFonts w:cs="Times New Roman"/>
          <w:strike/>
        </w:rPr>
        <w:tab/>
        <w:t>26,291,798;</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(11)</w:t>
      </w:r>
      <w:r w:rsidRPr="001A4C3B">
        <w:rPr>
          <w:rFonts w:cs="Times New Roman"/>
          <w:strike/>
        </w:rPr>
        <w:tab/>
        <w:t>Department of Education--Grades 6-8 Reading, Math, Science &amp; Social Studies Program</w:t>
      </w:r>
      <w:r w:rsidRPr="001A4C3B">
        <w:rPr>
          <w:rFonts w:cs="Times New Roman"/>
          <w:strike/>
        </w:rPr>
        <w:tab/>
        <w:t>$</w:t>
      </w:r>
      <w:r w:rsidRPr="001A4C3B">
        <w:rPr>
          <w:rFonts w:cs="Times New Roman"/>
          <w:strike/>
        </w:rPr>
        <w:tab/>
        <w:t>2,000,000;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(12)</w:t>
      </w:r>
      <w:r w:rsidRPr="001A4C3B">
        <w:rPr>
          <w:rFonts w:cs="Times New Roman"/>
          <w:strike/>
        </w:rPr>
        <w:tab/>
        <w:t>School for the Deaf and the Blind--Technology</w:t>
      </w:r>
      <w:r w:rsidRPr="001A4C3B">
        <w:rPr>
          <w:rFonts w:cs="Times New Roman"/>
          <w:strike/>
        </w:rPr>
        <w:tab/>
        <w:t>$</w:t>
      </w:r>
      <w:r w:rsidRPr="001A4C3B">
        <w:rPr>
          <w:rFonts w:cs="Times New Roman"/>
          <w:strike/>
        </w:rPr>
        <w:tab/>
        <w:t>200,000;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(13)</w:t>
      </w:r>
      <w:r w:rsidRPr="001A4C3B">
        <w:rPr>
          <w:rFonts w:cs="Times New Roman"/>
          <w:strike/>
        </w:rPr>
        <w:tab/>
        <w:t>Commission on Higher Education--Higher Education Excellence Enhancement Program</w:t>
      </w:r>
      <w:r w:rsidRPr="001A4C3B">
        <w:rPr>
          <w:rFonts w:cs="Times New Roman"/>
          <w:strike/>
        </w:rPr>
        <w:tab/>
        <w:t>$</w:t>
      </w:r>
      <w:r w:rsidRPr="001A4C3B">
        <w:rPr>
          <w:rFonts w:cs="Times New Roman"/>
          <w:strike/>
        </w:rPr>
        <w:tab/>
        <w:t>1,028,053;</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(14)</w:t>
      </w:r>
      <w:r w:rsidRPr="001A4C3B">
        <w:rPr>
          <w:rFonts w:cs="Times New Roman"/>
          <w:strike/>
        </w:rPr>
        <w:tab/>
        <w:t>Commission on Higher Education--Public Four-Year Universities, Two-Year Branch</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Campuses, and State Technical Colleges--Academic Facility Building, Repair and</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Maintenance, and Training</w:t>
      </w:r>
      <w:r w:rsidRPr="001A4C3B">
        <w:rPr>
          <w:rFonts w:cs="Times New Roman"/>
          <w:strike/>
        </w:rPr>
        <w:tab/>
        <w:t>$</w:t>
      </w:r>
      <w:r w:rsidRPr="001A4C3B">
        <w:rPr>
          <w:rFonts w:cs="Times New Roman"/>
          <w:strike/>
        </w:rPr>
        <w:tab/>
        <w:t>10,509,883;</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(15)</w:t>
      </w:r>
      <w:r w:rsidRPr="001A4C3B">
        <w:rPr>
          <w:rFonts w:cs="Times New Roman"/>
          <w:strike/>
        </w:rPr>
        <w:tab/>
        <w:t>Department of Education--Digital Instructional Material</w:t>
      </w:r>
      <w:r w:rsidRPr="001A4C3B">
        <w:rPr>
          <w:rFonts w:cs="Times New Roman"/>
          <w:strike/>
        </w:rPr>
        <w:tab/>
        <w:t>$</w:t>
      </w:r>
      <w:r w:rsidRPr="001A4C3B">
        <w:rPr>
          <w:rFonts w:cs="Times New Roman"/>
          <w:strike/>
        </w:rPr>
        <w:tab/>
        <w:t>4,000,000;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(16)</w:t>
      </w:r>
      <w:r w:rsidRPr="001A4C3B">
        <w:rPr>
          <w:rFonts w:cs="Times New Roman"/>
          <w:strike/>
        </w:rPr>
        <w:tab/>
        <w:t>Department of Education--New School Buses</w:t>
      </w:r>
      <w:r w:rsidRPr="001A4C3B">
        <w:rPr>
          <w:rFonts w:cs="Times New Roman"/>
          <w:strike/>
        </w:rPr>
        <w:tab/>
        <w:t>$</w:t>
      </w:r>
      <w:r w:rsidRPr="001A4C3B">
        <w:rPr>
          <w:rFonts w:cs="Times New Roman"/>
          <w:strike/>
        </w:rPr>
        <w:tab/>
        <w:t>3,510,000;</w:t>
      </w:r>
    </w:p>
    <w:p w:rsidR="00A75CD9" w:rsidRPr="001A4C3B" w:rsidRDefault="00A75CD9"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1A4C3B">
        <w:rPr>
          <w:rFonts w:cs="Times New Roman"/>
        </w:rPr>
        <w:tab/>
      </w:r>
      <w:r w:rsidRPr="001A4C3B">
        <w:rPr>
          <w:rFonts w:cs="Times New Roman"/>
          <w:strike/>
        </w:rPr>
        <w:t>(17)</w:t>
      </w:r>
      <w:r w:rsidRPr="001A4C3B">
        <w:rPr>
          <w:rFonts w:cs="Times New Roman"/>
          <w:strike/>
        </w:rPr>
        <w:tab/>
        <w:t>State Library--Union County Carnegie Library Renovations</w:t>
      </w:r>
      <w:r w:rsidRPr="001A4C3B">
        <w:rPr>
          <w:rFonts w:cs="Times New Roman"/>
          <w:strike/>
        </w:rPr>
        <w:tab/>
        <w:t>$</w:t>
      </w:r>
      <w:r w:rsidRPr="001A4C3B">
        <w:rPr>
          <w:rFonts w:cs="Times New Roman"/>
          <w:strike/>
        </w:rPr>
        <w:tab/>
        <w:t>1,250,000;</w:t>
      </w:r>
      <w:r w:rsidRPr="001A4C3B">
        <w:rPr>
          <w:rFonts w:cs="Times New Roman"/>
          <w:strike/>
        </w:rPr>
        <w:tab/>
        <w:t>and</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(18)</w:t>
      </w:r>
      <w:r w:rsidRPr="001A4C3B">
        <w:rPr>
          <w:rFonts w:cs="Times New Roman"/>
          <w:strike/>
        </w:rPr>
        <w:tab/>
        <w:t>Department of Education--New Carolina Transformation in Education</w:t>
      </w:r>
      <w:r w:rsidRPr="001A4C3B">
        <w:rPr>
          <w:rFonts w:cs="Times New Roman"/>
          <w:strike/>
        </w:rPr>
        <w:tab/>
        <w:t>$</w:t>
      </w:r>
      <w:r w:rsidRPr="001A4C3B">
        <w:rPr>
          <w:rFonts w:cs="Times New Roman"/>
          <w:strike/>
        </w:rPr>
        <w:tab/>
        <w:t>100,000.</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Fiscal Year 2013-14 funds appropriated to the Commission on Higher Education for Tuition Assistance must be distributed to the technical colleges and two-year institutions as provided in Section 59</w:t>
      </w:r>
      <w:r w:rsidRPr="001A4C3B">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Of the funds appropriated to South Carolina State University, $250,000 may be used for the BRIDGE Program.</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funds appropriated above in subitem (14) to the Commission on Higher Education for Public Four-Year Universities, Two-Year Branch Campuses, and State Technical Colleges--Academic Facility Building, Repair and Maintenance, and Training shall be distributed as follows:</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w:t>
      </w:r>
      <w:r w:rsidRPr="001A4C3B">
        <w:rPr>
          <w:rFonts w:cs="Times New Roman"/>
          <w:strike/>
        </w:rPr>
        <w:tab/>
        <w:t>Four-Year University and Two-Year Branch Campus Repair and Maintenance - 1:1 Match</w:t>
      </w:r>
      <w:r w:rsidRPr="001A4C3B">
        <w:rPr>
          <w:rFonts w:cs="Times New Roman"/>
          <w:strike/>
        </w:rPr>
        <w:tab/>
        <w:t>$</w:t>
      </w:r>
      <w:r w:rsidRPr="001A4C3B">
        <w:rPr>
          <w:rFonts w:cs="Times New Roman"/>
          <w:strike/>
        </w:rPr>
        <w:tab/>
        <w:t>1,919,883;</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w:t>
      </w:r>
      <w:r w:rsidRPr="001A4C3B">
        <w:rPr>
          <w:rFonts w:cs="Times New Roman"/>
          <w:strike/>
        </w:rPr>
        <w:tab/>
        <w:t>Spartanburg Community College - Academic Student Center/Industrial Training</w:t>
      </w:r>
      <w:r w:rsidRPr="001A4C3B">
        <w:rPr>
          <w:rFonts w:cs="Times New Roman"/>
          <w:strike/>
        </w:rPr>
        <w:tab/>
        <w:t>$</w:t>
      </w:r>
      <w:r w:rsidRPr="001A4C3B">
        <w:rPr>
          <w:rFonts w:cs="Times New Roman"/>
          <w:strike/>
        </w:rPr>
        <w:tab/>
        <w:t>840,000;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w:t>
      </w:r>
      <w:r w:rsidRPr="001A4C3B">
        <w:rPr>
          <w:rFonts w:cs="Times New Roman"/>
          <w:strike/>
        </w:rPr>
        <w:tab/>
        <w:t>Midlands Technical College - Quick Jobs Program</w:t>
      </w:r>
      <w:r w:rsidRPr="001A4C3B">
        <w:rPr>
          <w:rFonts w:cs="Times New Roman"/>
          <w:strike/>
        </w:rPr>
        <w:tab/>
        <w:t>$</w:t>
      </w:r>
      <w:r w:rsidRPr="001A4C3B">
        <w:rPr>
          <w:rFonts w:cs="Times New Roman"/>
          <w:strike/>
        </w:rPr>
        <w:tab/>
        <w:t>500,000;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(4)</w:t>
      </w:r>
      <w:r w:rsidRPr="001A4C3B">
        <w:rPr>
          <w:rFonts w:cs="Times New Roman"/>
          <w:strike/>
        </w:rPr>
        <w:tab/>
        <w:t>Francis Marion University - Health Sciences Building - 2:1 Match</w:t>
      </w:r>
      <w:r w:rsidRPr="001A4C3B">
        <w:rPr>
          <w:rFonts w:cs="Times New Roman"/>
          <w:strike/>
        </w:rPr>
        <w:tab/>
        <w:t>$</w:t>
      </w:r>
      <w:r w:rsidRPr="001A4C3B">
        <w:rPr>
          <w:rFonts w:cs="Times New Roman"/>
          <w:strike/>
        </w:rPr>
        <w:tab/>
        <w:t>3,250,000;</w:t>
      </w:r>
    </w:p>
    <w:p w:rsidR="00A75CD9" w:rsidRPr="001A4C3B" w:rsidRDefault="00A75CD9"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(5)</w:t>
      </w:r>
      <w:r w:rsidRPr="001A4C3B">
        <w:rPr>
          <w:rFonts w:cs="Times New Roman"/>
          <w:strike/>
        </w:rPr>
        <w:tab/>
        <w:t>Horry-Georgetown Technical College - Culinary Arts Academic Building 1:1 Match</w:t>
      </w:r>
      <w:r w:rsidRPr="001A4C3B">
        <w:rPr>
          <w:rFonts w:cs="Times New Roman"/>
          <w:strike/>
        </w:rPr>
        <w:tab/>
        <w:t>$</w:t>
      </w:r>
      <w:r w:rsidRPr="001A4C3B">
        <w:rPr>
          <w:rFonts w:cs="Times New Roman"/>
          <w:strike/>
        </w:rPr>
        <w:tab/>
        <w:t>2,000,000;</w:t>
      </w:r>
      <w:r w:rsidRPr="001A4C3B">
        <w:rPr>
          <w:rFonts w:cs="Times New Roman"/>
          <w:strike/>
        </w:rPr>
        <w:tab/>
        <w:t>and</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(6)</w:t>
      </w:r>
      <w:r w:rsidRPr="001A4C3B">
        <w:rPr>
          <w:rFonts w:cs="Times New Roman"/>
          <w:strike/>
        </w:rPr>
        <w:tab/>
        <w:t>Tri-County Technical College - Oconee Economic Development and Workforce</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Center - 1:1 Match</w:t>
      </w:r>
      <w:r w:rsidRPr="001A4C3B">
        <w:rPr>
          <w:rFonts w:cs="Times New Roman"/>
          <w:strike/>
        </w:rPr>
        <w:tab/>
        <w:t>$</w:t>
      </w:r>
      <w:r w:rsidRPr="001A4C3B">
        <w:rPr>
          <w:rFonts w:cs="Times New Roman"/>
          <w:strike/>
        </w:rPr>
        <w:tab/>
        <w:t>2,000,000.</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provisions of Section 2-75-30 of the 1976 Code regarding the aggregate amount of funding provided for the Centers of Excellence Matching Endowment are suspended for the current fiscal year.</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lastRenderedPageBreak/>
        <w:tab/>
      </w:r>
      <w:r w:rsidRPr="001A4C3B">
        <w:rPr>
          <w:rFonts w:cs="Times New Roman"/>
          <w:strike/>
          <w:szCs w:val="22"/>
        </w:rPr>
        <w:t>Fiscal Year 2013-14 net lottery proceeds and investment earnings in excess of the certified net lottery proceeds and investment earnings for this period are appropriated and must be used to ensure that all LIFE, HOPE, and Palmetto Fellows Scholarships for Fiscal Year 2013</w:t>
      </w:r>
      <w:r w:rsidRPr="001A4C3B">
        <w:rPr>
          <w:rFonts w:cs="Times New Roman"/>
          <w:strike/>
          <w:szCs w:val="22"/>
        </w:rPr>
        <w:noBreakHyphen/>
        <w:t>14 are fully funded.</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strike/>
        </w:rPr>
        <w:t>For Fiscal Year 2013-14, of the funds certified from unclaimed prizes, $1,700,000 shall be appropriated to the Department of Education for the purchase of new school buses;</w:t>
      </w:r>
      <w:r w:rsidRPr="001A4C3B">
        <w:rPr>
          <w:rFonts w:cs="Times New Roman"/>
          <w:strike/>
          <w:szCs w:val="22"/>
        </w:rPr>
        <w:t xml:space="preserve"> $1,700,000 shall be appropriated to the Commission on Higher Education </w:t>
      </w:r>
      <w:r w:rsidRPr="001A4C3B">
        <w:rPr>
          <w:rFonts w:cs="Times New Roman"/>
          <w:strik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$1,600,000 shall be appropriated to the Department of Education for K-5 Reading, Math, Science &amp; Social Studies Program as provided in Section 59-1-525.</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rPr>
        <w:tab/>
      </w:r>
      <w:r w:rsidRPr="001A4C3B">
        <w:rPr>
          <w:rFonts w:cs="Times New Roman"/>
          <w:strike/>
        </w:rPr>
        <w:t>If the lottery revenue received from certified unclaimed prizes for Fiscal Year 2013-14 is less than the amounts appropriated, the projects and programs receiving appropriations for any such year shall have their appropriations reduced on a pro rata basis.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strike/>
        </w:rPr>
        <w:t>Of any unclaimed prize funds available in excess of the Board of Economic Advisors estimate, the first $3,300,000 shall be directed to the Department of Education for new school buses.  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For Fiscal Year 2013-14, net lottery proceeds and investment earnings realized in the prior fiscal year above the amounts needed to fund the appropriations in this provision are appropriated as follows on a pro-rata basis:</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(1)</w:t>
      </w:r>
      <w:r w:rsidRPr="001A4C3B">
        <w:rPr>
          <w:rFonts w:cs="Times New Roman"/>
          <w:strike/>
        </w:rPr>
        <w:tab/>
        <w:t>Department of Education--New School Buses</w:t>
      </w:r>
      <w:r w:rsidRPr="001A4C3B">
        <w:rPr>
          <w:rFonts w:cs="Times New Roman"/>
          <w:strike/>
        </w:rPr>
        <w:tab/>
        <w:t>$</w:t>
      </w:r>
      <w:r w:rsidRPr="001A4C3B">
        <w:rPr>
          <w:rFonts w:cs="Times New Roman"/>
          <w:strike/>
        </w:rPr>
        <w:tab/>
        <w:t>3,500,000;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(2)</w:t>
      </w:r>
      <w:r w:rsidRPr="001A4C3B">
        <w:rPr>
          <w:rFonts w:cs="Times New Roman"/>
          <w:strike/>
        </w:rPr>
        <w:tab/>
        <w:t>Department of Education--Textbooks</w:t>
      </w:r>
      <w:r w:rsidRPr="001A4C3B">
        <w:rPr>
          <w:rFonts w:cs="Times New Roman"/>
          <w:strike/>
        </w:rPr>
        <w:tab/>
        <w:t>$</w:t>
      </w:r>
      <w:r w:rsidRPr="001A4C3B">
        <w:rPr>
          <w:rFonts w:cs="Times New Roman"/>
          <w:strike/>
        </w:rPr>
        <w:tab/>
        <w:t>1,500,000;</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(3)</w:t>
      </w:r>
      <w:r w:rsidRPr="001A4C3B">
        <w:rPr>
          <w:rFonts w:cs="Times New Roman"/>
          <w:strike/>
        </w:rPr>
        <w:tab/>
        <w:t>Commission on Higher Education--Public Four-Year Universities, Two-Year Branch</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Campuses--Repair and Maintenance 1:1 Match</w:t>
      </w:r>
      <w:r w:rsidRPr="001A4C3B">
        <w:rPr>
          <w:rFonts w:cs="Times New Roman"/>
          <w:strike/>
        </w:rPr>
        <w:tab/>
        <w:t>$</w:t>
      </w:r>
      <w:r w:rsidRPr="001A4C3B">
        <w:rPr>
          <w:rFonts w:cs="Times New Roman"/>
          <w:strike/>
        </w:rPr>
        <w:tab/>
        <w:t>12,075,000;</w:t>
      </w:r>
    </w:p>
    <w:p w:rsidR="00A75CD9" w:rsidRDefault="00A75CD9" w:rsidP="001A4C3B">
      <w:pPr>
        <w:keepNext/>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lastRenderedPageBreak/>
        <w:tab/>
      </w:r>
      <w:r w:rsidRPr="001A4C3B">
        <w:rPr>
          <w:rFonts w:cs="Times New Roman"/>
          <w:strike/>
        </w:rPr>
        <w:t>(4)</w:t>
      </w:r>
      <w:r w:rsidRPr="001A4C3B">
        <w:rPr>
          <w:rFonts w:cs="Times New Roman"/>
          <w:strike/>
        </w:rPr>
        <w:tab/>
        <w:t>State Board for Technical and Comprehensive Education--Manufacturing Skills Standards</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Council Initiative</w:t>
      </w:r>
      <w:r w:rsidRPr="001A4C3B">
        <w:rPr>
          <w:rFonts w:cs="Times New Roman"/>
          <w:strike/>
        </w:rPr>
        <w:tab/>
        <w:t>$</w:t>
      </w:r>
      <w:r w:rsidRPr="001A4C3B">
        <w:rPr>
          <w:rFonts w:cs="Times New Roman"/>
          <w:strike/>
        </w:rPr>
        <w:tab/>
        <w:t>1,275,000;</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(5)</w:t>
      </w:r>
      <w:r w:rsidRPr="001A4C3B">
        <w:rPr>
          <w:rFonts w:cs="Times New Roman"/>
          <w:strike/>
        </w:rPr>
        <w:tab/>
        <w:t>Commission on Higher Education--Technology--Public Four-Year Universities, Two-Year</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Institutions, and State Technical Colleges</w:t>
      </w:r>
      <w:r w:rsidRPr="001A4C3B">
        <w:rPr>
          <w:rFonts w:cs="Times New Roman"/>
          <w:strike/>
        </w:rPr>
        <w:tab/>
        <w:t>$</w:t>
      </w:r>
      <w:r w:rsidRPr="001A4C3B">
        <w:rPr>
          <w:rFonts w:cs="Times New Roman"/>
          <w:strike/>
        </w:rPr>
        <w:tab/>
        <w:t>2,275,000;</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(6)</w:t>
      </w:r>
      <w:r w:rsidRPr="001A4C3B">
        <w:rPr>
          <w:rFonts w:cs="Times New Roman"/>
          <w:strike/>
        </w:rPr>
        <w:tab/>
        <w:t>Department of Alcohol and Other Drug Abuse Services for Gambling Addiction Services</w:t>
      </w:r>
      <w:r w:rsidRPr="001A4C3B">
        <w:rPr>
          <w:rFonts w:cs="Times New Roman"/>
          <w:strike/>
        </w:rPr>
        <w:tab/>
        <w:t>$</w:t>
      </w:r>
      <w:r w:rsidRPr="001A4C3B">
        <w:rPr>
          <w:rFonts w:cs="Times New Roman"/>
          <w:strike/>
        </w:rPr>
        <w:tab/>
        <w:t>100,000;</w:t>
      </w:r>
    </w:p>
    <w:p w:rsidR="00A75CD9" w:rsidRPr="001A4C3B" w:rsidRDefault="00A75CD9" w:rsidP="00492D0E">
      <w:pPr>
        <w:tabs>
          <w:tab w:val="left" w:pos="216"/>
          <w:tab w:val="left" w:pos="432"/>
          <w:tab w:val="left" w:pos="648"/>
          <w:tab w:val="left" w:pos="864"/>
          <w:tab w:val="left" w:pos="1080"/>
          <w:tab w:val="left" w:leader="dot" w:pos="9630"/>
          <w:tab w:val="right" w:pos="10980"/>
          <w:tab w:val="left" w:pos="11070"/>
        </w:tabs>
        <w:ind w:right="-14"/>
        <w:jc w:val="both"/>
        <w:rPr>
          <w:rFonts w:cs="Times New Roman"/>
          <w:strike/>
        </w:rPr>
      </w:pPr>
      <w:r w:rsidRPr="001A4C3B">
        <w:rPr>
          <w:rFonts w:cs="Times New Roman"/>
        </w:rPr>
        <w:tab/>
      </w:r>
      <w:r w:rsidRPr="001A4C3B">
        <w:rPr>
          <w:rFonts w:cs="Times New Roman"/>
          <w:strike/>
        </w:rPr>
        <w:t>(7)</w:t>
      </w:r>
      <w:r w:rsidRPr="001A4C3B">
        <w:rPr>
          <w:rFonts w:cs="Times New Roman"/>
          <w:strike/>
        </w:rPr>
        <w:tab/>
        <w:t>School for the Deaf and the Blind--Technology</w:t>
      </w:r>
      <w:r w:rsidRPr="001A4C3B">
        <w:rPr>
          <w:rFonts w:cs="Times New Roman"/>
          <w:strike/>
        </w:rPr>
        <w:tab/>
        <w:t>$</w:t>
      </w:r>
      <w:r w:rsidRPr="001A4C3B">
        <w:rPr>
          <w:rFonts w:cs="Times New Roman"/>
          <w:strike/>
        </w:rPr>
        <w:tab/>
        <w:t>200,000;</w:t>
      </w:r>
      <w:r w:rsidRPr="001A4C3B">
        <w:rPr>
          <w:rFonts w:cs="Times New Roman"/>
          <w:strike/>
        </w:rPr>
        <w:tab/>
        <w:t>and</w:t>
      </w:r>
    </w:p>
    <w:p w:rsidR="00A75CD9"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strike/>
        </w:rPr>
        <w:t>(8)</w:t>
      </w:r>
      <w:r w:rsidRPr="001A4C3B">
        <w:rPr>
          <w:rFonts w:cs="Times New Roman"/>
          <w:strike/>
        </w:rPr>
        <w:tab/>
        <w:t>University of South Carolina-Aiken--Science Center/Building-Roof and HVAC</w:t>
      </w:r>
    </w:p>
    <w:p w:rsidR="00A75CD9" w:rsidRPr="001A4C3B" w:rsidRDefault="00A75CD9" w:rsidP="00492D0E">
      <w:pPr>
        <w:tabs>
          <w:tab w:val="left" w:pos="216"/>
          <w:tab w:val="left" w:pos="432"/>
          <w:tab w:val="left" w:pos="648"/>
          <w:tab w:val="left" w:pos="864"/>
          <w:tab w:val="left" w:pos="1080"/>
          <w:tab w:val="left" w:leader="dot" w:pos="9630"/>
          <w:tab w:val="right" w:pos="1098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Repair/Replacement</w:t>
      </w:r>
      <w:r w:rsidRPr="001A4C3B">
        <w:rPr>
          <w:rFonts w:cs="Times New Roman"/>
          <w:strike/>
        </w:rPr>
        <w:tab/>
        <w:t>$</w:t>
      </w:r>
      <w:r w:rsidRPr="001A4C3B">
        <w:rPr>
          <w:rFonts w:cs="Times New Roman"/>
          <w:strike/>
        </w:rPr>
        <w:tab/>
        <w:t>575,000.</w:t>
      </w:r>
    </w:p>
    <w:p w:rsidR="00A75CD9" w:rsidRPr="001A4C3B" w:rsidRDefault="00A75CD9" w:rsidP="0049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288 of 2012 as compared to the total general fund appropriation in that Act for all public four-year universities and two</w:t>
      </w:r>
      <w:r w:rsidRPr="001A4C3B">
        <w:rPr>
          <w:rFonts w:cs="Times New Roman"/>
          <w:strike/>
          <w:color w:val="auto"/>
        </w:rPr>
        <w:noBreakHyphen/>
        <w:t>year branch campuses.  Funds not matched and distributed shall be carried forward by the commission and used for LIFE, HOPE, and Palmetto Fellows Scholarships.  Not later than one hundred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b/>
          <w:bCs/>
          <w:i/>
          <w:u w:val="single"/>
        </w:rPr>
        <w:t>3.5</w:t>
      </w:r>
      <w:r w:rsidRPr="001A4C3B">
        <w:rPr>
          <w:rFonts w:cs="Times New Roman"/>
          <w:i/>
          <w:u w:val="single"/>
        </w:rPr>
        <w:tab/>
        <w:t>(LEA: FY 2014-15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Budget and Control Board is directed to prepare the subsequent Lottery Expenditure Account detail budget to reflect the appropriations of the Education Lottery Account as provided in this section.</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rPr>
          <w:rFonts w:cs="Times New Roman"/>
          <w:i/>
          <w:u w:val="single"/>
        </w:rPr>
      </w:pPr>
      <w:r w:rsidRPr="001A4C3B">
        <w:rPr>
          <w:rFonts w:cs="Times New Roman"/>
        </w:rPr>
        <w:tab/>
      </w:r>
      <w:r w:rsidRPr="001A4C3B">
        <w:rPr>
          <w:rFonts w:cs="Times New Roman"/>
          <w:i/>
          <w:u w:val="single"/>
        </w:rPr>
        <w:t>For Fiscal Year 2014-15 certified net lottery proceeds and investment earnings and any other proceeds identified by this provision are appropriated as follows:</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(1)</w:t>
      </w:r>
      <w:r w:rsidRPr="001A4C3B">
        <w:rPr>
          <w:rFonts w:cs="Times New Roman"/>
          <w:i/>
          <w:u w:val="single"/>
        </w:rPr>
        <w:tab/>
        <w:t>Commission on Higher Education and State Board for Technical and Comprehensive</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Education--Tuition Assistance</w:t>
      </w:r>
      <w:r w:rsidRPr="001A4C3B">
        <w:rPr>
          <w:rFonts w:cs="Times New Roman"/>
          <w:i/>
          <w:u w:val="single"/>
        </w:rPr>
        <w:tab/>
        <w:t>$</w:t>
      </w:r>
      <w:r w:rsidRPr="001A4C3B">
        <w:rPr>
          <w:rFonts w:cs="Times New Roman"/>
          <w:i/>
          <w:u w:val="single"/>
        </w:rPr>
        <w:tab/>
        <w:t>47,400,000;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Commission on Higher Education--LIFE Scholarships as provided in Chapter 149, Title 59</w:t>
      </w:r>
      <w:r w:rsidRPr="001A4C3B">
        <w:rPr>
          <w:rFonts w:cs="Times New Roman"/>
          <w:i/>
          <w:u w:val="single"/>
        </w:rPr>
        <w:tab/>
        <w:t>$</w:t>
      </w:r>
      <w:r w:rsidRPr="001A4C3B">
        <w:rPr>
          <w:rFonts w:cs="Times New Roman"/>
          <w:i/>
          <w:u w:val="single"/>
        </w:rPr>
        <w:tab/>
        <w:t>129,926,372;</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Commission on Higher Education--HOPE Scholarships as provided in Section 59-150-370</w:t>
      </w:r>
      <w:r w:rsidRPr="001A4C3B">
        <w:rPr>
          <w:rFonts w:cs="Times New Roman"/>
          <w:i/>
          <w:u w:val="single"/>
        </w:rPr>
        <w:tab/>
        <w:t>$</w:t>
      </w:r>
      <w:r w:rsidRPr="001A4C3B">
        <w:rPr>
          <w:rFonts w:cs="Times New Roman"/>
          <w:i/>
          <w:u w:val="single"/>
        </w:rPr>
        <w:tab/>
        <w:t>8,476,245;</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Commission on Higher Education—Palmetto Fellows Scholarships as provided in</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Section 59-104-20</w:t>
      </w:r>
      <w:r w:rsidRPr="001A4C3B">
        <w:rPr>
          <w:rFonts w:cs="Times New Roman"/>
          <w:i/>
          <w:u w:val="single"/>
        </w:rPr>
        <w:tab/>
        <w:t>$</w:t>
      </w:r>
      <w:r w:rsidRPr="001A4C3B">
        <w:rPr>
          <w:rFonts w:cs="Times New Roman"/>
          <w:i/>
          <w:u w:val="single"/>
        </w:rPr>
        <w:tab/>
        <w:t>37,648,288;</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Commission on Higher Education--Need-Based Grants</w:t>
      </w:r>
      <w:r w:rsidRPr="001A4C3B">
        <w:rPr>
          <w:rFonts w:cs="Times New Roman"/>
          <w:i/>
          <w:u w:val="single"/>
        </w:rPr>
        <w:tab/>
        <w:t>$</w:t>
      </w:r>
      <w:r w:rsidRPr="001A4C3B">
        <w:rPr>
          <w:rFonts w:cs="Times New Roman"/>
          <w:i/>
          <w:u w:val="single"/>
        </w:rPr>
        <w:tab/>
        <w:t>13,000,000;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Tuitions Grants Commission--Tuition Grants</w:t>
      </w:r>
      <w:r w:rsidRPr="001A4C3B">
        <w:rPr>
          <w:rFonts w:cs="Times New Roman"/>
          <w:i/>
          <w:u w:val="single"/>
        </w:rPr>
        <w:tab/>
        <w:t>$</w:t>
      </w:r>
      <w:r w:rsidRPr="001A4C3B">
        <w:rPr>
          <w:rFonts w:cs="Times New Roman"/>
          <w:i/>
          <w:u w:val="single"/>
        </w:rPr>
        <w:tab/>
        <w:t>8,000,000;</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(7)</w:t>
      </w:r>
      <w:r w:rsidRPr="001A4C3B">
        <w:rPr>
          <w:rFonts w:cs="Times New Roman"/>
          <w:i/>
          <w:u w:val="single"/>
        </w:rPr>
        <w:tab/>
        <w:t>Commission on Higher Education--National Guard Tuition Repayment Program as</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provided in Section 59-111-75</w:t>
      </w:r>
      <w:r w:rsidRPr="001A4C3B">
        <w:rPr>
          <w:rFonts w:cs="Times New Roman"/>
          <w:i/>
          <w:u w:val="single"/>
        </w:rPr>
        <w:tab/>
        <w:t>$</w:t>
      </w:r>
      <w:r w:rsidRPr="001A4C3B">
        <w:rPr>
          <w:rFonts w:cs="Times New Roman"/>
          <w:i/>
          <w:u w:val="single"/>
        </w:rPr>
        <w:tab/>
        <w:t>4,545,000;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(8)</w:t>
      </w:r>
      <w:r w:rsidRPr="001A4C3B">
        <w:rPr>
          <w:rFonts w:cs="Times New Roman"/>
          <w:i/>
          <w:u w:val="single"/>
        </w:rPr>
        <w:tab/>
        <w:t>South Carolina State University</w:t>
      </w:r>
      <w:r w:rsidRPr="001A4C3B">
        <w:rPr>
          <w:rFonts w:cs="Times New Roman"/>
          <w:i/>
          <w:u w:val="single"/>
        </w:rPr>
        <w:tab/>
        <w:t>$</w:t>
      </w:r>
      <w:r w:rsidRPr="001A4C3B">
        <w:rPr>
          <w:rFonts w:cs="Times New Roman"/>
          <w:i/>
          <w:u w:val="single"/>
        </w:rPr>
        <w:tab/>
        <w:t>2,500,000;</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(9)</w:t>
      </w:r>
      <w:r w:rsidRPr="001A4C3B">
        <w:rPr>
          <w:rFonts w:cs="Times New Roman"/>
          <w:i/>
          <w:u w:val="single"/>
        </w:rPr>
        <w:tab/>
        <w:t>Technology--Public Four-Year Universities, Two-Year Institutions, and State Technical</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Colleges</w:t>
      </w:r>
      <w:r w:rsidRPr="001A4C3B">
        <w:rPr>
          <w:rFonts w:cs="Times New Roman"/>
          <w:i/>
          <w:u w:val="single"/>
        </w:rPr>
        <w:tab/>
        <w:t>$</w:t>
      </w:r>
      <w:r w:rsidRPr="001A4C3B">
        <w:rPr>
          <w:rFonts w:cs="Times New Roman"/>
          <w:i/>
          <w:u w:val="single"/>
        </w:rPr>
        <w:tab/>
        <w:t>2,284,244;</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(10)</w:t>
      </w:r>
      <w:r w:rsidRPr="001A4C3B">
        <w:rPr>
          <w:rFonts w:cs="Times New Roman"/>
          <w:i/>
          <w:u w:val="single"/>
        </w:rPr>
        <w:tab/>
        <w:t>Department of Education--K-5 Reading, Math, Science &amp; Social Studies Program as</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provided in Section 59-1-525</w:t>
      </w:r>
      <w:r w:rsidRPr="001A4C3B">
        <w:rPr>
          <w:rFonts w:cs="Times New Roman"/>
          <w:i/>
          <w:u w:val="single"/>
        </w:rPr>
        <w:tab/>
        <w:t>$</w:t>
      </w:r>
      <w:r w:rsidRPr="001A4C3B">
        <w:rPr>
          <w:rFonts w:cs="Times New Roman"/>
          <w:i/>
          <w:u w:val="single"/>
        </w:rPr>
        <w:tab/>
        <w:t>24,591,798;</w:t>
      </w:r>
    </w:p>
    <w:p w:rsidR="00A75CD9" w:rsidRPr="001A4C3B" w:rsidRDefault="00A75CD9"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(11)</w:t>
      </w:r>
      <w:r w:rsidRPr="001A4C3B">
        <w:rPr>
          <w:rFonts w:cs="Times New Roman"/>
          <w:i/>
          <w:u w:val="single"/>
        </w:rPr>
        <w:tab/>
        <w:t>Department of Education--Grades 6-8 Reading, Math, Science &amp; Social Studies Program</w:t>
      </w:r>
      <w:r w:rsidRPr="001A4C3B">
        <w:rPr>
          <w:rFonts w:cs="Times New Roman"/>
          <w:i/>
          <w:u w:val="single"/>
        </w:rPr>
        <w:tab/>
        <w:t>$</w:t>
      </w:r>
      <w:r w:rsidRPr="001A4C3B">
        <w:rPr>
          <w:rFonts w:cs="Times New Roman"/>
          <w:i/>
          <w:u w:val="single"/>
        </w:rPr>
        <w:tab/>
        <w:t>2,000,000;</w:t>
      </w:r>
    </w:p>
    <w:p w:rsidR="00A75CD9" w:rsidRPr="001A4C3B" w:rsidRDefault="00A75CD9"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(12)</w:t>
      </w:r>
      <w:r w:rsidRPr="001A4C3B">
        <w:rPr>
          <w:rFonts w:cs="Times New Roman"/>
          <w:i/>
          <w:u w:val="single"/>
        </w:rPr>
        <w:tab/>
        <w:t>School for the Deaf and the Blind--Technology</w:t>
      </w:r>
      <w:r w:rsidRPr="001A4C3B">
        <w:rPr>
          <w:rFonts w:cs="Times New Roman"/>
          <w:i/>
          <w:u w:val="single"/>
        </w:rPr>
        <w:tab/>
        <w:t>$</w:t>
      </w:r>
      <w:r w:rsidRPr="001A4C3B">
        <w:rPr>
          <w:rFonts w:cs="Times New Roman"/>
          <w:i/>
          <w:u w:val="single"/>
        </w:rPr>
        <w:tab/>
        <w:t>200,000;</w:t>
      </w:r>
      <w:r w:rsidRPr="001A4C3B">
        <w:rPr>
          <w:rFonts w:cs="Times New Roman"/>
          <w:i/>
          <w:u w:val="single"/>
        </w:rPr>
        <w:tab/>
        <w:t>and</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(13)</w:t>
      </w:r>
      <w:r w:rsidRPr="001A4C3B">
        <w:rPr>
          <w:rFonts w:cs="Times New Roman"/>
          <w:i/>
          <w:u w:val="single"/>
        </w:rPr>
        <w:tab/>
        <w:t>Commission on Higher Education--Higher Education Excellence Enhancement Program</w:t>
      </w:r>
      <w:r w:rsidRPr="001A4C3B">
        <w:rPr>
          <w:rFonts w:cs="Times New Roman"/>
          <w:i/>
          <w:u w:val="single"/>
        </w:rPr>
        <w:tab/>
        <w:t>$</w:t>
      </w:r>
      <w:r w:rsidRPr="001A4C3B">
        <w:rPr>
          <w:rFonts w:cs="Times New Roman"/>
          <w:i/>
          <w:u w:val="single"/>
        </w:rPr>
        <w:tab/>
        <w:t>1,028,053.</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Fiscal Year 2014-15 funds appropriated to the Commission on Higher Education for Tuition Assistance must be distributed to the technical colleges and two-year institutions as provided in Section 59</w:t>
      </w:r>
      <w:r w:rsidRPr="001A4C3B">
        <w:rPr>
          <w:rFonts w:cs="Times New Roman"/>
          <w:i/>
          <w:u w:val="single"/>
        </w:rPr>
        <w:noBreakHyphen/>
        <w:t>150-360.  Annually the State Board for Technical and Comprehensive Education and the Commission on Higher Education shall develop the Tuition Assistance distribution of funds appropriated.</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Of the funds appropriated to South Carolina State University, $250,000 may be used for the BRIDGE Program.</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provisions of Section 2-75-30 of the 1976 Code regarding the aggregate amount of funding provided for the Centers of Excellence Matching Endowment are suspended for the current fiscal year.</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lastRenderedPageBreak/>
        <w:tab/>
      </w:r>
      <w:r w:rsidRPr="001A4C3B">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For Fiscal Year 2014-15, funds certified from unclaimed prizes are appropriated as follows:</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Commission on Higher Education--Technology-Public Four-Year Universities, Two-Year</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Institutions, and State Technical Colleges</w:t>
      </w:r>
      <w:r w:rsidRPr="001A4C3B">
        <w:rPr>
          <w:rFonts w:cs="Times New Roman"/>
          <w:i/>
          <w:u w:val="single"/>
        </w:rPr>
        <w:tab/>
        <w:t>$</w:t>
      </w:r>
      <w:r w:rsidRPr="001A4C3B">
        <w:rPr>
          <w:rFonts w:cs="Times New Roman"/>
          <w:i/>
          <w:u w:val="single"/>
        </w:rPr>
        <w:tab/>
        <w:t>2,000,000;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Department of Alcohol and Other Drug Abuse Services--Gambling Addiction Services</w:t>
      </w:r>
      <w:r w:rsidRPr="001A4C3B">
        <w:rPr>
          <w:rFonts w:cs="Times New Roman"/>
          <w:i/>
          <w:u w:val="single"/>
        </w:rPr>
        <w:tab/>
        <w:t>$</w:t>
      </w:r>
      <w:r w:rsidRPr="001A4C3B">
        <w:rPr>
          <w:rFonts w:cs="Times New Roman"/>
          <w:i/>
          <w:u w:val="single"/>
        </w:rPr>
        <w:tab/>
        <w:t>50,000;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Commission on Higher Education--Higher Education Excellence Enhancement Program</w:t>
      </w:r>
      <w:r w:rsidRPr="001A4C3B">
        <w:rPr>
          <w:rFonts w:cs="Times New Roman"/>
          <w:i/>
          <w:u w:val="single"/>
        </w:rPr>
        <w:tab/>
        <w:t>$</w:t>
      </w:r>
      <w:r w:rsidRPr="001A4C3B">
        <w:rPr>
          <w:rFonts w:cs="Times New Roman"/>
          <w:i/>
          <w:u w:val="single"/>
        </w:rPr>
        <w:tab/>
        <w:t>2,950,000;</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Department of Education--K-5 Reading, Math, Science &amp; Social Studies Program as</w:t>
      </w:r>
    </w:p>
    <w:p w:rsidR="00A75CD9" w:rsidRDefault="00A75CD9"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provided in Section 59-1-525</w:t>
      </w:r>
      <w:r w:rsidRPr="001A4C3B">
        <w:rPr>
          <w:rFonts w:cs="Times New Roman"/>
          <w:i/>
          <w:u w:val="single"/>
        </w:rPr>
        <w:tab/>
        <w:t>$</w:t>
      </w:r>
      <w:r w:rsidRPr="001A4C3B">
        <w:rPr>
          <w:rFonts w:cs="Times New Roman"/>
          <w:i/>
          <w:u w:val="single"/>
        </w:rPr>
        <w:tab/>
        <w:t>3,300,000;</w:t>
      </w:r>
      <w:r w:rsidRPr="001A4C3B">
        <w:rPr>
          <w:rFonts w:cs="Times New Roman"/>
          <w:i/>
          <w:u w:val="single"/>
        </w:rPr>
        <w:tab/>
        <w:t>and</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Commission on Higher Education and State Board for Technical and Comprehensive</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Education--Tuition Assistance</w:t>
      </w:r>
      <w:r w:rsidRPr="001A4C3B">
        <w:rPr>
          <w:rFonts w:cs="Times New Roman"/>
          <w:i/>
          <w:u w:val="single"/>
        </w:rPr>
        <w:tab/>
        <w:t>$1,700,000.</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i/>
          <w:u w:val="single"/>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Any unclaimed prize funds available in excess of the Board of Economic Advisors estimate shall be appropriated as follows:</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b/>
        </w:rPr>
        <w:tab/>
      </w:r>
      <w:r w:rsidRPr="001A4C3B">
        <w:rPr>
          <w:rFonts w:cs="Times New Roman"/>
          <w:b/>
        </w:rPr>
        <w:tab/>
      </w:r>
      <w:r w:rsidRPr="001A4C3B">
        <w:rPr>
          <w:rFonts w:cs="Times New Roman"/>
          <w:i/>
          <w:u w:val="single"/>
        </w:rPr>
        <w:t>(1)</w:t>
      </w:r>
      <w:r w:rsidRPr="001A4C3B">
        <w:rPr>
          <w:rFonts w:cs="Times New Roman"/>
          <w:i/>
          <w:u w:val="single"/>
        </w:rPr>
        <w:tab/>
        <w:t>Commission on Higher Education--Partnership Among South Carolina Academic Libraries</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(PASCAL) Program</w:t>
      </w:r>
      <w:r w:rsidRPr="001A4C3B">
        <w:rPr>
          <w:rFonts w:cs="Times New Roman"/>
          <w:i/>
          <w:u w:val="single"/>
        </w:rPr>
        <w:tab/>
        <w:t>$</w:t>
      </w:r>
      <w:r w:rsidRPr="001A4C3B">
        <w:rPr>
          <w:rFonts w:cs="Times New Roman"/>
          <w:i/>
          <w:u w:val="single"/>
        </w:rPr>
        <w:tab/>
        <w:t>1,500,000;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Department of Education--Instructional Materials</w:t>
      </w:r>
      <w:r w:rsidRPr="001A4C3B">
        <w:rPr>
          <w:rFonts w:cs="Times New Roman"/>
          <w:i/>
          <w:u w:val="single"/>
        </w:rPr>
        <w:tab/>
        <w:t>$</w:t>
      </w:r>
      <w:r w:rsidRPr="001A4C3B">
        <w:rPr>
          <w:rFonts w:cs="Times New Roman"/>
          <w:i/>
          <w:u w:val="single"/>
        </w:rPr>
        <w:tab/>
        <w:t>3,000,000;</w:t>
      </w:r>
    </w:p>
    <w:p w:rsidR="00A75CD9" w:rsidRDefault="00A75CD9" w:rsidP="00B93D8B">
      <w:pPr>
        <w:keepNext/>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Commission on Higher Education--Technology - Public Four-Year Universities,</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Two-Year Institutions, and State Technical Schools</w:t>
      </w:r>
      <w:r w:rsidRPr="001A4C3B">
        <w:rPr>
          <w:rFonts w:cs="Times New Roman"/>
          <w:i/>
          <w:u w:val="single"/>
        </w:rPr>
        <w:tab/>
        <w:t>$</w:t>
      </w:r>
      <w:r w:rsidRPr="001A4C3B">
        <w:rPr>
          <w:rFonts w:cs="Times New Roman"/>
          <w:i/>
          <w:u w:val="single"/>
        </w:rPr>
        <w:tab/>
        <w:t>6,335,897;</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State Library--Aid to County Libraries</w:t>
      </w:r>
      <w:r w:rsidRPr="001A4C3B">
        <w:rPr>
          <w:rFonts w:cs="Times New Roman"/>
          <w:i/>
          <w:u w:val="single"/>
        </w:rPr>
        <w:tab/>
        <w:t>$</w:t>
      </w:r>
      <w:r w:rsidRPr="001A4C3B">
        <w:rPr>
          <w:rFonts w:cs="Times New Roman"/>
          <w:i/>
          <w:u w:val="single"/>
        </w:rPr>
        <w:tab/>
        <w:t>2,000,000;</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Commission on Higher Education--Higher Education Excellence Enhancement Program</w:t>
      </w:r>
      <w:r w:rsidRPr="001A4C3B">
        <w:rPr>
          <w:rFonts w:cs="Times New Roman"/>
          <w:i/>
          <w:u w:val="single"/>
        </w:rPr>
        <w:tab/>
        <w:t>$</w:t>
      </w:r>
      <w:r w:rsidRPr="001A4C3B">
        <w:rPr>
          <w:rFonts w:cs="Times New Roman"/>
          <w:i/>
          <w:u w:val="single"/>
        </w:rPr>
        <w:tab/>
        <w:t>1,000,000;</w:t>
      </w:r>
    </w:p>
    <w:p w:rsidR="00A75CD9" w:rsidRPr="001A4C3B" w:rsidRDefault="00A75CD9"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State Board for Technical and Comprehensive Education--Allied Health Initiative</w:t>
      </w:r>
      <w:r w:rsidRPr="001A4C3B">
        <w:rPr>
          <w:rFonts w:cs="Times New Roman"/>
          <w:i/>
          <w:u w:val="single"/>
        </w:rPr>
        <w:tab/>
        <w:t>$</w:t>
      </w:r>
      <w:r w:rsidRPr="001A4C3B">
        <w:rPr>
          <w:rFonts w:cs="Times New Roman"/>
          <w:i/>
          <w:u w:val="single"/>
        </w:rPr>
        <w:tab/>
        <w:t>4,000,000;</w:t>
      </w:r>
      <w:r w:rsidRPr="001A4C3B">
        <w:rPr>
          <w:rFonts w:cs="Times New Roman"/>
          <w:i/>
          <w:u w:val="single"/>
        </w:rPr>
        <w:tab/>
        <w:t>and</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(7)</w:t>
      </w:r>
      <w:r w:rsidRPr="001A4C3B">
        <w:rPr>
          <w:rFonts w:cs="Times New Roman"/>
          <w:i/>
          <w:u w:val="single"/>
        </w:rPr>
        <w:tab/>
        <w:t>Commission on Higher Education--Critical Needs Nursing Program</w:t>
      </w:r>
      <w:r w:rsidRPr="001A4C3B">
        <w:rPr>
          <w:rFonts w:cs="Times New Roman"/>
          <w:i/>
          <w:u w:val="single"/>
        </w:rPr>
        <w:tab/>
        <w:t>$</w:t>
      </w:r>
      <w:r w:rsidRPr="001A4C3B">
        <w:rPr>
          <w:rFonts w:cs="Times New Roman"/>
          <w:i/>
          <w:u w:val="single"/>
        </w:rPr>
        <w:tab/>
        <w:t>1,000,000.</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i/>
          <w:u w:val="single"/>
        </w:rPr>
        <w:t>All additional revenue in excess of the amount certified by the Board of Economic Advisors for unclaimed prizes shall be distributed to the Commission on Higher Education for LIFE, HOPE, and Palmetto Fellows Scholarships.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For Fiscal Year 2014-15, net lottery proceeds and investment earnings realized from Fiscal Year 2013-14 estimated surplus are appropriated as follows on a pro-rata basis:</w:t>
      </w:r>
    </w:p>
    <w:p w:rsidR="00A75CD9" w:rsidRPr="001A4C3B" w:rsidRDefault="00A75CD9" w:rsidP="00F23F42">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Department of Education--K-12 Technology Initiative</w:t>
      </w:r>
      <w:r w:rsidRPr="001A4C3B">
        <w:rPr>
          <w:rFonts w:cs="Times New Roman"/>
          <w:i/>
          <w:u w:val="single"/>
        </w:rPr>
        <w:tab/>
        <w:t>$</w:t>
      </w:r>
      <w:r w:rsidRPr="001A4C3B">
        <w:rPr>
          <w:rFonts w:cs="Times New Roman"/>
          <w:i/>
          <w:u w:val="single"/>
        </w:rPr>
        <w:tab/>
        <w:t>29,288,976;</w:t>
      </w:r>
    </w:p>
    <w:p w:rsidR="00A75CD9"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Commission on Higher Education--Technology-Public Four-Year Institutions,</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Two-Year Institutions, and Technical Colleges</w:t>
      </w:r>
      <w:r w:rsidRPr="001A4C3B">
        <w:rPr>
          <w:rFonts w:cs="Times New Roman"/>
          <w:i/>
          <w:u w:val="single"/>
        </w:rPr>
        <w:tab/>
        <w:t>$</w:t>
      </w:r>
      <w:r w:rsidRPr="001A4C3B">
        <w:rPr>
          <w:rFonts w:cs="Times New Roman"/>
          <w:i/>
          <w:u w:val="single"/>
        </w:rPr>
        <w:tab/>
        <w:t>3,851,768;</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Department of Education--Instructional Materials</w:t>
      </w:r>
      <w:r w:rsidRPr="001A4C3B">
        <w:rPr>
          <w:rFonts w:cs="Times New Roman"/>
          <w:i/>
          <w:u w:val="single"/>
        </w:rPr>
        <w:tab/>
        <w:t>$</w:t>
      </w:r>
      <w:r w:rsidRPr="001A4C3B">
        <w:rPr>
          <w:rFonts w:cs="Times New Roman"/>
          <w:i/>
          <w:u w:val="single"/>
        </w:rPr>
        <w:tab/>
        <w:t>3,904,095;</w:t>
      </w:r>
    </w:p>
    <w:p w:rsidR="00A75CD9" w:rsidRPr="001A4C3B" w:rsidRDefault="00A75CD9" w:rsidP="00753877">
      <w:pPr>
        <w:tabs>
          <w:tab w:val="left" w:pos="216"/>
          <w:tab w:val="left" w:pos="432"/>
          <w:tab w:val="left" w:pos="648"/>
          <w:tab w:val="left" w:pos="864"/>
          <w:tab w:val="left" w:pos="1080"/>
          <w:tab w:val="left" w:leader="dot" w:pos="9630"/>
          <w:tab w:val="right" w:pos="10980"/>
          <w:tab w:val="left" w:pos="1107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Commission on Higher Education--Summer Semester Eligibility</w:t>
      </w:r>
      <w:r w:rsidRPr="001A4C3B">
        <w:rPr>
          <w:rFonts w:cs="Times New Roman"/>
          <w:i/>
          <w:u w:val="single"/>
        </w:rPr>
        <w:tab/>
        <w:t>$</w:t>
      </w:r>
      <w:r w:rsidRPr="001A4C3B">
        <w:rPr>
          <w:rFonts w:cs="Times New Roman"/>
          <w:i/>
          <w:u w:val="single"/>
        </w:rPr>
        <w:tab/>
        <w:t>3,425,804;</w:t>
      </w:r>
      <w:r w:rsidRPr="001A4C3B">
        <w:rPr>
          <w:rFonts w:cs="Times New Roman"/>
          <w:i/>
          <w:u w:val="single"/>
        </w:rPr>
        <w:tab/>
        <w:t>and</w:t>
      </w:r>
    </w:p>
    <w:p w:rsidR="00A75CD9" w:rsidRPr="001A4C3B" w:rsidRDefault="00A75CD9" w:rsidP="00753877">
      <w:pPr>
        <w:tabs>
          <w:tab w:val="left" w:pos="216"/>
          <w:tab w:val="left" w:pos="432"/>
          <w:tab w:val="left" w:pos="648"/>
          <w:tab w:val="left" w:pos="864"/>
          <w:tab w:val="left" w:pos="1080"/>
          <w:tab w:val="left" w:leader="dot" w:pos="9630"/>
          <w:tab w:val="right" w:pos="1098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Department of Education--Digital Instructional Materials</w:t>
      </w:r>
      <w:r w:rsidRPr="001A4C3B">
        <w:rPr>
          <w:rFonts w:cs="Times New Roman"/>
          <w:i/>
          <w:u w:val="single"/>
        </w:rPr>
        <w:tab/>
        <w:t>$</w:t>
      </w:r>
      <w:r w:rsidRPr="001A4C3B">
        <w:rPr>
          <w:rFonts w:cs="Times New Roman"/>
          <w:i/>
          <w:u w:val="single"/>
        </w:rPr>
        <w:tab/>
        <w:t>5,000,000.</w:t>
      </w:r>
    </w:p>
    <w:p w:rsidR="00A75CD9"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w:t>
      </w:r>
      <w:r w:rsidRPr="001A4C3B">
        <w:rPr>
          <w:rFonts w:cs="Times New Roman"/>
          <w:i/>
          <w:u w:val="single"/>
        </w:rPr>
        <w:lastRenderedPageBreak/>
        <w:t>index of less than 75: $35 per ADM; (2) For a school district with a poverty index of at least 75 but no more than 85: $50 per ADM; or (3) For a school district with a poverty index of 85 or greater or a special school with no defined poverty index: $70 per ADM.</w:t>
      </w:r>
    </w:p>
    <w:p w:rsidR="00A75CD9"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Department of Education may adjust the per-ADM rates for each of the three classes defined above in order to conform to actual levels of student attendance and available appropriations, provided that the per-ADM rate for each class is adjusted by the same percentage.</w:t>
      </w:r>
    </w:p>
    <w:p w:rsidR="00A75CD9"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A75CD9"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w:t>
      </w:r>
    </w:p>
    <w:p w:rsidR="00A75CD9" w:rsidRPr="001A4C3B" w:rsidRDefault="00A75CD9" w:rsidP="0075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i/>
          <w:u w:val="single"/>
        </w:rPr>
        <w:t>A student may receive a Palmetto Fellows or LIFE scholarship award during the summer</w:t>
      </w:r>
      <w:r w:rsidRPr="001A4C3B">
        <w:rPr>
          <w:rFonts w:cs="Times New Roman"/>
          <w:b/>
          <w:i/>
          <w:u w:val="single"/>
        </w:rPr>
        <w:t>,</w:t>
      </w:r>
      <w:r w:rsidRPr="001A4C3B">
        <w:rPr>
          <w:rFonts w:cs="Times New Roman"/>
          <w:i/>
          <w:u w:val="single"/>
        </w:rPr>
        <w:t xml:space="preserve"> in addition to fall and spring semesters of an academic year</w:t>
      </w:r>
      <w:r w:rsidRPr="001A4C3B">
        <w:rPr>
          <w:rFonts w:cs="Times New Roman"/>
          <w:b/>
          <w:i/>
          <w:u w:val="single"/>
        </w:rPr>
        <w:t>,</w:t>
      </w:r>
      <w:r w:rsidRPr="001A4C3B">
        <w:rPr>
          <w:rFonts w:cs="Times New Roman"/>
          <w:i/>
          <w:u w:val="single"/>
        </w:rPr>
        <w:t xml:space="preserve"> provided continued eligibility requirements are met as of the end of the spring semester.  Students must enroll full-time</w:t>
      </w:r>
      <w:r w:rsidRPr="001A4C3B">
        <w:rPr>
          <w:rFonts w:cs="Times New Roman"/>
          <w:b/>
          <w:i/>
          <w:u w:val="single"/>
        </w:rPr>
        <w:t>,</w:t>
      </w:r>
      <w:r w:rsidRPr="001A4C3B">
        <w:rPr>
          <w:rFonts w:cs="Times New Roman"/>
          <w:i/>
          <w:u w:val="single"/>
        </w:rPr>
        <w:t xml:space="preserve"> which for purposes of the summer award will require enrollment in at least twelve hours over the course of the summer</w:t>
      </w:r>
      <w:r w:rsidRPr="001A4C3B">
        <w:rPr>
          <w:rFonts w:cs="Times New Roman"/>
          <w:b/>
          <w:i/>
          <w:u w:val="single"/>
        </w:rPr>
        <w:t>.</w:t>
      </w:r>
      <w:r w:rsidRPr="001A4C3B">
        <w:rPr>
          <w:rFonts w:cs="Times New Roman"/>
          <w:i/>
          <w:u w:val="single"/>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A75CD9" w:rsidSect="00137C07">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A75CD9" w:rsidRPr="001A4C3B" w:rsidRDefault="00A75CD9"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5"/>
      <w:bookmarkEnd w:id="4"/>
      <w:r w:rsidRPr="001A4C3B">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5.1.</w:t>
      </w:r>
      <w:r w:rsidRPr="001A4C3B">
        <w:rPr>
          <w:rFonts w:cs="Times New Roman"/>
          <w:szCs w:val="22"/>
        </w:rPr>
        <w:tab/>
        <w:t xml:space="preserve">(WLG: Truants)  The Opportunity School will incorporate into its program services for students, ages fifteen and over, who are deemed truant; and will cooperate with the Department of Juvenile Justice, the Family Courts, and School districts to encourage </w:t>
      </w:r>
      <w:r w:rsidRPr="001A4C3B">
        <w:rPr>
          <w:rFonts w:cs="Times New Roman"/>
          <w:szCs w:val="22"/>
        </w:rPr>
        <w:lastRenderedPageBreak/>
        <w:t>the removal of truant students to the Opportunity School when such students can be served appropriately by the Opportunity School’s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5.2.</w:t>
      </w:r>
      <w:r w:rsidRPr="001A4C3B">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1A4C3B">
        <w:rPr>
          <w:rFonts w:cs="Times New Roman"/>
          <w:strike/>
          <w:szCs w:val="22"/>
        </w:rPr>
        <w:t>2200</w:t>
      </w:r>
      <w:r w:rsidRPr="001A4C3B">
        <w:rPr>
          <w:rFonts w:cs="Times New Roman"/>
          <w:szCs w:val="22"/>
        </w:rPr>
        <w:t xml:space="preserve"> </w:t>
      </w:r>
      <w:r w:rsidRPr="001A4C3B">
        <w:rPr>
          <w:rFonts w:cs="Times New Roman"/>
          <w:i/>
          <w:szCs w:val="22"/>
          <w:u w:val="single"/>
        </w:rPr>
        <w:t>600</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5.3.</w:t>
      </w:r>
      <w:r w:rsidRPr="001A4C3B">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5.4.</w:t>
      </w:r>
      <w:r w:rsidRPr="001A4C3B">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w:t>
      </w:r>
      <w:r w:rsidRPr="001A4C3B">
        <w:rPr>
          <w:rFonts w:cs="Times New Roman"/>
          <w:b/>
          <w:bCs/>
          <w:szCs w:val="22"/>
        </w:rPr>
        <w:t>.5.</w:t>
      </w:r>
      <w:r w:rsidRPr="001A4C3B">
        <w:rPr>
          <w:rFonts w:cs="Times New Roman"/>
          <w:szCs w:val="22"/>
        </w:rPr>
        <w:tab/>
        <w:t>(WLG: Educational Program Initiatives)  Wil Lou Gray Opportunity School is authorized to utilize funds received from the Department of Education for vocational equipment on educational program initiatives.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5.6.</w:t>
      </w:r>
      <w:r w:rsidRPr="001A4C3B">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w:t>
      </w:r>
      <w:r w:rsidRPr="001A4C3B">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5.8.</w:t>
      </w:r>
      <w:r w:rsidRPr="001A4C3B">
        <w:rPr>
          <w:rFonts w:cs="Times New Roman"/>
          <w:b/>
          <w:szCs w:val="22"/>
        </w:rPr>
        <w:tab/>
      </w:r>
      <w:r w:rsidRPr="001A4C3B">
        <w:rPr>
          <w:rFonts w:cs="Times New Roman"/>
          <w:szCs w:val="22"/>
        </w:rPr>
        <w:t>(WLG: By-Products Revenue Carry Forward)  The Wil Lou Gray Opportunity School is authorized to sell goods that are by</w:t>
      </w:r>
      <w:r w:rsidRPr="001A4C3B">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5.9.</w:t>
      </w:r>
      <w:r w:rsidRPr="001A4C3B">
        <w:rPr>
          <w:rFonts w:cs="Times New Roman"/>
          <w:b/>
          <w:szCs w:val="22"/>
        </w:rPr>
        <w:tab/>
      </w:r>
      <w:r w:rsidRPr="001A4C3B">
        <w:rPr>
          <w:rFonts w:cs="Times New Roman"/>
          <w:szCs w:val="22"/>
        </w:rPr>
        <w:t xml:space="preserve">(WLG: Capacity)  For Fiscal Year </w:t>
      </w:r>
      <w:r w:rsidRPr="001A4C3B">
        <w:rPr>
          <w:rFonts w:cs="Times New Roman"/>
          <w:color w:val="auto"/>
          <w:szCs w:val="22"/>
        </w:rPr>
        <w:t>2013-14</w:t>
      </w:r>
      <w:r w:rsidRPr="001A4C3B">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1A4C3B">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6.1.</w:t>
      </w:r>
      <w:r w:rsidRPr="001A4C3B">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6.2.</w:t>
      </w:r>
      <w:r w:rsidRPr="001A4C3B">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6.3.</w:t>
      </w:r>
      <w:r w:rsidRPr="001A4C3B">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6.4.</w:t>
      </w:r>
      <w:r w:rsidRPr="001A4C3B">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w:t>
      </w:r>
      <w:r w:rsidRPr="001A4C3B">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6.6.</w:t>
      </w:r>
      <w:r w:rsidRPr="001A4C3B">
        <w:rPr>
          <w:rFonts w:cs="Times New Roman"/>
          <w:szCs w:val="22"/>
        </w:rPr>
        <w:tab/>
        <w:t>(SDB: Cafeteria Revenues)  All revenues generated from cafeteria operations may be retained and expended by the institution for the purpose of covering actual expenses in cafeteria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6.7.</w:t>
      </w:r>
      <w:r w:rsidRPr="001A4C3B">
        <w:rPr>
          <w:rFonts w:cs="Times New Roman"/>
          <w:szCs w:val="22"/>
        </w:rPr>
        <w:tab/>
        <w:t>(SDB: School Buses)  The school buses of the South Carolina School for the Deaf and the Blind are authorized to travel at the posted speed limit.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6.8.</w:t>
      </w:r>
      <w:r w:rsidRPr="001A4C3B">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6.9.</w:t>
      </w:r>
      <w:r w:rsidRPr="001A4C3B">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6.10.</w:t>
      </w:r>
      <w:r w:rsidRPr="001A4C3B">
        <w:rPr>
          <w:rFonts w:cs="Times New Roman"/>
          <w:b/>
          <w:szCs w:val="22"/>
        </w:rPr>
        <w:tab/>
      </w:r>
      <w:r w:rsidRPr="001A4C3B">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6.11.</w:t>
      </w:r>
      <w:r w:rsidRPr="001A4C3B">
        <w:rPr>
          <w:rFonts w:cs="Times New Roman"/>
          <w:b/>
          <w:szCs w:val="22"/>
        </w:rPr>
        <w:tab/>
      </w:r>
      <w:r w:rsidRPr="001A4C3B">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6.12.</w:t>
      </w:r>
      <w:r w:rsidRPr="001A4C3B">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6.13.</w:t>
      </w:r>
      <w:r w:rsidRPr="001A4C3B">
        <w:rPr>
          <w:rFonts w:cs="Times New Roman"/>
          <w:b/>
          <w:szCs w:val="22"/>
        </w:rPr>
        <w:tab/>
      </w:r>
      <w:r w:rsidRPr="001A4C3B">
        <w:rPr>
          <w:rFonts w:cs="Times New Roman"/>
          <w:szCs w:val="22"/>
        </w:rPr>
        <w:t xml:space="preserve">(SDB: Capacity)  For Fiscal Year </w:t>
      </w:r>
      <w:r w:rsidRPr="001A4C3B">
        <w:rPr>
          <w:rFonts w:cs="Times New Roman"/>
          <w:strike/>
          <w:color w:val="auto"/>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6.14.</w:t>
      </w:r>
      <w:r w:rsidRPr="001A4C3B">
        <w:rPr>
          <w:rFonts w:cs="Times New Roman"/>
          <w:b/>
        </w:rPr>
        <w:tab/>
      </w:r>
      <w:r w:rsidRPr="001A4C3B">
        <w:rPr>
          <w:rFonts w:cs="Times New Roman"/>
        </w:rPr>
        <w:t>(SDB: Educational Program Initiatives)  The School for the Deaf and Blind is authorized to utilize funds received from the Department of Education for vocational equipment on educational program initiatives.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6.15.</w:t>
      </w:r>
      <w:r w:rsidRPr="001A4C3B">
        <w:rPr>
          <w:rFonts w:cs="Times New Roman"/>
          <w:b/>
        </w:rPr>
        <w:tab/>
      </w:r>
      <w:r w:rsidRPr="001A4C3B">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6.16.</w:t>
      </w:r>
      <w:r w:rsidRPr="001A4C3B">
        <w:rPr>
          <w:rFonts w:cs="Times New Roman"/>
          <w:b/>
        </w:rPr>
        <w:tab/>
      </w:r>
      <w:r w:rsidRPr="001A4C3B">
        <w:rPr>
          <w:rFonts w:cs="Times New Roman"/>
        </w:rPr>
        <w:t>(SDB: Buildings)  For the current fiscal year; the South Carolina School for the Deaf and Blind will be subject to the same requirements as a local education agency for the purposes of building renovation and construction.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1A4C3B">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7.1.</w:t>
      </w:r>
      <w:r w:rsidRPr="001A4C3B">
        <w:rPr>
          <w:rFonts w:cs="Times New Roman"/>
          <w:szCs w:val="22"/>
        </w:rPr>
        <w:tab/>
        <w:t>(JDLHS: Status Offender Carry Forward)  Unexpended status offender funds distributed to John de la Howe School from the Department of Education may be carried forward and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7.2.</w:t>
      </w:r>
      <w:r w:rsidRPr="001A4C3B">
        <w:rPr>
          <w:rFonts w:cs="Times New Roman"/>
          <w:b/>
          <w:szCs w:val="22"/>
        </w:rPr>
        <w:tab/>
      </w:r>
      <w:r w:rsidRPr="001A4C3B">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7.3.</w:t>
      </w:r>
      <w:r w:rsidRPr="001A4C3B">
        <w:rPr>
          <w:rFonts w:cs="Times New Roman"/>
          <w:b/>
          <w:szCs w:val="22"/>
        </w:rPr>
        <w:tab/>
      </w:r>
      <w:r w:rsidRPr="001A4C3B">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7.4.</w:t>
      </w:r>
      <w:r w:rsidRPr="001A4C3B">
        <w:rPr>
          <w:rFonts w:cs="Times New Roman"/>
          <w:b/>
          <w:szCs w:val="22"/>
        </w:rPr>
        <w:tab/>
      </w:r>
      <w:r w:rsidRPr="001A4C3B">
        <w:rPr>
          <w:rFonts w:cs="Times New Roman"/>
          <w:szCs w:val="22"/>
        </w:rPr>
        <w:t xml:space="preserve">(JDLHS: Capacity)  For Fiscal Year </w:t>
      </w:r>
      <w:r w:rsidRPr="001A4C3B">
        <w:rPr>
          <w:rFonts w:cs="Times New Roman"/>
          <w:strike/>
          <w:color w:val="auto"/>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xml:space="preserve">, funds appropriated to John de la Howe School must be used to complete deferred maintenance on the residential cottages and to bring the school up to full capacity, to the extent possible.  </w:t>
      </w:r>
      <w:r w:rsidRPr="001A4C3B">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1A4C3B">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A75CD9" w:rsidRPr="001A4C3B" w:rsidRDefault="00A75CD9"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lastRenderedPageBreak/>
        <w:tab/>
      </w:r>
      <w:r w:rsidRPr="001A4C3B">
        <w:rPr>
          <w:rFonts w:cs="Times New Roman"/>
          <w:b/>
          <w:i/>
          <w:szCs w:val="22"/>
          <w:u w:val="single"/>
        </w:rPr>
        <w:t>7.5.</w:t>
      </w:r>
      <w:r w:rsidRPr="001A4C3B">
        <w:rPr>
          <w:rFonts w:cs="Times New Roman"/>
          <w:b/>
          <w:i/>
          <w:szCs w:val="22"/>
          <w:u w:val="single"/>
        </w:rPr>
        <w:tab/>
      </w:r>
      <w:r w:rsidRPr="001A4C3B">
        <w:rPr>
          <w:rFonts w:cs="Times New Roman"/>
          <w:i/>
          <w:color w:val="auto"/>
          <w:u w:val="single"/>
        </w:rPr>
        <w:t>(JDLHS: Administration) In the current fiscal year the Department of Juvenile Justice shall be responsible for all administrative functions of the John de la Howe School.  During this time the board of trustees of the John de la Howe School shall exercise its duties and responsibilities, as defined in Chapter 49, Title 59 of the South Carolina Code of Laws, however the board must seek input from the Director of the Department of Juvenile Justice, the Department of Education, the Department of Mental Health and the Department of Social Services on best practices with regard to the operations of the John de la Howe School.  Further, the board must develop a plan to address all issues raised in the 2014 Inspector General's Report.  The plan must be reported to the Chairman of the House Ways and Means Committee, the Chairman of the Senate Finance Committee, and the Governor no later than September 1, 2014, and the board must provide the Chairman of the House Ways and Means Committee, the Chairman of the Senate Finance Committee, and the Governor with quarterly progress reports.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1A4C3B">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8.1.</w:t>
      </w:r>
      <w:r w:rsidRPr="001A4C3B">
        <w:rPr>
          <w:rFonts w:cs="Times New Roman"/>
          <w:b/>
          <w:szCs w:val="22"/>
        </w:rPr>
        <w:tab/>
      </w:r>
      <w:r w:rsidRPr="001A4C3B">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73B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1A4C3B">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11.1.</w:t>
      </w:r>
      <w:r w:rsidRPr="001A4C3B">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11.2.</w:t>
      </w:r>
      <w:r w:rsidRPr="001A4C3B">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11.3.</w:t>
      </w:r>
      <w:r w:rsidRPr="001A4C3B">
        <w:rPr>
          <w:rFonts w:cs="Times New Roman"/>
          <w:b/>
        </w:rPr>
        <w:tab/>
      </w:r>
      <w:r w:rsidRPr="001A4C3B">
        <w:rPr>
          <w:rFonts w:cs="Times New Roman"/>
        </w:rPr>
        <w:t>(CHE: African-American Loan Program)  Of the funds appropriated to the Commission on Higher Education for the African-American Loan Program, 73.7% shall be distributed to South Carolina State University and 26.3%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11.4.</w:t>
      </w:r>
      <w:r w:rsidRPr="001A4C3B">
        <w:rPr>
          <w:rFonts w:cs="Times New Roman"/>
          <w:b/>
          <w:szCs w:val="22"/>
        </w:rPr>
        <w:tab/>
      </w:r>
      <w:r w:rsidRPr="001A4C3B">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11.5.</w:t>
      </w:r>
      <w:r w:rsidRPr="001A4C3B">
        <w:rPr>
          <w:rFonts w:cs="Times New Roman"/>
          <w:b/>
          <w:szCs w:val="22"/>
        </w:rPr>
        <w:tab/>
      </w:r>
      <w:r w:rsidRPr="001A4C3B">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11.6.</w:t>
      </w:r>
      <w:r w:rsidRPr="001A4C3B">
        <w:rPr>
          <w:rFonts w:cs="Times New Roman"/>
          <w:b/>
          <w:szCs w:val="22"/>
        </w:rPr>
        <w:tab/>
      </w:r>
      <w:r w:rsidRPr="001A4C3B">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rPr>
        <w:t>11.7.</w:t>
      </w:r>
      <w:r w:rsidRPr="001A4C3B">
        <w:rPr>
          <w:rFonts w:cs="Times New Roman"/>
        </w:rPr>
        <w:tab/>
        <w:t>(CHE: Performance Improvement Pool Allocation)  Of the funds appropriated to the Commission on Higher Education under Section XI.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11.8.</w:t>
      </w:r>
      <w:r w:rsidRPr="001A4C3B">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11.9.</w:t>
      </w:r>
      <w:r w:rsidRPr="001A4C3B">
        <w:rPr>
          <w:rFonts w:cs="Times New Roman"/>
          <w:b/>
          <w:bCs/>
          <w:szCs w:val="22"/>
        </w:rPr>
        <w:tab/>
      </w:r>
      <w:r w:rsidRPr="001A4C3B">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bCs/>
        </w:rPr>
        <w:t>11.10.</w:t>
      </w:r>
      <w:r w:rsidRPr="001A4C3B">
        <w:rPr>
          <w:rFonts w:cs="Times New Roman"/>
          <w:b/>
          <w:bCs/>
        </w:rPr>
        <w:tab/>
      </w:r>
      <w:r w:rsidRPr="001A4C3B">
        <w:rPr>
          <w:rFonts w:cs="Times New Roman"/>
        </w:rPr>
        <w:t>(CHE: Tuition Age)  For the current fiscal year, the age limitation for those children of certain war veterans who may be admitted to any state-</w:t>
      </w:r>
      <w:r w:rsidRPr="001A4C3B">
        <w:rPr>
          <w:rFonts w:cs="Times New Roman"/>
          <w:szCs w:val="22"/>
        </w:rPr>
        <w:t>supported</w:t>
      </w:r>
      <w:r w:rsidRPr="001A4C3B">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11.11.</w:t>
      </w:r>
      <w:r w:rsidRPr="001A4C3B">
        <w:rPr>
          <w:rFonts w:cs="Times New Roman"/>
          <w:b/>
          <w:szCs w:val="22"/>
        </w:rPr>
        <w:tab/>
      </w:r>
      <w:r w:rsidRPr="001A4C3B">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A4C3B">
        <w:rPr>
          <w:color w:val="auto"/>
        </w:rPr>
        <w:tab/>
      </w:r>
      <w:r w:rsidRPr="001A4C3B">
        <w:rPr>
          <w:b/>
          <w:color w:val="auto"/>
        </w:rPr>
        <w:t>11.12.</w:t>
      </w:r>
      <w:r w:rsidRPr="001A4C3B">
        <w:rPr>
          <w:b/>
          <w:color w:val="auto"/>
        </w:rPr>
        <w:tab/>
      </w:r>
      <w:r w:rsidRPr="001A4C3B">
        <w:rPr>
          <w:color w:val="auto"/>
        </w:rPr>
        <w:t xml:space="preserve">(CHE: </w:t>
      </w:r>
      <w:r w:rsidRPr="001A4C3B">
        <w:rPr>
          <w:rFonts w:cs="Times New Roman"/>
          <w:szCs w:val="22"/>
        </w:rPr>
        <w:t>SmartState</w:t>
      </w:r>
      <w:r w:rsidRPr="001A4C3B">
        <w:rPr>
          <w:color w:val="auto"/>
        </w:rPr>
        <w:t>)  The Commission on Higher Education is prohibited from expending any source of funds on the marketing of the SmartState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4C3B">
        <w:rPr>
          <w:rFonts w:cs="Times New Roman"/>
        </w:rPr>
        <w:lastRenderedPageBreak/>
        <w:tab/>
      </w:r>
      <w:r w:rsidRPr="001A4C3B">
        <w:rPr>
          <w:rFonts w:cs="Times New Roman"/>
          <w:b/>
        </w:rPr>
        <w:t>11.13.</w:t>
      </w:r>
      <w:r w:rsidRPr="001A4C3B">
        <w:rPr>
          <w:rFonts w:cs="Times New Roman"/>
        </w:rPr>
        <w:tab/>
        <w:t xml:space="preserve">(CHE: Higher Education Excellence Enhancement Program Additions)  Converse College and Columbia College shall be eligible to receive funds under the Higher Education Excellence Enhancement Program </w:t>
      </w:r>
      <w:r w:rsidRPr="001A4C3B">
        <w:rPr>
          <w:rFonts w:cs="Times New Roman"/>
          <w:strike/>
        </w:rPr>
        <w:t>until June 30, 2014</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4C3B">
        <w:rPr>
          <w:rFonts w:cs="Times New Roman"/>
          <w:b/>
        </w:rPr>
        <w:tab/>
        <w:t>11.14.</w:t>
      </w:r>
      <w:r w:rsidRPr="001A4C3B">
        <w:rPr>
          <w:rFonts w:cs="Times New Roman"/>
        </w:rPr>
        <w:tab/>
        <w:t xml:space="preserve">(CHE: Parity Funding)  </w:t>
      </w:r>
      <w:r w:rsidRPr="001A4C3B">
        <w:rPr>
          <w:rFonts w:cs="Times New Roman"/>
          <w:strike/>
        </w:rPr>
        <w:t>The Commission on Higher Education is directed to study the issue of parity funding for all state institutions of higher learning.  Findings and recommendations shall be submitted to the members of the General Assembly by January 3, 2014.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11.15.</w:t>
      </w:r>
      <w:r w:rsidRPr="001A4C3B">
        <w:rPr>
          <w:rFonts w:cs="Times New Roman"/>
          <w:szCs w:val="22"/>
        </w:rPr>
        <w:tab/>
      </w:r>
      <w:r w:rsidRPr="001A4C3B">
        <w:rPr>
          <w:rFonts w:cs="Times New Roman"/>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000000" w:themeColor="text1"/>
        </w:rPr>
        <w:tab/>
      </w:r>
      <w:r w:rsidRPr="001A4C3B">
        <w:rPr>
          <w:rFonts w:cs="Times New Roman"/>
          <w:b/>
          <w:color w:val="000000" w:themeColor="text1"/>
        </w:rPr>
        <w:t>11.16.</w:t>
      </w:r>
      <w:r w:rsidRPr="001A4C3B">
        <w:rPr>
          <w:rFonts w:cs="Times New Roman"/>
          <w:color w:val="000000" w:themeColor="text1"/>
        </w:rPr>
        <w:tab/>
        <w:t xml:space="preserve">(CHE: College Transition </w:t>
      </w:r>
      <w:r w:rsidRPr="001A4C3B">
        <w:rPr>
          <w:rFonts w:cs="Times New Roman"/>
          <w:strike/>
          <w:color w:val="000000" w:themeColor="text1"/>
        </w:rPr>
        <w:t>Connection</w:t>
      </w:r>
      <w:r w:rsidRPr="001A4C3B">
        <w:rPr>
          <w:rFonts w:cs="Times New Roman"/>
          <w:color w:val="000000" w:themeColor="text1"/>
        </w:rPr>
        <w:t xml:space="preserve"> Need-Based Grants)  </w:t>
      </w:r>
      <w:r w:rsidRPr="001A4C3B">
        <w:rPr>
          <w:rFonts w:cs="Times New Roman"/>
          <w:strike/>
          <w:color w:val="000000" w:themeColor="text1"/>
        </w:rPr>
        <w:t xml:space="preserve">Funds </w:t>
      </w:r>
      <w:r w:rsidRPr="001A4C3B">
        <w:rPr>
          <w:rFonts w:cs="Times New Roman"/>
          <w:strike/>
        </w:rPr>
        <w:t>appropriated</w:t>
      </w:r>
      <w:r w:rsidRPr="001A4C3B">
        <w:rPr>
          <w:rFonts w:cs="Times New Roman"/>
          <w:strike/>
          <w:color w:val="000000" w:themeColor="text1"/>
        </w:rPr>
        <w:t xml:space="preserve"> for the College </w:t>
      </w:r>
      <w:r w:rsidRPr="001A4C3B">
        <w:rPr>
          <w:rFonts w:cs="Times New Roman"/>
          <w:strike/>
        </w:rPr>
        <w:t>Transition</w:t>
      </w:r>
      <w:r w:rsidRPr="001A4C3B">
        <w:rPr>
          <w:rFonts w:cs="Times New Roman"/>
          <w:strike/>
          <w:color w:val="000000" w:themeColor="text1"/>
        </w:rPr>
        <w:t xml:space="preserve"> </w:t>
      </w:r>
      <w:r w:rsidRPr="001A4C3B">
        <w:rPr>
          <w:rFonts w:cs="Times New Roman"/>
          <w:iCs/>
          <w:strike/>
        </w:rPr>
        <w:t>Connection</w:t>
      </w:r>
      <w:r w:rsidRPr="001A4C3B">
        <w:rPr>
          <w:rFonts w:cs="Times New Roman"/>
          <w:strike/>
          <w:color w:val="000000" w:themeColor="text1"/>
        </w:rPr>
        <w:t xml:space="preserve"> shall be transferred to the Commission on Higher Education Need-Based Grant program.</w:t>
      </w:r>
      <w:r w:rsidRPr="001A4C3B">
        <w:rPr>
          <w:rFonts w:cs="Times New Roman"/>
          <w:color w:val="000000" w:themeColor="text1"/>
        </w:rPr>
        <w:t xml:space="preserve">  </w:t>
      </w:r>
      <w:r w:rsidRPr="001A4C3B">
        <w:rPr>
          <w:rFonts w:cs="Times New Roman"/>
          <w:strike/>
          <w:color w:val="000000" w:themeColor="text1"/>
        </w:rPr>
        <w:t>These funds</w:t>
      </w:r>
      <w:r w:rsidRPr="001A4C3B">
        <w:rPr>
          <w:rFonts w:cs="Times New Roman"/>
          <w:color w:val="000000" w:themeColor="text1"/>
        </w:rPr>
        <w:t xml:space="preserve"> </w:t>
      </w:r>
      <w:r w:rsidRPr="001A4C3B">
        <w:rPr>
          <w:rFonts w:cs="Times New Roman"/>
          <w:i/>
          <w:color w:val="000000" w:themeColor="text1"/>
          <w:u w:val="single"/>
        </w:rPr>
        <w:t>Of the currently appropriated need-based grants funding, no more than $179,178</w:t>
      </w:r>
      <w:r w:rsidRPr="001A4C3B">
        <w:rPr>
          <w:rFonts w:cs="Times New Roman"/>
          <w:color w:val="000000" w:themeColor="text1"/>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w:t>
      </w:r>
      <w:r w:rsidRPr="001A4C3B">
        <w:rPr>
          <w:rFonts w:cs="Times New Roman"/>
          <w:strike/>
          <w:color w:val="000000" w:themeColor="text1"/>
        </w:rPr>
        <w:t>, in consultation with College Transition Connection, shall develop guidelines for awarding these need-based grants and</w:t>
      </w:r>
      <w:r w:rsidRPr="001A4C3B">
        <w:rPr>
          <w:rFonts w:cs="Times New Roman"/>
          <w:color w:val="000000" w:themeColor="text1"/>
        </w:rPr>
        <w:t xml:space="preserve">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w:t>
      </w:r>
      <w:r w:rsidRPr="001A4C3B">
        <w:rPr>
          <w:rFonts w:cs="Times New Roman"/>
          <w:strike/>
          <w:color w:val="000000" w:themeColor="text1"/>
        </w:rPr>
        <w:t>and College Transition Connection</w:t>
      </w:r>
      <w:r w:rsidRPr="001A4C3B">
        <w:rPr>
          <w:rFonts w:cs="Times New Roman"/>
          <w:color w:val="000000" w:themeColor="text1"/>
        </w:rPr>
        <w:t xml:space="preserve">, shall track the number of grant recipients and other information determined necessary to evaluate the effectiveness of these grants in assisting students with intellectual disabilities in college transition programs.  </w:t>
      </w:r>
      <w:r w:rsidRPr="001A4C3B">
        <w:rPr>
          <w:rFonts w:cs="Times New Roman"/>
          <w:strike/>
          <w:color w:val="000000" w:themeColor="text1"/>
        </w:rPr>
        <w:t>No more than the amount transferred in Fiscal Year 2013-14 for College Transition Connection may be expended from currently appropriated Commission on Higher Education Need-Based Grant funding for grants for students in college transition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rPr>
        <w:tab/>
      </w:r>
      <w:r w:rsidRPr="001A4C3B">
        <w:rPr>
          <w:rFonts w:cs="Times New Roman"/>
          <w:b/>
        </w:rPr>
        <w:t>11.17.</w:t>
      </w:r>
      <w:r w:rsidRPr="001A4C3B">
        <w:rPr>
          <w:rFonts w:cs="Times New Roman"/>
        </w:rPr>
        <w:tab/>
        <w:t xml:space="preserve">(CHE: Inventory of State-Mandated Reporting Requirements)  </w:t>
      </w:r>
      <w:r w:rsidRPr="001A4C3B">
        <w:rPr>
          <w:rFonts w:cs="Times New Roman"/>
          <w:strike/>
        </w:rPr>
        <w:t>To help reduce the cost of higher education and institutions’ compliance burdens by eliminating conflicting, redundant, or other excessive reporting requirements, the Commission on Higher Education is directed to work with the state’s colleges and universities to prepare a report inventorying all state mandated reporting requirements, including those of the Commission on Higher Education, imposed on South Carolina’s institutions of higher education.  This report shall be provided to the Governor, the Chairman of the Senate Finance Committee, and the Chairman of the House Ways and Means Committee by December 1, 2013.</w:t>
      </w:r>
    </w:p>
    <w:p w:rsidR="00A75CD9" w:rsidRPr="001A4C3B" w:rsidRDefault="00A75CD9" w:rsidP="0037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b/>
          <w:i/>
          <w:u w:val="single"/>
        </w:rPr>
        <w:t>11.18.</w:t>
      </w:r>
      <w:r w:rsidRPr="001A4C3B">
        <w:rPr>
          <w:i/>
          <w:u w:val="single"/>
        </w:rPr>
        <w:tab/>
        <w:t>(CHE: Mission, Ethics and Values Statements)  Each public institution of higher learning shall submit a report that denotes their mission, ethics, and values statements to the members of the General Assembly by January 3, 2015.</w:t>
      </w:r>
    </w:p>
    <w:p w:rsidR="00A75CD9" w:rsidRPr="001A4C3B" w:rsidRDefault="00A75CD9"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b/>
        </w:rPr>
        <w:tab/>
      </w:r>
      <w:r w:rsidRPr="001A4C3B">
        <w:rPr>
          <w:rFonts w:cs="Times New Roman"/>
          <w:b/>
          <w:i/>
          <w:color w:val="auto"/>
          <w:u w:val="single"/>
        </w:rPr>
        <w:t>11.</w:t>
      </w:r>
      <w:r w:rsidRPr="001A4C3B">
        <w:rPr>
          <w:rFonts w:cs="Times New Roman"/>
          <w:b/>
          <w:i/>
          <w:u w:val="single"/>
        </w:rPr>
        <w:t>19.</w:t>
      </w:r>
      <w:r w:rsidRPr="001A4C3B">
        <w:rPr>
          <w:rFonts w:cs="Times New Roman"/>
          <w:b/>
          <w:i/>
          <w:u w:val="single"/>
        </w:rPr>
        <w:tab/>
      </w:r>
      <w:r w:rsidRPr="001A4C3B">
        <w:rPr>
          <w:rFonts w:cs="Times New Roman"/>
          <w:i/>
          <w:color w:val="auto"/>
          <w:u w:val="single"/>
        </w:rPr>
        <w:t xml:space="preserve">(CHE: HEEEP Definition)  For purposes of distribution of funds to the Higher Education Excellence Enhancement Program, "Eligible institution" means a four-year institution of higher learning at which sixty-five percent or more of the enrolled undergraduate students were low-income and educationally disadvantaged students, for the four consecutive years immediately preceding the then current year; that is defined in Part B, Subchapter III, Chapter 28, Title 20 of the United States Code; that is accredited by the Southern Association of Colleges and Schools or an accredited organization recognized by the U.S. Department </w:t>
      </w:r>
      <w:r w:rsidRPr="001A4C3B">
        <w:rPr>
          <w:rFonts w:cs="Times New Roman"/>
          <w:i/>
          <w:color w:val="auto"/>
          <w:u w:val="single"/>
        </w:rPr>
        <w:lastRenderedPageBreak/>
        <w:t xml:space="preserve">of Education and receives Title III funding; that is organized as a nonprofit corporation or is a public institution; and that has its main campus located in South Carolina. </w:t>
      </w:r>
      <w:r w:rsidRPr="001A4C3B">
        <w:rPr>
          <w:rFonts w:cs="Times New Roman"/>
          <w:i/>
          <w:u w:val="single"/>
        </w:rPr>
        <w:t xml:space="preserve"> </w:t>
      </w:r>
      <w:r w:rsidRPr="001A4C3B">
        <w:rPr>
          <w:rFonts w:cs="Times New Roman"/>
          <w:i/>
          <w:color w:val="auto"/>
          <w:u w:val="single"/>
        </w:rPr>
        <w:t xml:space="preserve">"Federal funding program" means Section 507(c) of the Omnibus Parks and Land Management Act of 1996 (16 U.S.C. 470a note), as amended; or Part B, Subchapter III, Chapter 28, Title 20 of the United States Code. </w:t>
      </w:r>
      <w:r w:rsidRPr="001A4C3B">
        <w:rPr>
          <w:rFonts w:cs="Times New Roman"/>
          <w:i/>
          <w:u w:val="single"/>
        </w:rPr>
        <w:t xml:space="preserve"> </w:t>
      </w:r>
      <w:r w:rsidRPr="001A4C3B">
        <w:rPr>
          <w:rFonts w:cs="Times New Roman"/>
          <w:i/>
          <w:color w:val="auto"/>
          <w:u w:val="single"/>
        </w:rPr>
        <w:t>"Low-income and educationally disadvantaged student" means a student who receives a Pell Grant.</w:t>
      </w:r>
    </w:p>
    <w:p w:rsidR="00A75CD9" w:rsidRPr="001A4C3B" w:rsidRDefault="00A75CD9" w:rsidP="001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11.20.</w:t>
      </w:r>
      <w:r w:rsidRPr="001A4C3B">
        <w:rPr>
          <w:rFonts w:cs="Times New Roman"/>
          <w:b/>
          <w:i/>
          <w:szCs w:val="22"/>
          <w:u w:val="single"/>
        </w:rPr>
        <w:tab/>
      </w:r>
      <w:r w:rsidRPr="001A4C3B">
        <w:rPr>
          <w:rFonts w:cs="Times New Roman"/>
          <w:i/>
          <w:color w:val="auto"/>
          <w:u w:val="single"/>
        </w:rPr>
        <w:t>(CHE: Distribution of Materials on College Campuses)  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school-wide assembly or other school sponsored function.  Restriction of such distribution will result in the withdrawal of State funding from the institution.  For purposes of this proviso, an athletic event is not considered a class, school-wide assembly or school sponsored function.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A75CD9" w:rsidSect="00137C07">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1A4C3B">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14.1.</w:t>
      </w:r>
      <w:r w:rsidRPr="001A4C3B">
        <w:rPr>
          <w:rFonts w:cs="Times New Roman"/>
          <w:b/>
          <w:szCs w:val="22"/>
        </w:rPr>
        <w:tab/>
      </w:r>
      <w:r w:rsidRPr="001A4C3B">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1A4C3B">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19.1.</w:t>
      </w:r>
      <w:r w:rsidRPr="001A4C3B">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1A4C3B">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20.1.</w:t>
      </w:r>
      <w:r w:rsidRPr="001A4C3B">
        <w:rPr>
          <w:rFonts w:cs="Times New Roman"/>
          <w:szCs w:val="22"/>
        </w:rPr>
        <w:tab/>
        <w:t>(USC: Palmetto Poison Center)  Of the funds appropriated or authorized herein, the University of South Carolina shall expend at least $150,000 on the Palmetto Poison Center.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20.2.</w:t>
      </w:r>
      <w:r w:rsidRPr="001A4C3B">
        <w:rPr>
          <w:rFonts w:cs="Times New Roman"/>
          <w:b/>
          <w:szCs w:val="22"/>
        </w:rPr>
        <w:tab/>
      </w:r>
      <w:r w:rsidRPr="001A4C3B">
        <w:rPr>
          <w:rFonts w:cs="Times New Roman"/>
          <w:szCs w:val="22"/>
        </w:rPr>
        <w:t>(USC: School Improvement Council)  Of the funds appropriated to the University of South Carolina Columbia Campus, $100,000 shall be used for the School Improvement Council.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b/>
          <w:szCs w:val="22"/>
        </w:rPr>
        <w:tab/>
        <w:t>20.3.</w:t>
      </w:r>
      <w:r w:rsidRPr="001A4C3B">
        <w:rPr>
          <w:rFonts w:cs="Times New Roman"/>
          <w:b/>
          <w:szCs w:val="22"/>
        </w:rPr>
        <w:tab/>
      </w:r>
      <w:r w:rsidRPr="001A4C3B">
        <w:rPr>
          <w:rFonts w:cs="Times New Roman"/>
          <w:szCs w:val="22"/>
        </w:rPr>
        <w:t xml:space="preserve">(USC: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may not reduce the funds for the Child Abuse and Neglect Medical Response Program greater than such stipulated percentage.</w:t>
      </w:r>
    </w:p>
    <w:p w:rsidR="00A75CD9" w:rsidRPr="001A4C3B" w:rsidRDefault="00A75CD9"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1A4C3B">
        <w:rPr>
          <w:rFonts w:cs="Times New Roman"/>
          <w:b/>
          <w:szCs w:val="22"/>
        </w:rPr>
        <w:lastRenderedPageBreak/>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23.1.</w:t>
      </w:r>
      <w:r w:rsidRPr="001A4C3B">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1A4C3B">
        <w:rPr>
          <w:rFonts w:cs="Times New Roman"/>
          <w:szCs w:val="22"/>
        </w:rPr>
        <w:t>University</w:t>
      </w:r>
      <w:r w:rsidRPr="001A4C3B">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1A4C3B">
        <w:rPr>
          <w:rFonts w:cs="Times New Roman"/>
          <w:b/>
          <w:szCs w:val="26"/>
        </w:rPr>
        <w:tab/>
        <w:t>23.2.</w:t>
      </w:r>
      <w:r w:rsidRPr="001A4C3B">
        <w:rPr>
          <w:rFonts w:cs="Times New Roman"/>
          <w:szCs w:val="26"/>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1A4C3B">
        <w:rPr>
          <w:rFonts w:cs="Times New Roman"/>
          <w:szCs w:val="26"/>
        </w:rPr>
        <w:tab/>
      </w:r>
      <w:r w:rsidRPr="001A4C3B">
        <w:rPr>
          <w:rFonts w:cs="Times New Roman"/>
          <w:b/>
          <w:szCs w:val="26"/>
        </w:rPr>
        <w:t>23.3.</w:t>
      </w:r>
      <w:r w:rsidRPr="001A4C3B">
        <w:rPr>
          <w:rFonts w:cs="Times New Roman"/>
          <w:szCs w:val="26"/>
        </w:rPr>
        <w:tab/>
        <w:t>(MUSC: Rural Access Plan)  The MUSC Hospital Authority, in conjunction with the Department of Health and Human Services, shall study how to partner with existing rural hospitals to ensure that these regions maintain access to medical care.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A75CD9" w:rsidSect="00137C07">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1A4C3B">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25.1.</w:t>
      </w:r>
      <w:r w:rsidRPr="001A4C3B">
        <w:rPr>
          <w:rFonts w:cs="Times New Roman"/>
          <w:b/>
          <w:szCs w:val="22"/>
        </w:rPr>
        <w:tab/>
      </w:r>
      <w:r w:rsidRPr="001A4C3B">
        <w:rPr>
          <w:rFonts w:cs="Times New Roman"/>
          <w:szCs w:val="22"/>
        </w:rPr>
        <w:t>(TEC: Training of New &amp; Expanding Industry)  (A)  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r>
      <w:r w:rsidRPr="001A4C3B">
        <w:rPr>
          <w:rFonts w:cs="Times New Roman"/>
          <w:iCs/>
          <w:szCs w:val="22"/>
        </w:rPr>
        <w:tab/>
      </w:r>
      <w:r w:rsidRPr="001A4C3B">
        <w:rPr>
          <w:rFonts w:cs="Times New Roman"/>
          <w:iCs/>
          <w:szCs w:val="22"/>
        </w:rPr>
        <w:tab/>
      </w:r>
      <w:r w:rsidRPr="001A4C3B">
        <w:rPr>
          <w:rFonts w:cs="Times New Roman"/>
          <w:iCs/>
          <w:szCs w:val="22"/>
        </w:rPr>
        <w:tab/>
        <w:t>(1)</w:t>
      </w:r>
      <w:r w:rsidRPr="001A4C3B">
        <w:rPr>
          <w:rFonts w:cs="Times New Roman"/>
          <w:iCs/>
          <w:szCs w:val="22"/>
        </w:rPr>
        <w:tab/>
        <w:t>an existing technology training program where the demand for the program exceeds the program’s capacity and the additional funds are to be utilized to meet the demand;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r>
      <w:r w:rsidRPr="001A4C3B">
        <w:rPr>
          <w:rFonts w:cs="Times New Roman"/>
          <w:iCs/>
          <w:szCs w:val="22"/>
        </w:rPr>
        <w:tab/>
      </w:r>
      <w:r w:rsidRPr="001A4C3B">
        <w:rPr>
          <w:rFonts w:cs="Times New Roman"/>
          <w:iCs/>
          <w:szCs w:val="22"/>
        </w:rPr>
        <w:tab/>
      </w:r>
      <w:r w:rsidRPr="001A4C3B">
        <w:rPr>
          <w:rFonts w:cs="Times New Roman"/>
          <w:iCs/>
          <w:szCs w:val="22"/>
        </w:rPr>
        <w:tab/>
        <w:t>(2)</w:t>
      </w:r>
      <w:r w:rsidRPr="001A4C3B">
        <w:rPr>
          <w:rFonts w:cs="Times New Roman"/>
          <w:iCs/>
          <w:szCs w:val="22"/>
        </w:rPr>
        <w:tab/>
        <w:t>a new program is necessary to provide direct training for new or expanding business or industry.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t>(C)</w:t>
      </w:r>
      <w:r w:rsidRPr="001A4C3B">
        <w:rPr>
          <w:rFonts w:cs="Times New Roman"/>
          <w:iCs/>
          <w:szCs w:val="22"/>
        </w:rPr>
        <w:tab/>
        <w:t xml:space="preserve">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w:t>
      </w:r>
      <w:r w:rsidRPr="001A4C3B">
        <w:rPr>
          <w:rFonts w:cs="Times New Roman"/>
          <w:iCs/>
          <w:szCs w:val="22"/>
        </w:rPr>
        <w:lastRenderedPageBreak/>
        <w:t>certification, including the amount of the adjustment, to the President Pro Tempore of the Senate, the Speaker of the House of Representatives, the Chairman of the Senate Finance Committee, and the Chairman of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t>(D)</w:t>
      </w:r>
      <w:r w:rsidRPr="001A4C3B">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t>(E)</w:t>
      </w:r>
      <w:r w:rsidRPr="001A4C3B">
        <w:rPr>
          <w:rFonts w:cs="Times New Roman"/>
          <w:iCs/>
          <w:szCs w:val="22"/>
        </w:rPr>
        <w:tab/>
        <w:t>The aggregate amount of all adjustments made pursuant to this section may not exceed ten million dollars.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iCs/>
          <w:szCs w:val="22"/>
        </w:rPr>
        <w:tab/>
        <w:t>(F)</w:t>
      </w:r>
      <w:r w:rsidRPr="001A4C3B">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25.2.</w:t>
      </w:r>
      <w:r w:rsidRPr="001A4C3B">
        <w:rPr>
          <w:rFonts w:cs="Times New Roman"/>
          <w:b/>
          <w:szCs w:val="22"/>
        </w:rPr>
        <w:tab/>
      </w:r>
      <w:r w:rsidRPr="001A4C3B">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25.3.</w:t>
      </w:r>
      <w:r w:rsidRPr="001A4C3B">
        <w:rPr>
          <w:rFonts w:cs="Times New Roman"/>
          <w:b/>
          <w:szCs w:val="22"/>
        </w:rPr>
        <w:tab/>
      </w:r>
      <w:r w:rsidRPr="001A4C3B">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pacing w:val="-6"/>
          <w:szCs w:val="22"/>
        </w:rPr>
        <w:tab/>
      </w:r>
      <w:r w:rsidRPr="001A4C3B">
        <w:rPr>
          <w:rFonts w:cs="Times New Roman"/>
          <w:b/>
          <w:szCs w:val="22"/>
        </w:rPr>
        <w:t>25.4.</w:t>
      </w:r>
      <w:r w:rsidRPr="001A4C3B">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A75CD9" w:rsidRPr="001A4C3B" w:rsidRDefault="00A75CD9"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b/>
          <w:i/>
          <w:color w:val="auto"/>
          <w:u w:val="single"/>
        </w:rPr>
        <w:t>25.5</w:t>
      </w:r>
      <w:r w:rsidRPr="001A4C3B">
        <w:rPr>
          <w:rFonts w:cs="Times New Roman"/>
          <w:b/>
          <w:i/>
          <w:u w:val="single"/>
        </w:rPr>
        <w:t>.</w:t>
      </w:r>
      <w:r w:rsidRPr="001A4C3B">
        <w:rPr>
          <w:rFonts w:cs="Times New Roman"/>
          <w:i/>
          <w:u w:val="single"/>
        </w:rPr>
        <w:tab/>
      </w:r>
      <w:r w:rsidRPr="001A4C3B">
        <w:rPr>
          <w:rFonts w:cs="Times New Roman"/>
          <w:i/>
          <w:color w:val="auto"/>
          <w:u w:val="single"/>
        </w:rPr>
        <w:t>(TEC: Critical Needs Workforce Development Initiative Stipend)</w:t>
      </w:r>
      <w:r w:rsidRPr="001A4C3B">
        <w:rPr>
          <w:rFonts w:cs="Times New Roman"/>
          <w:i/>
          <w:u w:val="single"/>
        </w:rPr>
        <w:t xml:space="preserve"> </w:t>
      </w:r>
      <w:r w:rsidRPr="001A4C3B">
        <w:rPr>
          <w:rFonts w:cs="Times New Roman"/>
          <w:i/>
          <w:color w:val="auto"/>
          <w:u w:val="single"/>
        </w:rPr>
        <w:t xml:space="preserve"> Of the funds appropriated to the </w:t>
      </w:r>
      <w:r w:rsidRPr="001A4C3B">
        <w:rPr>
          <w:rFonts w:cs="Times New Roman"/>
          <w:i/>
          <w:u w:val="single"/>
        </w:rPr>
        <w:t xml:space="preserve">State </w:t>
      </w:r>
      <w:r w:rsidRPr="001A4C3B">
        <w:rPr>
          <w:rFonts w:cs="Times New Roman"/>
          <w:i/>
          <w:color w:val="auto"/>
          <w:u w:val="single"/>
        </w:rPr>
        <w:t>Board for Technical and Comprehensive Education for Critical Needs Workforce Development Initiative, a stipend shall be awarded to students who are enrolled in a training program for a critical needs field and intend to work in a field or region with unmet employment demands.</w:t>
      </w:r>
      <w:r w:rsidRPr="001A4C3B">
        <w:rPr>
          <w:rFonts w:cs="Times New Roman"/>
          <w:i/>
          <w:u w:val="single"/>
        </w:rPr>
        <w:t xml:space="preserve"> </w:t>
      </w:r>
      <w:r w:rsidRPr="001A4C3B">
        <w:rPr>
          <w:rFonts w:cs="Times New Roman"/>
          <w:i/>
          <w:color w:val="auto"/>
          <w:u w:val="single"/>
        </w:rPr>
        <w:t xml:space="preserve"> For this purpose, critical needs shall be defined as areas of Science, Technology, Engineering, and Mathematics and fields or regions with unmet employment demands shall be identified by the Department of Commerce.  The conditions of the award are such that a student shall be eligible regardless of other financial assistance he or she may receive, the student must be a South Carolina resident, and awards are made per semester and are available for both credit seeking and non-credit seeking students.  No student shall receive an award for more than six semesters.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4" w:name="section26"/>
      <w:bookmarkEnd w:id="14"/>
      <w:r w:rsidRPr="001A4C3B">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26.1.</w:t>
      </w:r>
      <w:r w:rsidRPr="001A4C3B">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1A4C3B">
        <w:rPr>
          <w:rFonts w:cs="Times New Roman"/>
          <w:b/>
          <w:spacing w:val="-4"/>
        </w:rPr>
        <w:lastRenderedPageBreak/>
        <w:tab/>
        <w:t>26.2.</w:t>
      </w:r>
      <w:r w:rsidRPr="001A4C3B">
        <w:rPr>
          <w:rFonts w:cs="Times New Roman"/>
          <w:spacing w:val="-4"/>
        </w:rPr>
        <w:tab/>
      </w:r>
      <w:r w:rsidRPr="001A4C3B">
        <w:rPr>
          <w:rFonts w:cs="Times New Roman"/>
          <w:spacing w:val="-4"/>
        </w:rPr>
        <w:tab/>
      </w:r>
      <w:r w:rsidRPr="001A4C3B">
        <w:rPr>
          <w:rFonts w:cs="Times New Roman"/>
        </w:rPr>
        <w:t>(AH: Disposal of Materials)  For the current fiscal year, the Department of Archives and History, upon prior approval of the commission, may sell from its collections certain record and non</w:t>
      </w:r>
      <w:r w:rsidRPr="001A4C3B">
        <w:rPr>
          <w:rFonts w:cs="Times New Roman"/>
        </w:rPr>
        <w:noBreakHyphen/>
        <w:t>record materials, which are not eligible for public auction, in a manner most advantageous to the department.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73BC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1A4C3B">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27.1.</w:t>
      </w:r>
      <w:r w:rsidRPr="001A4C3B">
        <w:rPr>
          <w:rFonts w:cs="Times New Roman"/>
          <w:szCs w:val="22"/>
        </w:rPr>
        <w:tab/>
        <w:t xml:space="preserve">(LIB: Aid to Counties Libraries Allotment)  </w:t>
      </w:r>
      <w:r w:rsidRPr="001A4C3B">
        <w:rPr>
          <w:rFonts w:cs="Times New Roman"/>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27.2.</w:t>
      </w:r>
      <w:r w:rsidRPr="001A4C3B">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27.3.</w:t>
      </w:r>
      <w:r w:rsidRPr="001A4C3B">
        <w:rPr>
          <w:rFonts w:cs="Times New Roman"/>
          <w:szCs w:val="22"/>
        </w:rPr>
        <w:tab/>
        <w:t>(LIB: Continuing Education Fees)  The State Library may charge a fee for costs associated with continuing education and retain such funds to offset the costs of providing continuing education opportunities.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27.4.</w:t>
      </w:r>
      <w:r w:rsidRPr="001A4C3B">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27.5.</w:t>
      </w:r>
      <w:r w:rsidRPr="001A4C3B">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27.6.</w:t>
      </w:r>
      <w:r w:rsidRPr="001A4C3B">
        <w:rPr>
          <w:rFonts w:cs="Times New Roman"/>
          <w:b/>
          <w:szCs w:val="22"/>
        </w:rPr>
        <w:tab/>
      </w:r>
      <w:r w:rsidRPr="001A4C3B">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27.7.</w:t>
      </w:r>
      <w:r w:rsidRPr="001A4C3B">
        <w:rPr>
          <w:rFonts w:cs="Times New Roman"/>
          <w:b/>
          <w:szCs w:val="22"/>
        </w:rPr>
        <w:tab/>
      </w:r>
      <w:r w:rsidRPr="001A4C3B">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szCs w:val="22"/>
        </w:rPr>
        <w:t>27.8.</w:t>
      </w:r>
      <w:r w:rsidRPr="001A4C3B">
        <w:rPr>
          <w:rFonts w:cs="Times New Roman"/>
          <w:b/>
          <w:szCs w:val="22"/>
        </w:rPr>
        <w:tab/>
      </w:r>
      <w:r w:rsidRPr="001A4C3B">
        <w:rPr>
          <w:rFonts w:cs="Times New Roman"/>
          <w:szCs w:val="22"/>
        </w:rPr>
        <w:t xml:space="preserve">(LIB: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into the current fiscal year and used for the same purpose.</w:t>
      </w: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1A4C3B">
        <w:rPr>
          <w:rFonts w:cs="Times New Roman"/>
          <w:b/>
          <w:szCs w:val="22"/>
        </w:rPr>
        <w:lastRenderedPageBreak/>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28.1.</w:t>
      </w:r>
      <w:r w:rsidRPr="001A4C3B">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28.2.</w:t>
      </w:r>
      <w:r w:rsidRPr="001A4C3B">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28.3.</w:t>
      </w:r>
      <w:r w:rsidRPr="001A4C3B">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iCs/>
          <w:szCs w:val="22"/>
        </w:rPr>
        <w:tab/>
      </w:r>
      <w:r w:rsidRPr="001A4C3B">
        <w:rPr>
          <w:rFonts w:cs="Times New Roman"/>
          <w:b/>
          <w:iCs/>
          <w:szCs w:val="22"/>
        </w:rPr>
        <w:t>28.4.</w:t>
      </w:r>
      <w:r w:rsidRPr="001A4C3B">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28.5.</w:t>
      </w:r>
      <w:r w:rsidRPr="001A4C3B">
        <w:rPr>
          <w:rFonts w:cs="Times New Roman"/>
        </w:rPr>
        <w:tab/>
        <w:t xml:space="preserve">(ARTS: Distribution to Subdivisions)  Of the funds appropriated and/or authorized to the Arts Commission for Distribution to Subdivisions, the following amounts shall be distributed in the same manner as the funds were distributed in the prior fiscal year:  </w:t>
      </w:r>
      <w:r w:rsidRPr="001A4C3B">
        <w:rPr>
          <w:rFonts w:cs="Times New Roman"/>
          <w:strike/>
        </w:rPr>
        <w:t>$11,420</w:t>
      </w:r>
      <w:r w:rsidRPr="001A4C3B">
        <w:rPr>
          <w:rFonts w:cs="Times New Roman"/>
        </w:rPr>
        <w:t xml:space="preserve"> </w:t>
      </w:r>
      <w:r w:rsidRPr="001A4C3B">
        <w:rPr>
          <w:rFonts w:cs="Times New Roman"/>
          <w:i/>
          <w:u w:val="single"/>
        </w:rPr>
        <w:t>$4,358</w:t>
      </w:r>
      <w:r w:rsidRPr="001A4C3B">
        <w:rPr>
          <w:rFonts w:cs="Times New Roman"/>
        </w:rPr>
        <w:t xml:space="preserve"> for Alloc Mun-Restricted; </w:t>
      </w:r>
      <w:r w:rsidRPr="001A4C3B">
        <w:rPr>
          <w:rFonts w:cs="Times New Roman"/>
          <w:strike/>
        </w:rPr>
        <w:t>$3,381</w:t>
      </w:r>
      <w:r w:rsidRPr="001A4C3B">
        <w:rPr>
          <w:rFonts w:cs="Times New Roman"/>
        </w:rPr>
        <w:t xml:space="preserve"> </w:t>
      </w:r>
      <w:r w:rsidRPr="001A4C3B">
        <w:rPr>
          <w:rFonts w:cs="Times New Roman"/>
          <w:i/>
          <w:u w:val="single"/>
        </w:rPr>
        <w:t>$7,672</w:t>
      </w:r>
      <w:r w:rsidRPr="001A4C3B">
        <w:rPr>
          <w:rFonts w:cs="Times New Roman"/>
        </w:rPr>
        <w:t xml:space="preserve"> for Alloc Cnty-Restricted; </w:t>
      </w:r>
      <w:r w:rsidRPr="001A4C3B">
        <w:rPr>
          <w:rFonts w:cs="Times New Roman"/>
          <w:strike/>
        </w:rPr>
        <w:t>$78,376</w:t>
      </w:r>
      <w:r w:rsidRPr="001A4C3B">
        <w:rPr>
          <w:rFonts w:cs="Times New Roman"/>
        </w:rPr>
        <w:t xml:space="preserve"> </w:t>
      </w:r>
      <w:r w:rsidRPr="001A4C3B">
        <w:rPr>
          <w:rFonts w:cs="Times New Roman"/>
          <w:i/>
          <w:u w:val="single"/>
        </w:rPr>
        <w:t>$110,470</w:t>
      </w:r>
      <w:r w:rsidRPr="001A4C3B">
        <w:rPr>
          <w:rFonts w:cs="Times New Roman"/>
        </w:rPr>
        <w:t xml:space="preserve"> for Alloc School Dist; </w:t>
      </w:r>
      <w:r w:rsidRPr="001A4C3B">
        <w:rPr>
          <w:rFonts w:cs="Times New Roman"/>
          <w:strike/>
        </w:rPr>
        <w:t>$12,336</w:t>
      </w:r>
      <w:r w:rsidRPr="001A4C3B">
        <w:rPr>
          <w:rFonts w:cs="Times New Roman"/>
        </w:rPr>
        <w:t xml:space="preserve"> </w:t>
      </w:r>
      <w:r w:rsidRPr="001A4C3B">
        <w:rPr>
          <w:rFonts w:cs="Times New Roman"/>
          <w:i/>
          <w:u w:val="single"/>
        </w:rPr>
        <w:t>$12,300</w:t>
      </w:r>
      <w:r w:rsidRPr="001A4C3B">
        <w:rPr>
          <w:rFonts w:cs="Times New Roman"/>
        </w:rPr>
        <w:t xml:space="preserve"> for Alloc Other State Agencies; </w:t>
      </w:r>
      <w:r w:rsidRPr="001A4C3B">
        <w:rPr>
          <w:rFonts w:cs="Times New Roman"/>
          <w:strike/>
        </w:rPr>
        <w:t>$429,845</w:t>
      </w:r>
      <w:r w:rsidRPr="001A4C3B">
        <w:rPr>
          <w:rFonts w:cs="Times New Roman"/>
        </w:rPr>
        <w:t xml:space="preserve"> </w:t>
      </w:r>
      <w:r w:rsidRPr="001A4C3B">
        <w:rPr>
          <w:rFonts w:cs="Times New Roman"/>
          <w:i/>
          <w:u w:val="single"/>
        </w:rPr>
        <w:t>$551,930</w:t>
      </w:r>
      <w:r w:rsidRPr="001A4C3B">
        <w:rPr>
          <w:rFonts w:cs="Times New Roman"/>
        </w:rPr>
        <w:t xml:space="preserve"> for Alloc-Private Sector; </w:t>
      </w:r>
      <w:r w:rsidRPr="001A4C3B">
        <w:rPr>
          <w:rFonts w:cs="Times New Roman"/>
          <w:strike/>
        </w:rPr>
        <w:t>$29,494</w:t>
      </w:r>
      <w:r w:rsidRPr="001A4C3B">
        <w:rPr>
          <w:rFonts w:cs="Times New Roman"/>
        </w:rPr>
        <w:t xml:space="preserve"> </w:t>
      </w:r>
      <w:r w:rsidRPr="001A4C3B">
        <w:rPr>
          <w:rFonts w:cs="Times New Roman"/>
          <w:i/>
          <w:u w:val="single"/>
        </w:rPr>
        <w:t>$2,899</w:t>
      </w:r>
      <w:r w:rsidRPr="001A4C3B">
        <w:rPr>
          <w:rFonts w:cs="Times New Roman"/>
        </w:rPr>
        <w:t xml:space="preserve"> for Alloc - Private Sector; </w:t>
      </w:r>
      <w:r w:rsidRPr="001A4C3B">
        <w:rPr>
          <w:rFonts w:cs="Times New Roman"/>
          <w:strike/>
        </w:rPr>
        <w:t>$31,581</w:t>
      </w:r>
      <w:r w:rsidRPr="001A4C3B">
        <w:rPr>
          <w:rFonts w:cs="Times New Roman"/>
        </w:rPr>
        <w:t xml:space="preserve"> </w:t>
      </w:r>
      <w:r w:rsidRPr="001A4C3B">
        <w:rPr>
          <w:rFonts w:cs="Times New Roman"/>
          <w:i/>
          <w:u w:val="single"/>
        </w:rPr>
        <w:t>$70,500</w:t>
      </w:r>
      <w:r w:rsidRPr="001A4C3B">
        <w:rPr>
          <w:rFonts w:cs="Times New Roman"/>
        </w:rPr>
        <w:t xml:space="preserve"> for Aid Mun-Restricted; </w:t>
      </w:r>
      <w:r w:rsidRPr="001A4C3B">
        <w:rPr>
          <w:rFonts w:cs="Times New Roman"/>
          <w:strike/>
        </w:rPr>
        <w:t>$15,485</w:t>
      </w:r>
      <w:r w:rsidRPr="001A4C3B">
        <w:rPr>
          <w:rFonts w:cs="Times New Roman"/>
        </w:rPr>
        <w:t xml:space="preserve"> </w:t>
      </w:r>
      <w:r w:rsidRPr="001A4C3B">
        <w:rPr>
          <w:rFonts w:cs="Times New Roman"/>
          <w:i/>
          <w:u w:val="single"/>
        </w:rPr>
        <w:t>$46,439</w:t>
      </w:r>
      <w:r w:rsidRPr="001A4C3B">
        <w:rPr>
          <w:rFonts w:cs="Times New Roman"/>
        </w:rPr>
        <w:t xml:space="preserve"> for Aid Cnty-Restricted; </w:t>
      </w:r>
      <w:r w:rsidRPr="001A4C3B">
        <w:rPr>
          <w:rFonts w:cs="Times New Roman"/>
          <w:strike/>
        </w:rPr>
        <w:t>$358,344</w:t>
      </w:r>
      <w:r w:rsidRPr="001A4C3B">
        <w:rPr>
          <w:rFonts w:cs="Times New Roman"/>
        </w:rPr>
        <w:t xml:space="preserve"> </w:t>
      </w:r>
      <w:r w:rsidRPr="001A4C3B">
        <w:rPr>
          <w:rFonts w:cs="Times New Roman"/>
          <w:i/>
          <w:u w:val="single"/>
        </w:rPr>
        <w:t>$317,619</w:t>
      </w:r>
      <w:r w:rsidRPr="001A4C3B">
        <w:rPr>
          <w:rFonts w:cs="Times New Roman"/>
        </w:rPr>
        <w:t xml:space="preserve"> for Aid School Districts; </w:t>
      </w:r>
      <w:r w:rsidRPr="001A4C3B">
        <w:rPr>
          <w:rFonts w:cs="Times New Roman"/>
          <w:strike/>
        </w:rPr>
        <w:t>$205,138</w:t>
      </w:r>
      <w:r w:rsidRPr="001A4C3B">
        <w:rPr>
          <w:rFonts w:cs="Times New Roman"/>
        </w:rPr>
        <w:t xml:space="preserve"> </w:t>
      </w:r>
      <w:r w:rsidRPr="001A4C3B">
        <w:rPr>
          <w:rFonts w:cs="Times New Roman"/>
          <w:i/>
          <w:u w:val="single"/>
        </w:rPr>
        <w:t>$395,928</w:t>
      </w:r>
      <w:r w:rsidRPr="001A4C3B">
        <w:rPr>
          <w:rFonts w:cs="Times New Roman"/>
        </w:rPr>
        <w:t xml:space="preserve"> for Aid Other State Agencies; </w:t>
      </w:r>
      <w:r w:rsidRPr="001A4C3B">
        <w:rPr>
          <w:rFonts w:cs="Times New Roman"/>
          <w:strike/>
        </w:rPr>
        <w:t>$794,598</w:t>
      </w:r>
      <w:r w:rsidRPr="001A4C3B">
        <w:rPr>
          <w:rFonts w:cs="Times New Roman"/>
        </w:rPr>
        <w:t xml:space="preserve"> </w:t>
      </w:r>
      <w:r w:rsidRPr="001A4C3B">
        <w:rPr>
          <w:rFonts w:cs="Times New Roman"/>
          <w:i/>
          <w:u w:val="single"/>
        </w:rPr>
        <w:t>$1,478,322</w:t>
      </w:r>
      <w:r w:rsidRPr="001A4C3B">
        <w:rPr>
          <w:rFonts w:cs="Times New Roman"/>
        </w:rPr>
        <w:t xml:space="preserve"> for Aid To Private Sector; and </w:t>
      </w:r>
      <w:r w:rsidRPr="001A4C3B">
        <w:rPr>
          <w:rFonts w:cs="Times New Roman"/>
          <w:strike/>
        </w:rPr>
        <w:t>$3,168</w:t>
      </w:r>
      <w:r w:rsidRPr="001A4C3B">
        <w:rPr>
          <w:rFonts w:cs="Times New Roman"/>
        </w:rPr>
        <w:t xml:space="preserve"> </w:t>
      </w:r>
      <w:r w:rsidRPr="001A4C3B">
        <w:rPr>
          <w:rFonts w:cs="Times New Roman"/>
          <w:i/>
          <w:u w:val="single"/>
        </w:rPr>
        <w:t>$24,500</w:t>
      </w:r>
      <w:r w:rsidRPr="001A4C3B">
        <w:rPr>
          <w:rFonts w:cs="Times New Roman"/>
        </w:rPr>
        <w:t xml:space="preserve"> for Aid To Private Sector-Reportable.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A3E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1A4C3B">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rPr>
        <w:tab/>
        <w:t>29.1.</w:t>
      </w:r>
      <w:r w:rsidRPr="001A4C3B">
        <w:rPr>
          <w:rFonts w:cs="Times New Roman"/>
        </w:rPr>
        <w:tab/>
        <w:t xml:space="preserve">(MUSM: Duplicate Materials)  </w:t>
      </w:r>
      <w:r w:rsidRPr="001A4C3B">
        <w:rPr>
          <w:rFonts w:cs="Times New Roman"/>
          <w:strike/>
        </w:rPr>
        <w:t>The commission may give away, but not sell, natural history materials in its possession for educational purposes, such materials being less than museum quality or duplicative of materials owned by the Museum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29.2.</w:t>
      </w:r>
      <w:r w:rsidRPr="001A4C3B">
        <w:rPr>
          <w:rFonts w:cs="Times New Roman"/>
          <w:szCs w:val="22"/>
        </w:rPr>
        <w:tab/>
        <w:t xml:space="preserve">(MUSM: Removal From Collections)  The commission may remove </w:t>
      </w:r>
      <w:r w:rsidRPr="001A4C3B">
        <w:rPr>
          <w:rFonts w:cs="Times New Roman"/>
          <w:i/>
          <w:u w:val="single"/>
        </w:rPr>
        <w:t>accessioned</w:t>
      </w:r>
      <w:r w:rsidRPr="001A4C3B">
        <w:rPr>
          <w:rFonts w:cs="Times New Roman"/>
        </w:rPr>
        <w:t xml:space="preserve"> </w:t>
      </w:r>
      <w:r w:rsidRPr="001A4C3B">
        <w:rPr>
          <w:rFonts w:cs="Times New Roman"/>
          <w:szCs w:val="22"/>
        </w:rPr>
        <w:t xml:space="preserve">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w:t>
      </w:r>
      <w:r w:rsidRPr="001A4C3B">
        <w:rPr>
          <w:rFonts w:cs="Times New Roman"/>
          <w:szCs w:val="22"/>
        </w:rPr>
        <w:lastRenderedPageBreak/>
        <w:t>on the basis of false information; funds from the sale of such objects will be placed in a special revolving account for the commission to use solely for the purpose of purchasing objects for the collections of the State Museum.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29.3.</w:t>
      </w:r>
      <w:r w:rsidRPr="001A4C3B">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29.4.</w:t>
      </w:r>
      <w:r w:rsidRPr="001A4C3B">
        <w:rPr>
          <w:rFonts w:cs="Times New Roman"/>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1A4C3B">
        <w:rPr>
          <w:rFonts w:cs="Times New Roman"/>
          <w:spacing w:val="-2"/>
        </w:rPr>
        <w:t>that</w:t>
      </w:r>
      <w:r w:rsidRPr="001A4C3B">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Cs/>
          <w:szCs w:val="22"/>
        </w:rPr>
        <w:tab/>
      </w:r>
      <w:r w:rsidRPr="001A4C3B">
        <w:rPr>
          <w:rFonts w:cs="Times New Roman"/>
          <w:b/>
          <w:szCs w:val="22"/>
        </w:rPr>
        <w:t>29.5.</w:t>
      </w:r>
      <w:r w:rsidRPr="001A4C3B">
        <w:rPr>
          <w:rFonts w:cs="Times New Roman"/>
          <w:bCs/>
          <w:szCs w:val="22"/>
        </w:rPr>
        <w:tab/>
        <w:t>(</w:t>
      </w:r>
      <w:r w:rsidRPr="001A4C3B">
        <w:rPr>
          <w:rFonts w:cs="Times New Roman"/>
          <w:szCs w:val="22"/>
        </w:rPr>
        <w:t xml:space="preserve">MUSM: Across-the-Board Cut Exemption)  </w:t>
      </w:r>
      <w:r w:rsidRPr="001A4C3B">
        <w:rPr>
          <w:rFonts w:cs="Times New Roman"/>
          <w:strike/>
          <w:szCs w:val="22"/>
        </w:rPr>
        <w:t>In the calculation of any across-the-board cut mandated by the Budget and Control Board or General Assembly, the amount of the museum’s rent which the commission pays to General Services shall be excluded from the museum’s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29.6.</w:t>
      </w:r>
      <w:r w:rsidRPr="001A4C3B">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29.7.</w:t>
      </w:r>
      <w:r w:rsidRPr="001A4C3B">
        <w:rPr>
          <w:rFonts w:cs="Times New Roman"/>
          <w:b/>
          <w:szCs w:val="22"/>
        </w:rPr>
        <w:tab/>
      </w:r>
      <w:r w:rsidRPr="001A4C3B">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29.8.</w:t>
      </w:r>
      <w:r w:rsidRPr="001A4C3B">
        <w:rPr>
          <w:rFonts w:cs="Times New Roman"/>
          <w:szCs w:val="22"/>
        </w:rPr>
        <w:tab/>
        <w:t xml:space="preserve">(MUSM: Remittance to General Services)  The State Museum is directed to remit not less than $1,800,000 </w:t>
      </w:r>
      <w:r w:rsidRPr="001A4C3B">
        <w:rPr>
          <w:rFonts w:eastAsia="Calibri" w:cs="Times New Roman"/>
          <w:szCs w:val="22"/>
        </w:rPr>
        <w:t xml:space="preserve">to the Budget and Control </w:t>
      </w:r>
      <w:r w:rsidRPr="001A4C3B">
        <w:rPr>
          <w:rFonts w:cs="Times New Roman"/>
          <w:szCs w:val="22"/>
        </w:rPr>
        <w:t>Board</w:t>
      </w:r>
      <w:r w:rsidRPr="001A4C3B">
        <w:rPr>
          <w:rFonts w:eastAsia="Calibri" w:cs="Times New Roman"/>
          <w:szCs w:val="22"/>
        </w:rPr>
        <w:t>, Division of General Services as compensation for expenses associated with the premises it leases in the Columbia Mills Building</w:t>
      </w:r>
      <w:r w:rsidRPr="001A4C3B">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9C71F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1A4C3B">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A75CD9" w:rsidRPr="001A4C3B" w:rsidRDefault="00A75CD9"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CE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32.1.</w:t>
      </w:r>
      <w:r w:rsidRPr="001A4C3B">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32.2.</w:t>
      </w:r>
      <w:r w:rsidRPr="001A4C3B">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32.3.</w:t>
      </w:r>
      <w:r w:rsidRPr="001A4C3B">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32.4.</w:t>
      </w:r>
      <w:r w:rsidRPr="001A4C3B">
        <w:rPr>
          <w:rFonts w:cs="Times New Roman"/>
          <w:szCs w:val="22"/>
        </w:rPr>
        <w:tab/>
        <w:t>(VR: Meal Ticket Revenue)  All revenues generated from sale of meal tickets may be retained by the agency and expended for supplies to operate the agency’s food service programs or cafeteria.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32.5.</w:t>
      </w:r>
      <w:r w:rsidRPr="001A4C3B">
        <w:rPr>
          <w:rFonts w:cs="Times New Roman"/>
          <w:b/>
          <w:szCs w:val="22"/>
        </w:rPr>
        <w:tab/>
      </w:r>
      <w:r w:rsidRPr="001A4C3B">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5D2E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1A4C3B">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33.1.</w:t>
      </w:r>
      <w:r w:rsidRPr="001A4C3B">
        <w:rPr>
          <w:rFonts w:cs="Times New Roman"/>
          <w:b/>
          <w:szCs w:val="22"/>
        </w:rPr>
        <w:tab/>
      </w:r>
      <w:r w:rsidRPr="001A4C3B">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33.2.</w:t>
      </w:r>
      <w:r w:rsidRPr="001A4C3B">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may apply the inflation factor in calculating the reimbursement rate for the new contract period from zero percent up to the inflation factor developed by the Division of Budget and Analyses.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33.3.</w:t>
      </w:r>
      <w:r w:rsidRPr="001A4C3B">
        <w:rPr>
          <w:rFonts w:cs="Times New Roman"/>
          <w:szCs w:val="22"/>
        </w:rPr>
        <w:tab/>
        <w:t xml:space="preserve">(DHHS: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w:t>
      </w:r>
      <w:r w:rsidRPr="001A4C3B">
        <w:rPr>
          <w:rFonts w:cs="Times New Roman"/>
          <w:szCs w:val="22"/>
        </w:rPr>
        <w:lastRenderedPageBreak/>
        <w:t>Program.  Such remittance to the State Auditor’s Office shall be made monthly and based on invoices as provided by the State Auditor’s Office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33.4.</w:t>
      </w:r>
      <w:r w:rsidRPr="001A4C3B">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33.5.</w:t>
      </w:r>
      <w:r w:rsidRPr="001A4C3B">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33.6.</w:t>
      </w:r>
      <w:r w:rsidRPr="001A4C3B">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33.7.</w:t>
      </w:r>
      <w:r w:rsidRPr="001A4C3B">
        <w:rPr>
          <w:rFonts w:cs="Times New Roman"/>
          <w:szCs w:val="22"/>
        </w:rPr>
        <w:tab/>
        <w:t>(DHHS: Registration Fees)  The department is authorized to receive and expend registration fees for educational, training, and certification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33.8.</w:t>
      </w:r>
      <w:r w:rsidRPr="001A4C3B">
        <w:rPr>
          <w:rFonts w:cs="Times New Roman"/>
          <w:b/>
          <w:szCs w:val="22"/>
        </w:rPr>
        <w:tab/>
      </w:r>
      <w:r w:rsidRPr="001A4C3B">
        <w:rPr>
          <w:rFonts w:cs="Times New Roman"/>
          <w:szCs w:val="22"/>
        </w:rPr>
        <w:t>(DHHS: Fraud and Abuse Collections)  The Department of Health and Human Services may offset the administrative costs associated with controlling fraud and abuse.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33.9.</w:t>
      </w:r>
      <w:r w:rsidRPr="001A4C3B">
        <w:rPr>
          <w:rFonts w:cs="Times New Roman"/>
          <w:szCs w:val="22"/>
        </w:rPr>
        <w:tab/>
        <w:t xml:space="preserve">(DHHS: Provider Reimbursement Rate Report)  </w:t>
      </w:r>
      <w:r w:rsidRPr="001A4C3B">
        <w:rPr>
          <w:rFonts w:cs="Times New Roman"/>
          <w:strike/>
          <w:szCs w:val="22"/>
        </w:rPr>
        <w:t>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rPr>
        <w:tab/>
      </w:r>
      <w:r w:rsidRPr="001A4C3B">
        <w:rPr>
          <w:rFonts w:cs="Times New Roman"/>
          <w:b/>
        </w:rPr>
        <w:t>33.10.</w:t>
      </w:r>
      <w:r w:rsidRPr="001A4C3B">
        <w:rPr>
          <w:rFonts w:cs="Times New Roman"/>
          <w:b/>
        </w:rPr>
        <w:tab/>
      </w:r>
      <w:r w:rsidRPr="001A4C3B">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1A4C3B">
        <w:rPr>
          <w:rFonts w:eastAsia="Calibri" w:cs="Times New Roman"/>
        </w:rPr>
        <w:t>in accordance with the State Plan Under Title XIX of The Social Security Act Medical Assistance Program</w:t>
      </w:r>
      <w:r w:rsidRPr="001A4C3B">
        <w:rPr>
          <w:rFonts w:cs="Times New Roman"/>
          <w:bCs/>
        </w:rPr>
        <w:t>.  The governing authority of each county shall provide office space and facility service for this function as they do for DSS functions under Section 43-3-65.</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33.</w:t>
      </w:r>
      <w:r w:rsidRPr="001A4C3B">
        <w:rPr>
          <w:rFonts w:cs="Times New Roman"/>
          <w:b/>
          <w:bCs/>
          <w:szCs w:val="22"/>
        </w:rPr>
        <w:t>11.</w:t>
      </w:r>
      <w:r w:rsidRPr="001A4C3B">
        <w:rPr>
          <w:rFonts w:cs="Times New Roman"/>
          <w:b/>
          <w:bCs/>
          <w:szCs w:val="22"/>
        </w:rPr>
        <w:tab/>
      </w:r>
      <w:r w:rsidRPr="001A4C3B">
        <w:rPr>
          <w:rFonts w:cs="Times New Roman"/>
          <w:szCs w:val="22"/>
        </w:rPr>
        <w:t>(DHHS: Franchise Fees Suspension)  Franchise fees imposed on nursing home beds and enacted by the General Assembly during the 2002 session are suspended.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33.12.</w:t>
      </w:r>
      <w:r w:rsidRPr="001A4C3B">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33.13.</w:t>
      </w:r>
      <w:r w:rsidRPr="001A4C3B">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rPr>
        <w:lastRenderedPageBreak/>
        <w:tab/>
      </w:r>
      <w:r w:rsidRPr="001A4C3B">
        <w:rPr>
          <w:rFonts w:cs="Times New Roman"/>
          <w:b/>
          <w:bCs/>
          <w:iCs/>
        </w:rPr>
        <w:t>33.14.</w:t>
      </w:r>
      <w:r w:rsidRPr="001A4C3B">
        <w:rPr>
          <w:rFonts w:cs="Times New Roman"/>
          <w:bCs/>
          <w:iCs/>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szCs w:val="22"/>
        </w:rPr>
        <w:tab/>
      </w:r>
      <w:r w:rsidRPr="001A4C3B">
        <w:rPr>
          <w:rFonts w:cs="Times New Roman"/>
          <w:b/>
          <w:bCs/>
          <w:iCs/>
          <w:szCs w:val="22"/>
        </w:rPr>
        <w:t>33.15.</w:t>
      </w:r>
      <w:r w:rsidRPr="001A4C3B">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1A4C3B">
        <w:rPr>
          <w:rFonts w:cs="Times New Roman"/>
          <w:szCs w:val="22"/>
        </w:rPr>
        <w:t>services</w:t>
      </w:r>
      <w:r w:rsidRPr="001A4C3B">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rPr>
        <w:t>33.16.</w:t>
      </w:r>
      <w:r w:rsidRPr="001A4C3B">
        <w:rPr>
          <w:rFonts w:cs="Times New Roman"/>
        </w:rPr>
        <w:tab/>
        <w:t xml:space="preserve">(DHHS: Medicaid Cost and Quality Effectiveness)  The Department of Health and Human Services shall establish a procedure to assess the various forms of </w:t>
      </w:r>
      <w:r w:rsidRPr="001A4C3B">
        <w:rPr>
          <w:rFonts w:cs="Times New Roman"/>
          <w:strike/>
        </w:rPr>
        <w:t>managed care (Health Maintenance Organizations and Medical Home Networks, and any other forms authorized by the department)</w:t>
      </w:r>
      <w:r w:rsidRPr="001A4C3B">
        <w:rPr>
          <w:rFonts w:cs="Times New Roman"/>
        </w:rPr>
        <w:t xml:space="preserve"> </w:t>
      </w:r>
      <w:r w:rsidRPr="001A4C3B">
        <w:rPr>
          <w:rFonts w:cs="Times New Roman"/>
          <w:i/>
          <w:u w:val="single"/>
        </w:rPr>
        <w:t>health care delivery systems</w:t>
      </w:r>
      <w:r w:rsidRPr="001A4C3B">
        <w:rPr>
          <w:rFonts w:cs="Times New Roman"/>
        </w:rPr>
        <w:t xml:space="preserve"> to measure cost effectiveness and quality.  These measures must be compiled on an annual basis </w:t>
      </w:r>
      <w:r w:rsidRPr="001A4C3B">
        <w:rPr>
          <w:rFonts w:cs="Times New Roman"/>
          <w:i/>
          <w:u w:val="single"/>
        </w:rPr>
        <w:t>on identifiable benchmarks</w:t>
      </w:r>
      <w:r w:rsidRPr="001A4C3B">
        <w:rPr>
          <w:rFonts w:cs="Times New Roman"/>
        </w:rPr>
        <w:t xml:space="preserve">.  </w:t>
      </w:r>
      <w:r w:rsidRPr="001A4C3B">
        <w:rPr>
          <w:rFonts w:cs="Times New Roman"/>
          <w:i/>
          <w:u w:val="single"/>
        </w:rPr>
        <w:t>These measures must broadly address agency program areas and initiatives using national and state measures.</w:t>
      </w:r>
      <w:r w:rsidRPr="001A4C3B">
        <w:rPr>
          <w:rFonts w:cs="Times New Roman"/>
        </w:rPr>
        <w:t xml:space="preserve">  </w:t>
      </w:r>
      <w:r w:rsidRPr="001A4C3B">
        <w:rPr>
          <w:rFonts w:cs="Times New Roman"/>
          <w:strike/>
        </w:rPr>
        <w:t>The Healthcare Effectiveness Data and Information Set (HEDIS) shall be utilized for quality measurement and must be performed by an independent third party according to HEDIS guidelines.</w:t>
      </w:r>
      <w:r w:rsidRPr="001A4C3B">
        <w:rPr>
          <w:rFonts w:cs="Times New Roman"/>
        </w:rPr>
        <w:t xml:space="preserve">  Cost effectiveness shall be determined in an actuarially sound manner and data must be aggregated in a manner to be determined by a third party </w:t>
      </w:r>
      <w:r w:rsidRPr="001A4C3B">
        <w:rPr>
          <w:rFonts w:cs="Times New Roman"/>
          <w:strike/>
        </w:rPr>
        <w:t>in order to adequately compare cost effectiveness of the different managed care programs versus Medicaid fee-for-service</w:t>
      </w:r>
      <w:r w:rsidRPr="001A4C3B">
        <w:rPr>
          <w:rFonts w:cs="Times New Roman"/>
        </w:rPr>
        <w:t xml:space="preserve">.  The methodology must use appropriate case-mix and actuarial adjustments </w:t>
      </w:r>
      <w:r w:rsidRPr="001A4C3B">
        <w:rPr>
          <w:rFonts w:cs="Times New Roman"/>
          <w:strike/>
        </w:rPr>
        <w:t>that allow cost comparison of managed care organizations, medical home networks, and fee-for-service</w:t>
      </w:r>
      <w:r w:rsidRPr="001A4C3B">
        <w:rPr>
          <w:rFonts w:cs="Times New Roman"/>
        </w:rPr>
        <w:t xml:space="preserve">.  The department shall issue </w:t>
      </w:r>
      <w:r w:rsidRPr="001A4C3B">
        <w:rPr>
          <w:rFonts w:cs="Times New Roman"/>
          <w:i/>
          <w:u w:val="single"/>
        </w:rPr>
        <w:t>an</w:t>
      </w:r>
      <w:r w:rsidRPr="001A4C3B">
        <w:rPr>
          <w:rFonts w:cs="Times New Roman"/>
        </w:rPr>
        <w:t xml:space="preserve"> annual healthcare report </w:t>
      </w:r>
      <w:r w:rsidRPr="001A4C3B">
        <w:rPr>
          <w:rFonts w:cs="Times New Roman"/>
          <w:strike/>
        </w:rPr>
        <w:t>cards for each participating Medicaid managed care plan and Medical Home Network operating in South Carolina and the Medicaid fee-for-service program</w:t>
      </w:r>
      <w:r w:rsidRPr="001A4C3B">
        <w:rPr>
          <w:rFonts w:cs="Times New Roman"/>
        </w:rPr>
        <w:t xml:space="preserve"> </w:t>
      </w:r>
      <w:r w:rsidRPr="001A4C3B">
        <w:rPr>
          <w:rFonts w:cs="Times New Roman"/>
          <w:i/>
          <w:u w:val="single"/>
        </w:rPr>
        <w:t>of statewide measures deemed appropriate by the department required under state and federal guidelines</w:t>
      </w:r>
      <w:r w:rsidRPr="001A4C3B">
        <w:rPr>
          <w:rFonts w:cs="Times New Roman"/>
        </w:rPr>
        <w:t xml:space="preserve">.  The report </w:t>
      </w:r>
      <w:r w:rsidRPr="001A4C3B">
        <w:rPr>
          <w:rFonts w:cs="Times New Roman"/>
          <w:strike/>
        </w:rPr>
        <w:t>card measures shall be developed by the department and the report card</w:t>
      </w:r>
      <w:r w:rsidRPr="001A4C3B">
        <w:rPr>
          <w:rFonts w:cs="Times New Roman"/>
        </w:rPr>
        <w:t xml:space="preserve"> shall be formatted in a clear, concise manner in order to be easily understood by Medicaid beneficiaries </w:t>
      </w:r>
      <w:r w:rsidRPr="001A4C3B">
        <w:rPr>
          <w:rFonts w:cs="Times New Roman"/>
          <w:i/>
          <w:u w:val="single"/>
        </w:rPr>
        <w:t>and other stakeholders</w:t>
      </w:r>
      <w:r w:rsidRPr="001A4C3B">
        <w:rPr>
          <w:rFonts w:cs="Times New Roman"/>
        </w:rPr>
        <w:t xml:space="preserve">.  The </w:t>
      </w:r>
      <w:r w:rsidRPr="001A4C3B">
        <w:rPr>
          <w:rFonts w:cs="Times New Roman"/>
          <w:i/>
          <w:u w:val="single"/>
        </w:rPr>
        <w:t>annual</w:t>
      </w:r>
      <w:r w:rsidRPr="001A4C3B">
        <w:rPr>
          <w:rFonts w:cs="Times New Roman"/>
        </w:rPr>
        <w:t xml:space="preserve"> results of the cost effectiveness calculations, quality measures and the report cards shall be made public on the department’s website by December thirty-first for the prior state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bCs/>
          <w:szCs w:val="22"/>
        </w:rPr>
        <w:t>33.17.</w:t>
      </w:r>
      <w:r w:rsidRPr="001A4C3B">
        <w:rPr>
          <w:rFonts w:cs="Times New Roman"/>
          <w:bCs/>
          <w:szCs w:val="22"/>
        </w:rPr>
        <w:tab/>
        <w:t xml:space="preserve">(DHHS: SCHIP Enrollment and Recertification)  The Department of Health and Human Services shall enroll and recertify eligible </w:t>
      </w:r>
      <w:r w:rsidRPr="001A4C3B">
        <w:rPr>
          <w:rFonts w:cs="Times New Roman"/>
          <w:szCs w:val="22"/>
        </w:rPr>
        <w:t>children</w:t>
      </w:r>
      <w:r w:rsidRPr="001A4C3B">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33.18.</w:t>
      </w:r>
      <w:r w:rsidRPr="001A4C3B">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w:t>
      </w:r>
      <w:r w:rsidRPr="001A4C3B">
        <w:rPr>
          <w:rFonts w:cs="Times New Roman"/>
          <w:szCs w:val="22"/>
        </w:rPr>
        <w:lastRenderedPageBreak/>
        <w:t>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szCs w:val="22"/>
        </w:rPr>
        <w:tab/>
      </w:r>
      <w:r w:rsidRPr="001A4C3B">
        <w:rPr>
          <w:rFonts w:cs="Times New Roman"/>
          <w:b/>
          <w:color w:val="auto"/>
          <w:szCs w:val="22"/>
        </w:rPr>
        <w:t>33.19.</w:t>
      </w:r>
      <w:r w:rsidRPr="001A4C3B">
        <w:rPr>
          <w:rFonts w:cs="Times New Roman"/>
          <w:b/>
          <w:color w:val="auto"/>
          <w:szCs w:val="22"/>
        </w:rPr>
        <w:tab/>
      </w:r>
      <w:r w:rsidRPr="001A4C3B">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33.20.</w:t>
      </w:r>
      <w:r w:rsidRPr="001A4C3B">
        <w:rPr>
          <w:rFonts w:cs="Times New Roman"/>
          <w:szCs w:val="22"/>
        </w:rPr>
        <w:tab/>
        <w:t xml:space="preserve">(DHHS: Community Health Plans)  </w:t>
      </w:r>
      <w:r w:rsidRPr="001A4C3B">
        <w:rPr>
          <w:rFonts w:cs="Times New Roman"/>
          <w:strike/>
          <w:szCs w:val="22"/>
        </w:rPr>
        <w:t>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An approved community health plan acting in accordance with these provisions shall not be considered as providing insurance or an unauthorized insurer.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33.21.</w:t>
      </w:r>
      <w:r w:rsidRPr="001A4C3B">
        <w:rPr>
          <w:rFonts w:cs="Times New Roman"/>
          <w:b/>
          <w:szCs w:val="22"/>
        </w:rPr>
        <w:tab/>
      </w:r>
      <w:r w:rsidRPr="001A4C3B">
        <w:rPr>
          <w:rFonts w:cs="Times New Roman"/>
          <w:szCs w:val="22"/>
        </w:rPr>
        <w:t xml:space="preserve">(DHHS: </w:t>
      </w:r>
      <w:r w:rsidRPr="001A4C3B">
        <w:rPr>
          <w:rFonts w:cs="Times New Roman"/>
          <w:iCs/>
          <w:szCs w:val="22"/>
        </w:rPr>
        <w:t xml:space="preserve">GAPS)  The </w:t>
      </w:r>
      <w:r w:rsidRPr="001A4C3B">
        <w:rPr>
          <w:rFonts w:cs="Times New Roman"/>
          <w:szCs w:val="22"/>
        </w:rPr>
        <w:t>requirements</w:t>
      </w:r>
      <w:r w:rsidRPr="001A4C3B">
        <w:rPr>
          <w:rFonts w:cs="Times New Roman"/>
          <w:iCs/>
          <w:szCs w:val="22"/>
        </w:rPr>
        <w:t xml:space="preserve"> of Title 44, Chapter 6</w:t>
      </w:r>
      <w:r w:rsidRPr="001A4C3B">
        <w:rPr>
          <w:rFonts w:cs="Times New Roman"/>
          <w:iCs/>
          <w:szCs w:val="22"/>
        </w:rPr>
        <w:noBreakHyphen/>
        <w:t>610 through Chapter 6-660 shall be suspended for the current state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33.22.</w:t>
      </w:r>
      <w:r w:rsidRPr="001A4C3B">
        <w:rPr>
          <w:rFonts w:cs="Times New Roman"/>
          <w:b/>
          <w:szCs w:val="22"/>
        </w:rPr>
        <w:tab/>
      </w:r>
      <w:r w:rsidRPr="001A4C3B">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33.23.</w:t>
      </w:r>
      <w:r w:rsidRPr="001A4C3B">
        <w:rPr>
          <w:rFonts w:cs="Times New Roman"/>
          <w:b/>
          <w:szCs w:val="22"/>
        </w:rPr>
        <w:tab/>
      </w:r>
      <w:r w:rsidRPr="001A4C3B">
        <w:rPr>
          <w:rFonts w:cs="Times New Roman"/>
          <w:szCs w:val="22"/>
        </w:rPr>
        <w:t xml:space="preserve">(DHHS: Medicaid Reporting)  </w:t>
      </w:r>
      <w:r w:rsidRPr="001A4C3B">
        <w:rPr>
          <w:rFonts w:cs="Times New Roman"/>
          <w:strike/>
          <w:szCs w:val="22"/>
        </w:rPr>
        <w:t xml:space="preserve">Within ninety days of the end of each quarter </w:t>
      </w:r>
      <w:r w:rsidRPr="001A4C3B">
        <w:rPr>
          <w:rFonts w:cs="Times New Roman"/>
          <w:iCs/>
          <w:strike/>
          <w:szCs w:val="22"/>
        </w:rPr>
        <w:t>during the current fiscal year</w:t>
      </w:r>
      <w:r w:rsidRPr="001A4C3B">
        <w:rPr>
          <w:rFonts w:cs="Times New Roman"/>
          <w:strike/>
          <w:szCs w:val="22"/>
        </w:rPr>
        <w:t>,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prominently displayed on the department’s website.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1A4C3B">
        <w:rPr>
          <w:rFonts w:cs="Times New Roman"/>
          <w:b/>
          <w:bCs/>
        </w:rPr>
        <w:tab/>
        <w:t>33.24.</w:t>
      </w:r>
      <w:r w:rsidRPr="001A4C3B">
        <w:rPr>
          <w:rFonts w:cs="Times New Roman"/>
          <w:bCs/>
        </w:rPr>
        <w:tab/>
        <w:t xml:space="preserve">(DHHS: </w:t>
      </w:r>
      <w:r w:rsidRPr="001A4C3B">
        <w:rPr>
          <w:rFonts w:cs="Times New Roman"/>
          <w:bCs/>
          <w:strike/>
        </w:rPr>
        <w:t>Grant</w:t>
      </w:r>
      <w:r w:rsidRPr="001A4C3B">
        <w:rPr>
          <w:rFonts w:cs="Times New Roman"/>
          <w:bCs/>
        </w:rPr>
        <w:t xml:space="preserve"> </w:t>
      </w:r>
      <w:r w:rsidRPr="001A4C3B">
        <w:rPr>
          <w:rFonts w:cs="Times New Roman"/>
          <w:bCs/>
          <w:i/>
          <w:u w:val="single"/>
        </w:rPr>
        <w:t>Contract</w:t>
      </w:r>
      <w:r w:rsidRPr="001A4C3B">
        <w:rPr>
          <w:rFonts w:cs="Times New Roman"/>
          <w:bCs/>
        </w:rPr>
        <w:t xml:space="preserve"> Authority)  The Department of </w:t>
      </w:r>
      <w:r w:rsidRPr="001A4C3B">
        <w:rPr>
          <w:rFonts w:cs="Times New Roman"/>
        </w:rPr>
        <w:t>Health</w:t>
      </w:r>
      <w:r w:rsidRPr="001A4C3B">
        <w:rPr>
          <w:rFonts w:cs="Times New Roman"/>
          <w:bCs/>
        </w:rPr>
        <w:t xml:space="preserve"> and Human Services is authorized to </w:t>
      </w:r>
      <w:r w:rsidRPr="001A4C3B">
        <w:rPr>
          <w:rFonts w:cs="Times New Roman"/>
          <w:bCs/>
          <w:strike/>
        </w:rPr>
        <w:t>make grants to</w:t>
      </w:r>
      <w:r w:rsidRPr="001A4C3B">
        <w:rPr>
          <w:rFonts w:cs="Times New Roman"/>
          <w:bCs/>
        </w:rPr>
        <w:t xml:space="preserve"> </w:t>
      </w:r>
      <w:r w:rsidRPr="001A4C3B">
        <w:rPr>
          <w:rFonts w:cs="Times New Roman"/>
          <w:bCs/>
          <w:i/>
          <w:u w:val="single"/>
        </w:rPr>
        <w:t>contract with</w:t>
      </w:r>
      <w:r w:rsidRPr="001A4C3B">
        <w:rPr>
          <w:rFonts w:cs="Times New Roman"/>
          <w:bCs/>
        </w:rPr>
        <w:t xml:space="preserve"> community-based not-for-profit organizations for local projects that further the objectives of department programs.  </w:t>
      </w:r>
      <w:r w:rsidRPr="001A4C3B">
        <w:rPr>
          <w:rFonts w:cs="Times New Roman"/>
          <w:bCs/>
          <w:strike/>
        </w:rPr>
        <w:t>The department is authorized to issue a total of $20,000,000 in grants, with no individual grant exceeding $500,000.</w:t>
      </w:r>
      <w:r w:rsidRPr="001A4C3B">
        <w:rPr>
          <w:rFonts w:cs="Times New Roman"/>
          <w:bCs/>
        </w:rPr>
        <w:t xml:space="preserve">  The department shall develop policies and procedures and may promulgate regulations to assure compliance with state and federal requirements associated with the funds used for the </w:t>
      </w:r>
      <w:r w:rsidRPr="001A4C3B">
        <w:rPr>
          <w:rFonts w:cs="Times New Roman"/>
          <w:bCs/>
          <w:strike/>
        </w:rPr>
        <w:t>grants</w:t>
      </w:r>
      <w:r w:rsidRPr="001A4C3B">
        <w:rPr>
          <w:rFonts w:cs="Times New Roman"/>
          <w:bCs/>
        </w:rPr>
        <w:t xml:space="preserve"> </w:t>
      </w:r>
      <w:r w:rsidRPr="001A4C3B">
        <w:rPr>
          <w:rFonts w:cs="Times New Roman"/>
          <w:bCs/>
          <w:i/>
          <w:u w:val="single"/>
        </w:rPr>
        <w:t>contracts</w:t>
      </w:r>
      <w:r w:rsidRPr="001A4C3B">
        <w:rPr>
          <w:rFonts w:cs="Times New Roman"/>
          <w:bCs/>
        </w:rPr>
        <w:t xml:space="preserve"> and to assure fairness and accountability in the award and administration of these </w:t>
      </w:r>
      <w:r w:rsidRPr="001A4C3B">
        <w:rPr>
          <w:rFonts w:cs="Times New Roman"/>
          <w:bCs/>
          <w:strike/>
        </w:rPr>
        <w:t>grants</w:t>
      </w:r>
      <w:r w:rsidRPr="001A4C3B">
        <w:rPr>
          <w:rFonts w:cs="Times New Roman"/>
          <w:bCs/>
        </w:rPr>
        <w:t xml:space="preserve"> </w:t>
      </w:r>
      <w:r w:rsidRPr="001A4C3B">
        <w:rPr>
          <w:rFonts w:cs="Times New Roman"/>
          <w:bCs/>
          <w:i/>
          <w:u w:val="single"/>
        </w:rPr>
        <w:t>contracts</w:t>
      </w:r>
      <w:r w:rsidRPr="001A4C3B">
        <w:rPr>
          <w:rFonts w:cs="Times New Roman"/>
          <w:bCs/>
        </w:rPr>
        <w:t xml:space="preserve">.  The department may require a match from </w:t>
      </w:r>
      <w:r w:rsidRPr="001A4C3B">
        <w:rPr>
          <w:rFonts w:cs="Times New Roman"/>
          <w:bCs/>
          <w:strike/>
        </w:rPr>
        <w:t>grant</w:t>
      </w:r>
      <w:r w:rsidRPr="001A4C3B">
        <w:rPr>
          <w:rFonts w:cs="Times New Roman"/>
          <w:bCs/>
        </w:rPr>
        <w:t xml:space="preserve"> </w:t>
      </w:r>
      <w:r w:rsidRPr="001A4C3B">
        <w:rPr>
          <w:rFonts w:cs="Times New Roman"/>
          <w:bCs/>
          <w:i/>
          <w:u w:val="single"/>
        </w:rPr>
        <w:t>contract</w:t>
      </w:r>
      <w:r w:rsidRPr="001A4C3B">
        <w:rPr>
          <w:rFonts w:cs="Times New Roman"/>
          <w:bCs/>
        </w:rPr>
        <w:t xml:space="preserve"> recipients.  The department shall report to the </w:t>
      </w:r>
      <w:r w:rsidRPr="001A4C3B">
        <w:rPr>
          <w:rFonts w:cs="Times New Roman"/>
          <w:bCs/>
        </w:rPr>
        <w:lastRenderedPageBreak/>
        <w:t xml:space="preserve">Chairman of the Senate Finance Committee and the Chairman of the House Ways and Means Committees on the </w:t>
      </w:r>
      <w:r w:rsidRPr="001A4C3B">
        <w:rPr>
          <w:rFonts w:cs="Times New Roman"/>
          <w:bCs/>
          <w:strike/>
        </w:rPr>
        <w:t>grants awarded</w:t>
      </w:r>
      <w:r w:rsidRPr="001A4C3B">
        <w:rPr>
          <w:rFonts w:cs="Times New Roman"/>
          <w:bCs/>
        </w:rPr>
        <w:t xml:space="preserve"> </w:t>
      </w:r>
      <w:r w:rsidRPr="001A4C3B">
        <w:rPr>
          <w:rFonts w:cs="Times New Roman"/>
          <w:bCs/>
          <w:i/>
          <w:u w:val="single"/>
        </w:rPr>
        <w:t>contracts administered</w:t>
      </w:r>
      <w:r w:rsidRPr="001A4C3B">
        <w:rPr>
          <w:rFonts w:cs="Times New Roman"/>
          <w:bCs/>
        </w:rPr>
        <w: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rPr>
      </w:pPr>
      <w:r w:rsidRPr="001A4C3B">
        <w:rPr>
          <w:rFonts w:cs="Times New Roman"/>
          <w:b/>
          <w:bCs/>
        </w:rPr>
        <w:tab/>
        <w:t>33.25.</w:t>
      </w:r>
      <w:r w:rsidRPr="001A4C3B">
        <w:rPr>
          <w:rFonts w:cs="Times New Roman"/>
          <w:bCs/>
        </w:rPr>
        <w:tab/>
        <w:t xml:space="preserve">(DHHS: Community Health Center/FQHC)  </w:t>
      </w:r>
      <w:r w:rsidRPr="001A4C3B">
        <w:rPr>
          <w:rFonts w:cs="Times New Roman"/>
        </w:rPr>
        <w:t>Entities receiving funding under Section 330 of the Public Health Services Act, qualify to receive funds provided in this act for Community Health Center/FQHC.  FQHC Look-A-Likes are also included in the distribution of these funds.  However, no entity is eligible to receive funds allocated by this proviso if the Chief Executive Officer is not an employee of the entity or is hired under a management agreement to operate the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1A4C3B">
        <w:rPr>
          <w:rFonts w:cs="Times New Roman"/>
        </w:rPr>
        <w:tab/>
        <w:t>This appropriation shall be disbursed as follows:  (1) thirty percent of the total appropriation will be divided among qualifying entities; and (2) the balance of the appropriation will be distributed with forty percent based on uninsured patients served and thirty percent based on the number of patients seen from counties with a population of less than 125,000.  Any newly established Community Health Center/FQHC shall receive an amount equivalent to the average disbursement made to all Centers/FQHCs.</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33.26.</w:t>
      </w:r>
      <w:r w:rsidRPr="001A4C3B">
        <w:rPr>
          <w:rFonts w:cs="Times New Roman"/>
          <w:color w:val="auto"/>
        </w:rPr>
        <w:tab/>
        <w:t xml:space="preserve">(DHHS: Medicaid Accountability and Quality Improvement Initiative)  From the funds appropriated and authorized to the Department of Health and Human Services, the department </w:t>
      </w:r>
      <w:r w:rsidRPr="001A4C3B">
        <w:rPr>
          <w:rFonts w:cs="Times New Roman"/>
          <w:strike/>
          <w:color w:val="auto"/>
        </w:rPr>
        <w:t>shall</w:t>
      </w:r>
      <w:r w:rsidRPr="001A4C3B">
        <w:rPr>
          <w:rFonts w:cs="Times New Roman"/>
          <w:color w:val="auto"/>
        </w:rPr>
        <w:t xml:space="preserve"> </w:t>
      </w:r>
      <w:r w:rsidRPr="001A4C3B">
        <w:rPr>
          <w:rFonts w:cs="Times New Roman"/>
          <w:i/>
          <w:color w:val="auto"/>
          <w:u w:val="single"/>
        </w:rPr>
        <w:t xml:space="preserve">is authorized to </w:t>
      </w:r>
      <w:r w:rsidRPr="001A4C3B">
        <w:rPr>
          <w:rFonts w:cs="Times New Roman"/>
          <w:color w:val="auto"/>
        </w:rPr>
        <w:t>implement the following accountability and quality improvement initiatives:</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(A)</w:t>
      </w:r>
      <w:r w:rsidRPr="001A4C3B">
        <w:rPr>
          <w:rFonts w:cs="Times New Roman"/>
          <w:color w:val="auto"/>
        </w:rPr>
        <w:tab/>
        <w:t xml:space="preserve">Healthy Outcomes Initiative - </w:t>
      </w:r>
      <w:r w:rsidRPr="001A4C3B">
        <w:rPr>
          <w:rFonts w:cs="Times New Roman"/>
          <w:strike/>
          <w:color w:val="auto"/>
        </w:rPr>
        <w:t>Upon approval of the Centers for Medicare and Medicaid Services (CMS), the</w:t>
      </w:r>
      <w:r w:rsidRPr="001A4C3B">
        <w:rPr>
          <w:rFonts w:cs="Times New Roman"/>
          <w:color w:val="auto"/>
        </w:rPr>
        <w:t xml:space="preserve"> </w:t>
      </w:r>
      <w:r w:rsidRPr="001A4C3B">
        <w:rPr>
          <w:rFonts w:cs="Times New Roman"/>
          <w:i/>
          <w:color w:val="auto"/>
          <w:u w:val="single"/>
        </w:rPr>
        <w:t>The</w:t>
      </w:r>
      <w:r w:rsidRPr="001A4C3B">
        <w:rPr>
          <w:rFonts w:cs="Times New Roman"/>
          <w:color w:val="auto"/>
        </w:rPr>
        <w:t xml:space="preserve"> Department of Health and Human Services shall </w:t>
      </w:r>
      <w:r w:rsidRPr="001A4C3B">
        <w:rPr>
          <w:rFonts w:cs="Times New Roman"/>
          <w:strike/>
          <w:color w:val="auto"/>
        </w:rPr>
        <w:t>make available to participating hospitals up to a $35,000,000 aggregate rate incentive effective October 1, 2013.  This incentive shall be directly linked to a hospital’s</w:t>
      </w:r>
      <w:r w:rsidRPr="001A4C3B">
        <w:rPr>
          <w:rFonts w:cs="Times New Roman"/>
          <w:color w:val="auto"/>
        </w:rPr>
        <w:t xml:space="preserve"> </w:t>
      </w:r>
      <w:r w:rsidRPr="001A4C3B">
        <w:rPr>
          <w:rFonts w:cs="Times New Roman"/>
          <w:i/>
          <w:color w:val="auto"/>
          <w:u w:val="single"/>
        </w:rPr>
        <w:t>tie Disproportionate Share Hospital (DSH) payments to</w:t>
      </w:r>
      <w:r w:rsidRPr="001A4C3B">
        <w:rPr>
          <w:rFonts w:cs="Times New Roman"/>
          <w:color w:val="auto"/>
        </w:rPr>
        <w:t xml:space="preserve"> participation in </w:t>
      </w:r>
      <w:r w:rsidRPr="001A4C3B">
        <w:rPr>
          <w:rFonts w:cs="Times New Roman"/>
          <w:strike/>
          <w:color w:val="auto"/>
        </w:rPr>
        <w:t>initiatives designed to reduce system cost and increase health outcomes</w:t>
      </w:r>
      <w:r w:rsidRPr="001A4C3B">
        <w:rPr>
          <w:rFonts w:cs="Times New Roman"/>
          <w:color w:val="auto"/>
        </w:rPr>
        <w:t xml:space="preserve"> </w:t>
      </w:r>
      <w:r w:rsidRPr="001A4C3B">
        <w:rPr>
          <w:rFonts w:cs="Times New Roman"/>
          <w:i/>
          <w:color w:val="auto"/>
          <w:u w:val="single"/>
        </w:rPr>
        <w:t>the Healthy Outcomes Initiative and may expand the program as DSH funding is available</w:t>
      </w:r>
      <w:r w:rsidRPr="001A4C3B">
        <w:rPr>
          <w:rFonts w:cs="Times New Roman"/>
          <w:color w:val="auto"/>
        </w:rPr>
        <w:t>.</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i/>
          <w:color w:val="auto"/>
          <w:u w:val="single"/>
        </w:rPr>
        <w:t>(B)</w:t>
      </w:r>
      <w:r w:rsidRPr="001A4C3B">
        <w:rPr>
          <w:rFonts w:cs="Times New Roman"/>
          <w:color w:val="auto"/>
        </w:rPr>
        <w:tab/>
      </w:r>
      <w:r w:rsidRPr="001A4C3B">
        <w:rPr>
          <w:rFonts w:cs="Times New Roman"/>
        </w:rPr>
        <w:t>To improve community health, the department may explore various health outreach, education</w:t>
      </w:r>
      <w:r w:rsidRPr="001A4C3B">
        <w:rPr>
          <w:rFonts w:cs="Times New Roman"/>
          <w:i/>
          <w:u w:val="single"/>
        </w:rPr>
        <w:t>,</w:t>
      </w:r>
      <w:r w:rsidRPr="001A4C3B">
        <w:rPr>
          <w:rFonts w:cs="Times New Roman"/>
        </w:rPr>
        <w:t xml:space="preserve"> </w:t>
      </w:r>
      <w:r w:rsidRPr="001A4C3B">
        <w:rPr>
          <w:rFonts w:cs="Times New Roman"/>
          <w:strike/>
        </w:rPr>
        <w:t>and</w:t>
      </w:r>
      <w:r w:rsidRPr="001A4C3B">
        <w:rPr>
          <w:rFonts w:cs="Times New Roman"/>
        </w:rPr>
        <w:t xml:space="preserve"> patient wellness and incentive programs.  </w:t>
      </w:r>
      <w:r w:rsidRPr="001A4C3B">
        <w:rPr>
          <w:rFonts w:cs="Times New Roman"/>
          <w:strike/>
        </w:rPr>
        <w:t>Working with Kershaw Health and its LiveWell Kershaw program, the</w:t>
      </w:r>
      <w:r w:rsidRPr="001A4C3B">
        <w:rPr>
          <w:rFonts w:cs="Times New Roman"/>
        </w:rPr>
        <w:t xml:space="preserve"> </w:t>
      </w:r>
      <w:r w:rsidRPr="001A4C3B">
        <w:rPr>
          <w:rFonts w:cs="Times New Roman"/>
          <w:i/>
          <w:u w:val="single"/>
        </w:rPr>
        <w:t>The</w:t>
      </w:r>
      <w:r w:rsidRPr="001A4C3B">
        <w:rPr>
          <w:rFonts w:cs="Times New Roman"/>
        </w:rPr>
        <w:t xml:space="preserve"> department may pilot </w:t>
      </w:r>
      <w:r w:rsidRPr="001A4C3B">
        <w:rPr>
          <w:rFonts w:cs="Times New Roman"/>
          <w:i/>
          <w:u w:val="single"/>
        </w:rPr>
        <w:t>health interventions targeting</w:t>
      </w:r>
      <w:r w:rsidRPr="001A4C3B">
        <w:rPr>
          <w:rFonts w:cs="Times New Roman"/>
        </w:rPr>
        <w:t xml:space="preserve"> diabetes, smoking cessation, weight management, </w:t>
      </w:r>
      <w:r w:rsidRPr="001A4C3B">
        <w:rPr>
          <w:rFonts w:cs="Times New Roman"/>
          <w:strike/>
        </w:rPr>
        <w:t>and</w:t>
      </w:r>
      <w:r w:rsidRPr="001A4C3B">
        <w:rPr>
          <w:rFonts w:cs="Times New Roman"/>
        </w:rPr>
        <w:t xml:space="preserve"> heart disease</w:t>
      </w:r>
      <w:r w:rsidRPr="001A4C3B">
        <w:rPr>
          <w:rFonts w:cs="Times New Roman"/>
          <w:i/>
          <w:u w:val="single"/>
        </w:rPr>
        <w:t>, and other health conditions</w:t>
      </w:r>
      <w:r w:rsidRPr="001A4C3B">
        <w:rPr>
          <w:rFonts w:cs="Times New Roman"/>
        </w:rPr>
        <w:t xml:space="preserve"> </w:t>
      </w:r>
      <w:r w:rsidRPr="001A4C3B">
        <w:rPr>
          <w:rFonts w:cs="Times New Roman"/>
          <w:strike/>
        </w:rPr>
        <w:t>interventions to identify the potential to offer such interventions as models for other hospitals to pursue</w:t>
      </w:r>
      <w:r w:rsidRPr="001A4C3B">
        <w:rPr>
          <w:rFonts w:cs="Times New Roman"/>
        </w:rPr>
        <w:t xml:space="preserve">.  </w:t>
      </w:r>
      <w:r w:rsidRPr="001A4C3B">
        <w:rPr>
          <w:rFonts w:cs="Times New Roman"/>
          <w:i/>
          <w:u w:val="single"/>
        </w:rPr>
        <w:t>These programs may be expanded as their potential to improve health and lower costs are identified by the department.</w:t>
      </w:r>
      <w:r w:rsidRPr="001A4C3B">
        <w:rPr>
          <w:rFonts w:cs="Times New Roman"/>
        </w:rPr>
        <w:t xml:space="preserve">  </w:t>
      </w:r>
      <w:r w:rsidRPr="001A4C3B">
        <w:rPr>
          <w:rFonts w:cs="Times New Roman"/>
          <w:strike/>
          <w:color w:val="auto"/>
        </w:rPr>
        <w:t>These initiatives may include, but are not limited to:</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strike/>
          <w:color w:val="auto"/>
        </w:rPr>
        <w:t>(1)</w:t>
      </w:r>
      <w:r w:rsidRPr="001A4C3B">
        <w:rPr>
          <w:rFonts w:cs="Times New Roman"/>
          <w:strike/>
          <w:color w:val="auto"/>
        </w:rPr>
        <w:tab/>
        <w:t>entering into a Memorandum of Understanding (MOU) with selected primary health care and other providers to co-manage chronically ill uninsured high-utilizers of emergency room services; and</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strike/>
          <w:color w:val="auto"/>
        </w:rPr>
        <w:t>(2)</w:t>
      </w:r>
      <w:r w:rsidRPr="001A4C3B">
        <w:rPr>
          <w:rFonts w:cs="Times New Roman"/>
          <w:strike/>
          <w:color w:val="auto"/>
        </w:rPr>
        <w:tab/>
        <w:t>participating in price and quality transparency efforts initiated by the department.</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(B)</w:t>
      </w:r>
      <w:r w:rsidRPr="001A4C3B">
        <w:rPr>
          <w:rFonts w:cs="Times New Roman"/>
          <w:strike/>
          <w:color w:val="auto"/>
        </w:rPr>
        <w:tab/>
        <w:t>Disproportionate Share (DSH) Payment Accountability - Upon approval of CMS, in order to increase accountability for money reimbursed to hospitals under the DSH program and to improve outcomes for the uninsured, hospitals shall:</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strike/>
          <w:color w:val="auto"/>
        </w:rPr>
        <w:t>(1)</w:t>
      </w:r>
      <w:r w:rsidRPr="001A4C3B">
        <w:rPr>
          <w:rFonts w:cs="Times New Roman"/>
          <w:strike/>
          <w:color w:val="auto"/>
        </w:rPr>
        <w:tab/>
        <w:t>submit claims-level data for all individuals receiving uncompensated care; and</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strike/>
          <w:color w:val="auto"/>
        </w:rPr>
        <w:t>(2)</w:t>
      </w:r>
      <w:r w:rsidRPr="001A4C3B">
        <w:rPr>
          <w:rFonts w:cs="Times New Roman"/>
          <w:strike/>
          <w:color w:val="auto"/>
        </w:rPr>
        <w:tab/>
        <w:t>obtain a patient attestation to determine whether or not the individual receiving uncompensated care has access to affordable health insurance or does not have other means to pay for services.</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lastRenderedPageBreak/>
        <w:tab/>
        <w:t>(C)</w:t>
      </w:r>
      <w:r w:rsidRPr="001A4C3B">
        <w:rPr>
          <w:rFonts w:cs="Times New Roman"/>
          <w:color w:val="auto"/>
        </w:rPr>
        <w:tab/>
        <w:t>Rural Hospital DSH Payment -</w:t>
      </w:r>
      <w:r w:rsidRPr="001A4C3B">
        <w:rPr>
          <w:rFonts w:cs="Times New Roman"/>
          <w:strike/>
          <w:color w:val="auto"/>
        </w:rPr>
        <w:t xml:space="preserve"> Upon approval of CMS,</w:t>
      </w:r>
      <w:r w:rsidRPr="001A4C3B">
        <w:rPr>
          <w:rFonts w:cs="Times New Roman"/>
          <w:color w:val="auto"/>
        </w:rPr>
        <w:t xml:space="preserve"> Medicaid-designated rural hospitals in South Carolina </w:t>
      </w:r>
      <w:r w:rsidRPr="001A4C3B">
        <w:rPr>
          <w:rFonts w:cs="Times New Roman"/>
          <w:strike/>
          <w:color w:val="auto"/>
        </w:rPr>
        <w:t>shall</w:t>
      </w:r>
      <w:r w:rsidRPr="001A4C3B">
        <w:rPr>
          <w:rFonts w:cs="Times New Roman"/>
          <w:color w:val="auto"/>
        </w:rPr>
        <w:t xml:space="preserve"> </w:t>
      </w:r>
      <w:r w:rsidRPr="001A4C3B">
        <w:rPr>
          <w:rFonts w:cs="Times New Roman"/>
          <w:i/>
          <w:color w:val="auto"/>
          <w:u w:val="single"/>
        </w:rPr>
        <w:t>may be eligible to</w:t>
      </w:r>
      <w:r w:rsidRPr="001A4C3B">
        <w:rPr>
          <w:rFonts w:cs="Times New Roman"/>
          <w:color w:val="auto"/>
        </w:rPr>
        <w:t xml:space="preserve"> receive </w:t>
      </w:r>
      <w:r w:rsidRPr="001A4C3B">
        <w:rPr>
          <w:rFonts w:cs="Times New Roman"/>
          <w:strike/>
          <w:color w:val="auto"/>
        </w:rPr>
        <w:t>full coverage</w:t>
      </w:r>
      <w:r w:rsidRPr="001A4C3B">
        <w:rPr>
          <w:rFonts w:cs="Times New Roman"/>
          <w:color w:val="auto"/>
        </w:rPr>
        <w:t xml:space="preserve"> </w:t>
      </w:r>
      <w:r w:rsidRPr="001A4C3B">
        <w:rPr>
          <w:rFonts w:cs="Times New Roman"/>
          <w:i/>
          <w:color w:val="auto"/>
          <w:u w:val="single"/>
        </w:rPr>
        <w:t>up to one hundred percent (100%)</w:t>
      </w:r>
      <w:r w:rsidRPr="001A4C3B">
        <w:rPr>
          <w:rFonts w:cs="Times New Roman"/>
          <w:color w:val="auto"/>
        </w:rPr>
        <w:t xml:space="preserve"> of </w:t>
      </w:r>
      <w:r w:rsidRPr="001A4C3B">
        <w:rPr>
          <w:rFonts w:cs="Times New Roman"/>
          <w:i/>
          <w:color w:val="auto"/>
          <w:u w:val="single"/>
        </w:rPr>
        <w:t>costs associated with</w:t>
      </w:r>
      <w:r w:rsidRPr="001A4C3B">
        <w:rPr>
          <w:rFonts w:cs="Times New Roman"/>
          <w:color w:val="auto"/>
        </w:rPr>
        <w:t xml:space="preserve"> uncompensated care as part of the </w:t>
      </w:r>
      <w:r w:rsidRPr="001A4C3B">
        <w:rPr>
          <w:rFonts w:cs="Times New Roman"/>
          <w:strike/>
          <w:color w:val="auto"/>
        </w:rPr>
        <w:t>State’s Medicaid Disproportionate Share (</w:t>
      </w:r>
      <w:r w:rsidRPr="001A4C3B">
        <w:rPr>
          <w:rFonts w:cs="Times New Roman"/>
          <w:color w:val="auto"/>
        </w:rPr>
        <w:t>DSH</w:t>
      </w:r>
      <w:r w:rsidRPr="001A4C3B">
        <w:rPr>
          <w:rFonts w:cs="Times New Roman"/>
          <w:strike/>
          <w:color w:val="auto"/>
        </w:rPr>
        <w:t>)</w:t>
      </w:r>
      <w:r w:rsidRPr="001A4C3B">
        <w:rPr>
          <w:rFonts w:cs="Times New Roman"/>
          <w:color w:val="auto"/>
        </w:rPr>
        <w:t xml:space="preserve"> program.  Funds shall be allocated from the existing DSH program and shall not exceed </w:t>
      </w:r>
      <w:r w:rsidRPr="001A4C3B">
        <w:rPr>
          <w:rFonts w:cs="Times New Roman"/>
          <w:strike/>
          <w:color w:val="auto"/>
        </w:rPr>
        <w:t>$20,000,000</w:t>
      </w:r>
      <w:r w:rsidRPr="001A4C3B">
        <w:rPr>
          <w:rFonts w:cs="Times New Roman"/>
          <w:color w:val="auto"/>
        </w:rPr>
        <w:t xml:space="preserve"> </w:t>
      </w:r>
      <w:r w:rsidRPr="001A4C3B">
        <w:rPr>
          <w:rFonts w:cs="Times New Roman"/>
          <w:i/>
          <w:color w:val="auto"/>
          <w:u w:val="single"/>
        </w:rPr>
        <w:t>$25,000,000</w:t>
      </w:r>
      <w:r w:rsidRPr="001A4C3B">
        <w:rPr>
          <w:rFonts w:cs="Times New Roman"/>
          <w:color w:val="auto"/>
        </w:rPr>
        <w:t xml:space="preserve"> total funds.  </w:t>
      </w:r>
      <w:r w:rsidRPr="001A4C3B">
        <w:rPr>
          <w:rFonts w:cs="Times New Roman"/>
          <w:strike/>
          <w:color w:val="auto"/>
        </w:rPr>
        <w:t>Rural Hospitals are ineligible for this increased coverage should they not</w:t>
      </w:r>
      <w:r w:rsidRPr="001A4C3B">
        <w:rPr>
          <w:rFonts w:cs="Times New Roman"/>
          <w:color w:val="auto"/>
        </w:rPr>
        <w:t xml:space="preserve"> </w:t>
      </w:r>
      <w:r w:rsidRPr="001A4C3B">
        <w:rPr>
          <w:rFonts w:cs="Times New Roman"/>
          <w:i/>
          <w:color w:val="auto"/>
          <w:u w:val="single"/>
        </w:rPr>
        <w:t>To be eligible, rural hospitals must</w:t>
      </w:r>
      <w:r w:rsidRPr="001A4C3B">
        <w:rPr>
          <w:rFonts w:cs="Times New Roman"/>
          <w:color w:val="auto"/>
        </w:rPr>
        <w:t xml:space="preserve"> participate in reporting and quality guidelines published by the department and outlined in the Healthy Outcomes Initiative </w:t>
      </w:r>
      <w:r w:rsidRPr="001A4C3B">
        <w:rPr>
          <w:rFonts w:cs="Times New Roman"/>
          <w:strike/>
          <w:color w:val="auto"/>
        </w:rPr>
        <w:t>in the Fiscal Year 2013-14 Appropriations Act</w:t>
      </w:r>
      <w:r w:rsidRPr="001A4C3B">
        <w:rPr>
          <w:rFonts w:cs="Times New Roman"/>
          <w:color w:val="auto"/>
        </w:rPr>
        <w:t xml:space="preserve">.  </w:t>
      </w:r>
      <w:r w:rsidRPr="001A4C3B">
        <w:rPr>
          <w:rFonts w:cs="Times New Roman"/>
          <w:strike/>
          <w:color w:val="auto"/>
        </w:rPr>
        <w:t>These guidelines shall be published no later than August 1, 2013.</w:t>
      </w:r>
      <w:r w:rsidRPr="001A4C3B">
        <w:rPr>
          <w:rFonts w:cs="Times New Roman"/>
          <w:color w:val="auto"/>
        </w:rPr>
        <w:t xml:space="preser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color w:val="auto"/>
        </w:rPr>
        <w:tab/>
        <w:t>(D)</w:t>
      </w:r>
      <w:r w:rsidRPr="001A4C3B">
        <w:rPr>
          <w:rFonts w:cs="Times New Roman"/>
          <w:color w:val="auto"/>
        </w:rPr>
        <w:tab/>
        <w:t xml:space="preserve">Primary Care Safety Net - The department shall </w:t>
      </w:r>
      <w:r w:rsidRPr="001A4C3B">
        <w:rPr>
          <w:rFonts w:cs="Times New Roman"/>
          <w:strike/>
          <w:color w:val="auto"/>
        </w:rPr>
        <w:t>develop</w:t>
      </w:r>
      <w:r w:rsidRPr="001A4C3B">
        <w:rPr>
          <w:rFonts w:cs="Times New Roman"/>
          <w:color w:val="auto"/>
        </w:rPr>
        <w:t xml:space="preserve"> </w:t>
      </w:r>
      <w:r w:rsidRPr="001A4C3B">
        <w:rPr>
          <w:rFonts w:cs="Times New Roman"/>
          <w:i/>
          <w:color w:val="auto"/>
          <w:u w:val="single"/>
        </w:rPr>
        <w:t>implement</w:t>
      </w:r>
      <w:r w:rsidRPr="001A4C3B">
        <w:rPr>
          <w:rFonts w:cs="Times New Roman"/>
          <w:color w:val="auto"/>
        </w:rPr>
        <w:t xml:space="preserve">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Look-A-Likes</w:t>
      </w:r>
      <w:r w:rsidRPr="001A4C3B">
        <w:rPr>
          <w:rFonts w:cs="Times New Roman"/>
        </w:rPr>
        <w:t>)</w:t>
      </w:r>
      <w:r w:rsidRPr="001A4C3B">
        <w:rPr>
          <w:rFonts w:cs="Times New Roman"/>
          <w:color w:val="auto"/>
        </w:rPr>
        <w:t>,</w:t>
      </w:r>
      <w:r w:rsidRPr="001A4C3B">
        <w:rPr>
          <w:rFonts w:cs="Times New Roman"/>
        </w:rPr>
        <w:t xml:space="preserve"> </w:t>
      </w:r>
      <w:r w:rsidRPr="001A4C3B">
        <w:rPr>
          <w:rFonts w:cs="Times New Roman"/>
          <w:color w:val="auto"/>
        </w:rPr>
        <w:t xml:space="preserve">Rural Health Clinics (RHCs), </w:t>
      </w:r>
      <w:r w:rsidRPr="001A4C3B">
        <w:rPr>
          <w:rFonts w:cs="Times New Roman"/>
          <w:i/>
          <w:color w:val="auto"/>
          <w:u w:val="single"/>
        </w:rPr>
        <w:t>local alcohol and drug abuse authorities established by Act 301 of 1973,</w:t>
      </w:r>
      <w:r w:rsidRPr="001A4C3B">
        <w:rPr>
          <w:rFonts w:cs="Times New Roman"/>
          <w:color w:val="auto"/>
        </w:rPr>
        <w:t xml:space="preserve"> Free Clinics, other clinics serving the uninsured,</w:t>
      </w:r>
      <w:r w:rsidRPr="001A4C3B">
        <w:rPr>
          <w:rFonts w:cs="Times New Roman"/>
          <w:b/>
          <w:color w:val="auto"/>
        </w:rPr>
        <w:t xml:space="preserve"> </w:t>
      </w:r>
      <w:r w:rsidRPr="001A4C3B">
        <w:rPr>
          <w:rFonts w:cs="Times New Roman"/>
          <w:color w:val="auto"/>
        </w:rPr>
        <w:t xml:space="preserve">and Welvista.  </w:t>
      </w:r>
      <w:r w:rsidRPr="001A4C3B">
        <w:rPr>
          <w:rFonts w:cs="Times New Roman"/>
          <w:strike/>
        </w:rPr>
        <w:t>No FQHC and FQHC Look-A-Likes operating under a management agreement or operated by a Chief Executive Officer who is not an employee of the entity is eligible to receive funds allocated by this proviso.</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 xml:space="preserve">The department shall </w:t>
      </w:r>
      <w:r w:rsidRPr="001A4C3B">
        <w:rPr>
          <w:rFonts w:cs="Times New Roman"/>
          <w:i/>
          <w:color w:val="auto"/>
          <w:u w:val="single"/>
        </w:rPr>
        <w:t>formulate a separate methodology and</w:t>
      </w:r>
      <w:r w:rsidRPr="001A4C3B">
        <w:rPr>
          <w:rFonts w:cs="Times New Roman"/>
          <w:color w:val="auto"/>
        </w:rPr>
        <w:t xml:space="preserve"> allocate at least </w:t>
      </w:r>
      <w:r w:rsidRPr="001A4C3B">
        <w:rPr>
          <w:rFonts w:cs="Times New Roman"/>
          <w:strike/>
          <w:color w:val="auto"/>
        </w:rPr>
        <w:t>$5,000,000</w:t>
      </w:r>
      <w:r w:rsidRPr="001A4C3B">
        <w:rPr>
          <w:rFonts w:cs="Times New Roman"/>
          <w:color w:val="auto"/>
        </w:rPr>
        <w:t xml:space="preserve"> </w:t>
      </w:r>
      <w:r w:rsidRPr="001A4C3B">
        <w:rPr>
          <w:rFonts w:cs="Times New Roman"/>
          <w:i/>
          <w:color w:val="auto"/>
          <w:u w:val="single"/>
        </w:rPr>
        <w:t>$8,000,000</w:t>
      </w:r>
      <w:r w:rsidRPr="001A4C3B">
        <w:rPr>
          <w:rFonts w:cs="Times New Roman"/>
          <w:color w:val="auto"/>
        </w:rPr>
        <w:t xml:space="preserve"> for baseline funding to FQHCs </w:t>
      </w:r>
      <w:r w:rsidRPr="001A4C3B">
        <w:rPr>
          <w:rFonts w:cs="Times New Roman"/>
          <w:strike/>
          <w:color w:val="auto"/>
        </w:rPr>
        <w:t>as defined in paragraph (D),</w:t>
      </w:r>
      <w:r w:rsidRPr="001A4C3B">
        <w:rPr>
          <w:rFonts w:cs="Times New Roman"/>
          <w:color w:val="auto"/>
        </w:rPr>
        <w:t xml:space="preserve"> at least </w:t>
      </w:r>
      <w:r w:rsidRPr="001A4C3B">
        <w:rPr>
          <w:rFonts w:cs="Times New Roman"/>
          <w:strike/>
          <w:color w:val="auto"/>
        </w:rPr>
        <w:t>$2,000,000</w:t>
      </w:r>
      <w:r w:rsidRPr="001A4C3B">
        <w:rPr>
          <w:rFonts w:cs="Times New Roman"/>
          <w:color w:val="auto"/>
        </w:rPr>
        <w:t xml:space="preserve"> </w:t>
      </w:r>
      <w:r w:rsidRPr="001A4C3B">
        <w:rPr>
          <w:rFonts w:cs="Times New Roman"/>
          <w:i/>
          <w:color w:val="auto"/>
          <w:u w:val="single"/>
        </w:rPr>
        <w:t>$3,000,000</w:t>
      </w:r>
      <w:r w:rsidRPr="001A4C3B">
        <w:rPr>
          <w:rFonts w:cs="Times New Roman"/>
          <w:color w:val="auto"/>
        </w:rPr>
        <w:t xml:space="preserve"> for documented capital needs for FQHCs </w:t>
      </w:r>
      <w:r w:rsidRPr="001A4C3B">
        <w:rPr>
          <w:rFonts w:cs="Times New Roman"/>
          <w:strike/>
          <w:color w:val="auto"/>
        </w:rPr>
        <w:t>as defined in paragraph (D)</w:t>
      </w:r>
      <w:r w:rsidRPr="001A4C3B">
        <w:rPr>
          <w:rFonts w:cs="Times New Roman"/>
          <w:color w:val="auto"/>
        </w:rPr>
        <w:t xml:space="preserve">, at least $2,000,000 for baseline funding for Free Clinics, and </w:t>
      </w:r>
      <w:r w:rsidRPr="001A4C3B">
        <w:rPr>
          <w:rFonts w:cs="Times New Roman"/>
          <w:i/>
          <w:color w:val="auto"/>
          <w:u w:val="single"/>
        </w:rPr>
        <w:t>at least $2,000,000 for HOP with local alcohol and drug abuse authorities created under Act 301 of 1973.</w:t>
      </w:r>
      <w:r w:rsidRPr="001A4C3B">
        <w:rPr>
          <w:rFonts w:cs="Times New Roman"/>
          <w:color w:val="auto"/>
        </w:rPr>
        <w:t xml:space="preserve">  </w:t>
      </w:r>
      <w:r w:rsidRPr="001A4C3B">
        <w:rPr>
          <w:rFonts w:cs="Times New Roman"/>
          <w:i/>
          <w:color w:val="auto"/>
          <w:u w:val="single"/>
        </w:rPr>
        <w:t>The department shall formulate methodology and allocate</w:t>
      </w:r>
      <w:r w:rsidRPr="001A4C3B">
        <w:rPr>
          <w:rFonts w:cs="Times New Roman"/>
          <w:color w:val="auto"/>
        </w:rPr>
        <w:t xml:space="preserve"> at least $5,000,000 for innovative care strategies for qualifying safety net providers </w:t>
      </w:r>
      <w:r w:rsidRPr="001A4C3B">
        <w:rPr>
          <w:rFonts w:cs="Times New Roman"/>
          <w:i/>
          <w:color w:val="auto"/>
          <w:u w:val="single"/>
        </w:rPr>
        <w:t>participating in a hospital Healthy Outcomes Initiative program</w:t>
      </w:r>
      <w:r w:rsidRPr="001A4C3B">
        <w:rPr>
          <w:rFonts w:cs="Times New Roman"/>
          <w:color w:val="auto"/>
        </w:rPr>
        <w:t>.</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The department shall consult with the SC Primary Health Care Association to determine the entities with the most critical capital needs. From the aforementioned $14,000,000, Welvista shall receive at least an additional $600,000.</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r>
      <w:r w:rsidRPr="001A4C3B">
        <w:rPr>
          <w:rFonts w:cs="Times New Roman"/>
          <w:strike/>
          <w:color w:val="auto"/>
        </w:rPr>
        <w:t>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(E)</w:t>
      </w:r>
      <w:r w:rsidRPr="001A4C3B">
        <w:rPr>
          <w:rFonts w:cs="Times New Roman"/>
          <w:color w:val="auto"/>
        </w:rPr>
        <w:tab/>
        <w:t xml:space="preserve">Rural </w:t>
      </w:r>
      <w:r w:rsidRPr="001A4C3B">
        <w:rPr>
          <w:rFonts w:cs="Times New Roman"/>
          <w:i/>
          <w:color w:val="auto"/>
          <w:u w:val="single"/>
        </w:rPr>
        <w:t>and Underserved Area</w:t>
      </w:r>
      <w:r w:rsidRPr="001A4C3B">
        <w:rPr>
          <w:rFonts w:cs="Times New Roman"/>
          <w:color w:val="auto"/>
        </w:rPr>
        <w:t xml:space="preserve"> Provider Capacity - The department shall incentivize the development of </w:t>
      </w:r>
      <w:r w:rsidRPr="001A4C3B">
        <w:rPr>
          <w:rFonts w:cs="Times New Roman"/>
          <w:i/>
          <w:color w:val="auto"/>
          <w:u w:val="single"/>
        </w:rPr>
        <w:t>primary care access in</w:t>
      </w:r>
      <w:r w:rsidRPr="001A4C3B">
        <w:rPr>
          <w:rFonts w:cs="Times New Roman"/>
          <w:color w:val="auto"/>
        </w:rPr>
        <w:t xml:space="preserve"> rural </w:t>
      </w:r>
      <w:r w:rsidRPr="001A4C3B">
        <w:rPr>
          <w:rFonts w:cs="Times New Roman"/>
          <w:strike/>
          <w:color w:val="auto"/>
        </w:rPr>
        <w:t>physician coverage and capacity building</w:t>
      </w:r>
      <w:r w:rsidRPr="001A4C3B">
        <w:rPr>
          <w:rFonts w:cs="Times New Roman"/>
          <w:color w:val="auto"/>
        </w:rPr>
        <w:t xml:space="preserve"> </w:t>
      </w:r>
      <w:r w:rsidRPr="001A4C3B">
        <w:rPr>
          <w:rFonts w:cs="Times New Roman"/>
          <w:i/>
          <w:color w:val="auto"/>
          <w:u w:val="single"/>
        </w:rPr>
        <w:t>and underserved areas</w:t>
      </w:r>
      <w:r w:rsidRPr="001A4C3B">
        <w:rPr>
          <w:rFonts w:cs="Times New Roman"/>
          <w:color w:val="auto"/>
        </w:rPr>
        <w:t xml:space="preserve"> through the following mechanisms:</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color w:val="auto"/>
        </w:rPr>
        <w:tab/>
      </w:r>
      <w:r w:rsidRPr="001A4C3B">
        <w:rPr>
          <w:rFonts w:cs="Times New Roman"/>
          <w:color w:val="auto"/>
        </w:rPr>
        <w:tab/>
        <w:t>(1)</w:t>
      </w:r>
      <w:r w:rsidRPr="001A4C3B">
        <w:rPr>
          <w:rFonts w:cs="Times New Roman"/>
          <w:color w:val="auto"/>
        </w:rPr>
        <w:tab/>
        <w:t xml:space="preserve">the department shall leverage </w:t>
      </w:r>
      <w:r w:rsidRPr="001A4C3B">
        <w:rPr>
          <w:rFonts w:cs="Times New Roman"/>
          <w:strike/>
          <w:color w:val="auto"/>
        </w:rPr>
        <w:t>the</w:t>
      </w:r>
      <w:r w:rsidRPr="001A4C3B">
        <w:rPr>
          <w:rFonts w:cs="Times New Roman"/>
          <w:color w:val="auto"/>
        </w:rPr>
        <w:t xml:space="preserve"> </w:t>
      </w:r>
      <w:r w:rsidRPr="001A4C3B">
        <w:rPr>
          <w:rFonts w:cs="Times New Roman"/>
          <w:i/>
          <w:color w:val="auto"/>
          <w:u w:val="single"/>
        </w:rPr>
        <w:t>Medicaid spending on</w:t>
      </w:r>
      <w:r w:rsidRPr="001A4C3B">
        <w:rPr>
          <w:rFonts w:cs="Times New Roman"/>
          <w:color w:val="auto"/>
        </w:rPr>
        <w:t xml:space="preserve"> Graduate Medical Education </w:t>
      </w:r>
      <w:r w:rsidRPr="001A4C3B">
        <w:rPr>
          <w:rFonts w:cs="Times New Roman"/>
          <w:i/>
          <w:color w:val="auto"/>
          <w:u w:val="single"/>
        </w:rPr>
        <w:t>(GME)</w:t>
      </w:r>
      <w:r w:rsidRPr="001A4C3B">
        <w:rPr>
          <w:rFonts w:cs="Times New Roman"/>
          <w:color w:val="auto"/>
        </w:rPr>
        <w:t xml:space="preserve"> </w:t>
      </w:r>
      <w:r w:rsidRPr="001A4C3B">
        <w:rPr>
          <w:rFonts w:cs="Times New Roman"/>
          <w:strike/>
          <w:color w:val="auto"/>
        </w:rPr>
        <w:t>program and develop a methodology to improve accountability and increased outcomes for the State’s GME and Supplemental Teaching Payments investment</w:t>
      </w:r>
      <w:r w:rsidRPr="001A4C3B">
        <w:rPr>
          <w:rFonts w:cs="Times New Roman"/>
          <w:color w:val="auto"/>
        </w:rPr>
        <w:t xml:space="preserve"> by </w:t>
      </w:r>
      <w:r w:rsidRPr="001A4C3B">
        <w:rPr>
          <w:rFonts w:cs="Times New Roman"/>
          <w:i/>
          <w:color w:val="auto"/>
          <w:u w:val="single"/>
        </w:rPr>
        <w:t>implementing methodologies that support recommendations contained in the</w:t>
      </w:r>
      <w:r w:rsidRPr="001A4C3B">
        <w:rPr>
          <w:rFonts w:cs="Times New Roman"/>
          <w:color w:val="auto"/>
        </w:rPr>
        <w:t xml:space="preserve"> January </w:t>
      </w:r>
      <w:r w:rsidRPr="001A4C3B">
        <w:rPr>
          <w:rFonts w:cs="Times New Roman"/>
          <w:strike/>
          <w:color w:val="auto"/>
        </w:rPr>
        <w:t>1,</w:t>
      </w:r>
      <w:r w:rsidRPr="001A4C3B">
        <w:rPr>
          <w:rFonts w:cs="Times New Roman"/>
          <w:color w:val="auto"/>
        </w:rPr>
        <w:t xml:space="preserve"> 2014 </w:t>
      </w:r>
      <w:r w:rsidRPr="001A4C3B">
        <w:rPr>
          <w:rFonts w:cs="Times New Roman"/>
          <w:i/>
          <w:color w:val="auto"/>
          <w:u w:val="single"/>
        </w:rPr>
        <w:t>report of the South Carolina GME Advisory Group</w:t>
      </w:r>
      <w:r w:rsidRPr="001A4C3B">
        <w:rPr>
          <w:rFonts w:cs="Times New Roman"/>
          <w:color w:val="auto"/>
        </w:rPr>
        <w:t>;</w:t>
      </w:r>
    </w:p>
    <w:p w:rsidR="00A75CD9"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lastRenderedPageBreak/>
        <w:tab/>
      </w:r>
      <w:r w:rsidRPr="001A4C3B">
        <w:rPr>
          <w:rFonts w:cs="Times New Roman"/>
          <w:color w:val="auto"/>
        </w:rPr>
        <w:tab/>
      </w:r>
      <w:r w:rsidRPr="001A4C3B">
        <w:rPr>
          <w:rFonts w:cs="Times New Roman"/>
          <w:color w:val="auto"/>
        </w:rPr>
        <w:tab/>
        <w:t>(2)</w:t>
      </w:r>
      <w:r w:rsidRPr="001A4C3B">
        <w:rPr>
          <w:rFonts w:cs="Times New Roman"/>
          <w:color w:val="auto"/>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w:t>
      </w:r>
      <w:r w:rsidRPr="001A4C3B">
        <w:rPr>
          <w:rFonts w:cs="Times New Roman"/>
          <w:strike/>
          <w:color w:val="auto"/>
        </w:rPr>
        <w:t>July 1, 2014</w:t>
      </w:r>
      <w:r w:rsidRPr="001A4C3B">
        <w:rPr>
          <w:rFonts w:cs="Times New Roman"/>
          <w:color w:val="auto"/>
        </w:rPr>
        <w:t xml:space="preserve"> </w:t>
      </w:r>
      <w:r w:rsidRPr="001A4C3B">
        <w:rPr>
          <w:rFonts w:cs="Times New Roman"/>
          <w:i/>
          <w:color w:val="auto"/>
          <w:u w:val="single"/>
        </w:rPr>
        <w:t>June 30, 2015</w:t>
      </w:r>
      <w:r w:rsidRPr="001A4C3B">
        <w:rPr>
          <w:rFonts w:cs="Times New Roman"/>
          <w:color w:val="auto"/>
        </w:rPr>
        <w:t>; and</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color w:val="auto"/>
        </w:rPr>
        <w:tab/>
      </w:r>
      <w:r w:rsidRPr="001A4C3B">
        <w:rPr>
          <w:rFonts w:cs="Times New Roman"/>
          <w:color w:val="auto"/>
        </w:rPr>
        <w:tab/>
      </w:r>
      <w:r w:rsidRPr="001A4C3B">
        <w:rPr>
          <w:rFonts w:cs="Times New Roman"/>
          <w:color w:val="auto"/>
        </w:rPr>
        <w:tab/>
        <w:t>(</w:t>
      </w:r>
      <w:r w:rsidRPr="001A4C3B">
        <w:rPr>
          <w:rFonts w:cs="Times New Roman"/>
        </w:rPr>
        <w:t>3)</w:t>
      </w:r>
      <w:r w:rsidRPr="001A4C3B">
        <w:rPr>
          <w:rFonts w:cs="Times New Roman"/>
        </w:rPr>
        <w:tab/>
        <w:t xml:space="preserve">during the current fiscal year the department shall allocate </w:t>
      </w:r>
      <w:r w:rsidRPr="001A4C3B">
        <w:rPr>
          <w:rFonts w:cs="Times New Roman"/>
          <w:strike/>
        </w:rPr>
        <w:t>$4,000,000</w:t>
      </w:r>
      <w:r w:rsidRPr="001A4C3B">
        <w:rPr>
          <w:rFonts w:cs="Times New Roman"/>
        </w:rPr>
        <w:t xml:space="preserve"> </w:t>
      </w:r>
      <w:r w:rsidRPr="001A4C3B">
        <w:rPr>
          <w:rFonts w:cs="Times New Roman"/>
          <w:i/>
          <w:u w:val="single"/>
        </w:rPr>
        <w:t>$10,000,000 non-recurring funds</w:t>
      </w:r>
      <w:r w:rsidRPr="001A4C3B">
        <w:rPr>
          <w:rFonts w:cs="Times New Roman"/>
        </w:rPr>
        <w:t xml:space="preserve"> to the MUSC Hospital Authority for telemedicine.</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color w:val="auto"/>
        </w:rPr>
        <w:tab/>
        <w:t>(F)</w:t>
      </w:r>
      <w:r w:rsidRPr="001A4C3B">
        <w:rPr>
          <w:rFonts w:cs="Times New Roman"/>
          <w:color w:val="auto"/>
        </w:rPr>
        <w:tab/>
      </w:r>
      <w:r w:rsidRPr="001A4C3B">
        <w:rPr>
          <w:rFonts w:cs="Times New Roman"/>
          <w:strike/>
          <w:color w:val="auto"/>
        </w:rPr>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w:t>
      </w:r>
      <w:r w:rsidRPr="001A4C3B">
        <w:rPr>
          <w:rFonts w:cs="Times New Roman"/>
          <w:strike/>
        </w:rPr>
        <w:t>12</w:t>
      </w:r>
      <w:r w:rsidRPr="001A4C3B">
        <w:rPr>
          <w:rFonts w:cs="Times New Roman"/>
          <w:strike/>
          <w:color w:val="auto"/>
        </w:rPr>
        <w:t>,000,000 shall be made available for this rate increase.  The facility rate shall increase a minimum of $100 per month per eligible beneficiary.  All current recipients shall remain eligible for the supplement during the fiscal year and nothing contained herein may conflict with or limit existing regulations.</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strike/>
          <w:color w:val="auto"/>
        </w:rPr>
        <w:t>In addition, the department will establish Quality of Care Standards and other requirements for facilities licensed as a Community Residential Care Facility and participating in the OSS program and Medicaid Waiver services.</w:t>
      </w:r>
      <w:r w:rsidRPr="001A4C3B">
        <w:rPr>
          <w:rFonts w:cs="Times New Roman"/>
          <w:color w:val="auto"/>
        </w:rPr>
        <w:t xml:space="preserve">  </w:t>
      </w:r>
      <w:r w:rsidRPr="001A4C3B">
        <w:rPr>
          <w:rFonts w:cs="Times New Roman"/>
          <w:i/>
          <w:color w:val="auto"/>
          <w:u w:val="single"/>
        </w:rPr>
        <w:t>To be eligible for funds in this proviso, providers must provide the department with patient, service and financial data to assist in the operation and ongoing evaluation of both the initiatives resulting from this proviso, and also other price and quality transparency efforts initiated by the department.  The Office of Research and Statistics shall provide the department with any information required by the department in order to implement this proviso.</w:t>
      </w:r>
      <w:r w:rsidRPr="001A4C3B">
        <w:rPr>
          <w:rFonts w:cs="Times New Roman"/>
          <w:i/>
          <w:color w:val="auto"/>
        </w:rPr>
        <w:t xml:space="preserve">  </w:t>
      </w:r>
      <w:r w:rsidRPr="001A4C3B">
        <w:rPr>
          <w:rFonts w:cs="Times New Roman"/>
          <w:strike/>
          <w:color w:val="auto"/>
        </w:rPr>
        <w:t>(G)</w:t>
      </w:r>
      <w:r w:rsidRPr="001A4C3B">
        <w:rPr>
          <w:rFonts w:cs="Times New Roman"/>
          <w:color w:val="auto"/>
        </w:rPr>
        <w:t xml:space="preserve"> The department shall publish quarterly reports on the agency’s website regarding the department’s progress in meeting the goals established by this provision.</w:t>
      </w:r>
    </w:p>
    <w:p w:rsidR="00A75CD9" w:rsidRPr="001A4C3B" w:rsidRDefault="00A75CD9" w:rsidP="0073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r>
      <w:r w:rsidRPr="001A4C3B">
        <w:rPr>
          <w:rFonts w:cs="Times New Roman"/>
          <w:i/>
          <w:szCs w:val="22"/>
          <w:u w:val="single"/>
        </w:rPr>
        <w:t>(G)</w:t>
      </w:r>
      <w:r w:rsidRPr="001A4C3B">
        <w:rPr>
          <w:rFonts w:cs="Times New Roman"/>
          <w:i/>
          <w:szCs w:val="22"/>
          <w:u w:val="single"/>
        </w:rPr>
        <w:tab/>
        <w:t>The Department of Health and Human Services, with the funds appropriated, may pilot test an in-home health care system within the counties and to the population as determined by the Director of the Department of Health and Human Services to assist in the overall improvement of the state’s health quality.  The in-home health care system option must consist of three main components:  (1) a medical console that works with a land line and has wireless capabilities for persons without a telephone land line; (2) the medical triage center; and (3) the emergency response call center.  The department, in implementing this program on a pilot-testing basis, also is authorized to contract with a third-party provider or vendor to furnish and operate the program.</w:t>
      </w:r>
    </w:p>
    <w:p w:rsidR="00A75CD9" w:rsidRPr="001A4C3B" w:rsidRDefault="00A75CD9" w:rsidP="0045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33.27.</w:t>
      </w:r>
      <w:r w:rsidRPr="001A4C3B">
        <w:rPr>
          <w:rFonts w:cs="Times New Roman"/>
          <w:szCs w:val="22"/>
        </w:rPr>
        <w:tab/>
      </w:r>
      <w:r w:rsidRPr="001A4C3B">
        <w:rPr>
          <w:rFonts w:cs="Times New Roman"/>
          <w:color w:val="auto"/>
        </w:rPr>
        <w:t xml:space="preserve">(DHHS: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w:t>
      </w:r>
      <w:r w:rsidRPr="001A4C3B">
        <w:rPr>
          <w:rFonts w:cs="Times New Roman"/>
          <w:strike/>
          <w:color w:val="auto"/>
        </w:rPr>
        <w:t>Fiscal Year 2013-14</w:t>
      </w:r>
      <w:r w:rsidRPr="001A4C3B">
        <w:rPr>
          <w:rFonts w:cs="Times New Roman"/>
          <w:color w:val="auto"/>
        </w:rPr>
        <w:t xml:space="preserve"> </w:t>
      </w:r>
      <w:r w:rsidRPr="001A4C3B">
        <w:rPr>
          <w:rFonts w:cs="Times New Roman"/>
          <w:i/>
          <w:color w:val="auto"/>
          <w:u w:val="single"/>
        </w:rPr>
        <w:t>the current fiscal year</w:t>
      </w:r>
      <w:r w:rsidRPr="001A4C3B">
        <w:rPr>
          <w:rFonts w:cs="Times New Roman"/>
          <w:color w:val="auto"/>
        </w:rPr>
        <w:t xml:space="preserve"> to improve the well being of persons enrolled in the Medicaid program and receiving services from Medicaid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33.28.</w:t>
      </w:r>
      <w:r w:rsidRPr="001A4C3B">
        <w:rPr>
          <w:rFonts w:cs="Times New Roman"/>
          <w:color w:val="auto"/>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The department shall develop the policies, procedures and transportation provider performance standards with input from stakeholders.</w:t>
      </w:r>
      <w:r w:rsidRPr="001A4C3B">
        <w:rPr>
          <w:rFonts w:cs="Times New Roman"/>
        </w:rPr>
        <w:t xml:space="preserve"> </w:t>
      </w:r>
      <w:r w:rsidRPr="001A4C3B">
        <w:rPr>
          <w:rFonts w:cs="Times New Roman"/>
          <w:color w:val="auto"/>
        </w:rPr>
        <w:t xml:space="preserve"> The department shall provide oversight of the implementation and operation.</w:t>
      </w:r>
    </w:p>
    <w:p w:rsidR="00A75CD9" w:rsidRPr="001A4C3B" w:rsidRDefault="00A75CD9"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color w:val="auto"/>
        </w:rPr>
        <w:lastRenderedPageBreak/>
        <w:tab/>
        <w:t>The department shall collect financial and utilization data and any other data necessary to continually monitor and evaluate the cost effectiveness and productivity of the transportation services provided.</w:t>
      </w:r>
    </w:p>
    <w:p w:rsidR="00A75CD9" w:rsidRPr="001A4C3B" w:rsidRDefault="00A75CD9" w:rsidP="00B73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rPr>
        <w:tab/>
        <w:t>33.29.</w:t>
      </w:r>
      <w:r w:rsidRPr="001A4C3B">
        <w:rPr>
          <w:rFonts w:cs="Times New Roman"/>
          <w:b/>
        </w:rPr>
        <w:tab/>
      </w:r>
      <w:r w:rsidRPr="001A4C3B">
        <w:rPr>
          <w:rFonts w:cs="Times New Roman"/>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1A4C3B">
        <w:rPr>
          <w:rFonts w:cs="Times New Roman"/>
          <w:szCs w:val="22"/>
        </w:rPr>
        <w:tab/>
      </w:r>
      <w:r w:rsidRPr="001A4C3B">
        <w:rPr>
          <w:rFonts w:cs="Times New Roman"/>
          <w:b/>
          <w:i/>
          <w:szCs w:val="22"/>
          <w:u w:val="single"/>
        </w:rPr>
        <w:t>33.30.</w:t>
      </w:r>
      <w:r w:rsidRPr="001A4C3B">
        <w:rPr>
          <w:rFonts w:cs="Times New Roman"/>
          <w:b/>
          <w:i/>
          <w:szCs w:val="22"/>
          <w:u w:val="single"/>
        </w:rPr>
        <w:tab/>
      </w:r>
      <w:r w:rsidRPr="001A4C3B">
        <w:rPr>
          <w:rFonts w:cs="Times New Roman"/>
          <w:i/>
          <w:szCs w:val="22"/>
          <w:u w:val="single"/>
        </w:rPr>
        <w:t>(DHHS: Healthy Connections Prime)  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A75CD9" w:rsidRPr="001A4C3B" w:rsidRDefault="00A75CD9" w:rsidP="002C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33.31.</w:t>
      </w:r>
      <w:r w:rsidRPr="001A4C3B">
        <w:rPr>
          <w:rFonts w:cs="Times New Roman"/>
          <w:b/>
          <w:i/>
          <w:szCs w:val="22"/>
          <w:u w:val="single"/>
        </w:rPr>
        <w:tab/>
      </w:r>
      <w:r w:rsidRPr="001A4C3B">
        <w:rPr>
          <w:rFonts w:cs="Times New Roman"/>
          <w:i/>
          <w:color w:val="auto"/>
          <w:u w:val="single"/>
        </w:rPr>
        <w:t>(DHHS: Medicaid Recipient Eligibility)  From funds appropriated, the department shall study Medicaid eligibility policies and procedures in order to determine how a recipient’s eligibility is monitored so as to ensure that recipients who are no longer eligible are not enrolled.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sectPr w:rsidR="00A75CD9" w:rsidSect="00137C07">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p>
    <w:p w:rsidR="00A75CD9" w:rsidRPr="001A4C3B" w:rsidRDefault="00A75CD9" w:rsidP="009C71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0" w:name="section34"/>
      <w:bookmarkEnd w:id="20"/>
      <w:r w:rsidRPr="001A4C3B">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w:t>
      </w:r>
      <w:r w:rsidRPr="001A4C3B">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To insure the provision of a reasonably adequate public health program in each county.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To provide funds to combat special health problems that may exist in certain counties.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(3)</w:t>
      </w:r>
      <w:r w:rsidRPr="001A4C3B">
        <w:rPr>
          <w:rFonts w:cs="Times New Roman"/>
          <w:szCs w:val="22"/>
        </w:rPr>
        <w:tab/>
        <w:t>To establish and maintain demonstration projects in improved public health methods in one or more counties in the promotion of better public health service throughout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(4)</w:t>
      </w:r>
      <w:r w:rsidRPr="001A4C3B">
        <w:rPr>
          <w:rFonts w:cs="Times New Roman"/>
          <w:szCs w:val="22"/>
        </w:rPr>
        <w:tab/>
        <w:t>To encourage and promote local participation in financial support of the county health departments.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(5)</w:t>
      </w:r>
      <w:r w:rsidRPr="001A4C3B">
        <w:rPr>
          <w:rFonts w:cs="Times New Roman"/>
          <w:szCs w:val="22"/>
        </w:rPr>
        <w:tab/>
        <w:t>To meet emergency situations which may arise in local areas.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(6)</w:t>
      </w:r>
      <w:r w:rsidRPr="001A4C3B">
        <w:rPr>
          <w:rFonts w:cs="Times New Roman"/>
          <w:szCs w:val="22"/>
        </w:rPr>
        <w:tab/>
        <w:t>To fit funds available to amounts budgeted when small differences occur.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provisions of this proviso shall not supersede or suspend the provisions of Section 13-7-30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34.2.</w:t>
      </w:r>
      <w:r w:rsidRPr="001A4C3B">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34.3.</w:t>
      </w:r>
      <w:r w:rsidRPr="001A4C3B">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34.4.</w:t>
      </w:r>
      <w:r w:rsidRPr="001A4C3B">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34.5.</w:t>
      </w:r>
      <w:r w:rsidRPr="001A4C3B">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34.6.</w:t>
      </w:r>
      <w:r w:rsidRPr="001A4C3B">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34.7.</w:t>
      </w:r>
      <w:r w:rsidRPr="001A4C3B">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34.8.</w:t>
      </w:r>
      <w:r w:rsidRPr="001A4C3B">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rPr>
        <w:lastRenderedPageBreak/>
        <w:tab/>
        <w:t>34.9.</w:t>
      </w:r>
      <w:r w:rsidRPr="001A4C3B">
        <w:rPr>
          <w:rFonts w:cs="Times New Roman"/>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w:t>
      </w:r>
      <w:r w:rsidRPr="001A4C3B">
        <w:rPr>
          <w:rFonts w:cs="Times New Roman"/>
        </w:rPr>
        <w:noBreakHyphen/>
        <w:t xml:space="preserve">approved annual action plan.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the department shall not reduce these contracts below the current funding level.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34.10.</w:t>
      </w:r>
      <w:r w:rsidRPr="001A4C3B">
        <w:rPr>
          <w:rFonts w:cs="Times New Roman"/>
          <w:szCs w:val="22"/>
        </w:rPr>
        <w:tab/>
        <w:t xml:space="preserve">(DHEC: Sickle Cell Blood Sample Analysis)  $16,000 is appropriated in Independent Living for the Sickle Cell </w:t>
      </w:r>
      <w:r w:rsidRPr="001A4C3B">
        <w:rPr>
          <w:rFonts w:cs="Times New Roman"/>
          <w:snapToGrid w:val="0"/>
          <w:szCs w:val="22"/>
        </w:rPr>
        <w:t>Program</w:t>
      </w:r>
      <w:r w:rsidRPr="001A4C3B">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34.11.</w:t>
      </w:r>
      <w:r w:rsidRPr="001A4C3B">
        <w:rPr>
          <w:rFonts w:cs="Times New Roman"/>
          <w:szCs w:val="22"/>
        </w:rPr>
        <w:tab/>
        <w:t>(DHEC: Sickle Cell Programs)  $761,233 is appropriated for Sickle Cell program services and shall be apportioned as follows: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sixty-seven percent is to be divided equitably between the existing Community Based Sickle Cell Programs located in Spartanburg, Columbia, Orangeburg, and Charleston;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thirty-three percent is for the Community Based Sickle Cell Program at DHEC.</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1A4C3B">
        <w:rPr>
          <w:rFonts w:cs="Times New Roman"/>
          <w:strike/>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the department shall not reduce these funds below the current funding level.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34.12.</w:t>
      </w:r>
      <w:r w:rsidRPr="001A4C3B">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1A4C3B">
        <w:rPr>
          <w:rFonts w:cs="Times New Roman"/>
          <w:snapToGrid w:val="0"/>
          <w:szCs w:val="22"/>
        </w:rPr>
        <w:t>Control</w:t>
      </w:r>
      <w:r w:rsidRPr="001A4C3B">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34.13.</w:t>
      </w:r>
      <w:r w:rsidRPr="001A4C3B">
        <w:rPr>
          <w:rFonts w:cs="Times New Roman"/>
          <w:szCs w:val="22"/>
        </w:rPr>
        <w:tab/>
        <w:t>(DHEC: Revenue Carry Forward Authorization)  The Department of Health and Environmental Control is hereby authorized to collect, expend, and carry forward revenues in the following programs: Sale of Goods (</w:t>
      </w:r>
      <w:r w:rsidRPr="001A4C3B">
        <w:rPr>
          <w:rFonts w:cs="Times New Roman"/>
          <w:snapToGrid w:val="0"/>
          <w:szCs w:val="22"/>
        </w:rPr>
        <w:t>confiscated</w:t>
      </w:r>
      <w:r w:rsidRPr="001A4C3B">
        <w:rPr>
          <w:rFonts w:cs="Times New Roman"/>
          <w:szCs w:val="22"/>
        </w:rPr>
        <w:t xml:space="preserve"> goods, arm patches, etc.), sale of meals at Camp Burnt Gin, sale of publications, brochures, </w:t>
      </w:r>
      <w:r w:rsidRPr="001A4C3B">
        <w:rPr>
          <w:rFonts w:cs="Times New Roman"/>
          <w:bCs/>
          <w:szCs w:val="22"/>
        </w:rPr>
        <w:t>Spoil Easement Areas revenue, performance bond forfeiture revenue for restoring damaged critical areas, beach renourishment appropriations,</w:t>
      </w:r>
      <w:r w:rsidRPr="001A4C3B">
        <w:rPr>
          <w:rFonts w:cs="Times New Roman"/>
          <w:szCs w:val="22"/>
        </w:rPr>
        <w:t xml:space="preserve"> photo copies and certificate forms, including but not limited to, pet rabies vaccination certificate books, sale of listings and labels, sale of State Code and </w:t>
      </w:r>
      <w:r w:rsidRPr="001A4C3B">
        <w:rPr>
          <w:rFonts w:cs="Times New Roman"/>
          <w:szCs w:val="22"/>
        </w:rPr>
        <w:lastRenderedPageBreak/>
        <w:t>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34.14.</w:t>
      </w:r>
      <w:r w:rsidRPr="001A4C3B">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r w:rsidRPr="001A4C3B">
        <w:rPr>
          <w:rFonts w:cs="Times New Roman"/>
        </w:rPr>
        <w:t>Facilities exceeding their Medicaid patient days permit by more than five percent shall be fined incrementally at the same rate established by the General Assembly for Fiscal Year 2012-13.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34.15.</w:t>
      </w:r>
      <w:r w:rsidRPr="001A4C3B">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1A4C3B">
        <w:rPr>
          <w:rFonts w:cs="Times New Roman"/>
          <w:snapToGrid w:val="0"/>
          <w:szCs w:val="22"/>
        </w:rPr>
        <w:t>Failure</w:t>
      </w:r>
      <w:r w:rsidRPr="001A4C3B">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34.16.</w:t>
      </w:r>
      <w:r w:rsidRPr="001A4C3B">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34.17.</w:t>
      </w:r>
      <w:r w:rsidRPr="001A4C3B">
        <w:rPr>
          <w:rFonts w:cs="Times New Roman"/>
          <w:szCs w:val="22"/>
        </w:rPr>
        <w:tab/>
        <w:t xml:space="preserve">(DHEC: Nursing Home Medicaid Bed Day Permit)  When transfer of a Medicaid patient from a nursing home is </w:t>
      </w:r>
      <w:r w:rsidRPr="001A4C3B">
        <w:rPr>
          <w:rFonts w:cs="Times New Roman"/>
          <w:snapToGrid w:val="0"/>
          <w:szCs w:val="22"/>
        </w:rPr>
        <w:t>necessary</w:t>
      </w:r>
      <w:r w:rsidRPr="001A4C3B">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34.18.</w:t>
      </w:r>
      <w:r w:rsidRPr="001A4C3B">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34.19.</w:t>
      </w:r>
      <w:r w:rsidRPr="001A4C3B">
        <w:rPr>
          <w:rFonts w:cs="Times New Roman"/>
          <w:szCs w:val="22"/>
        </w:rPr>
        <w:tab/>
        <w:t xml:space="preserve">(DHEC: Spoil Easement Areas Revenue)  The department is authorized to collect, retain and expend funds </w:t>
      </w:r>
      <w:r w:rsidRPr="001A4C3B">
        <w:rPr>
          <w:rFonts w:cs="Times New Roman"/>
          <w:snapToGrid w:val="0"/>
          <w:szCs w:val="22"/>
        </w:rPr>
        <w:t>received</w:t>
      </w:r>
      <w:r w:rsidRPr="001A4C3B">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34.20.</w:t>
      </w:r>
      <w:r w:rsidRPr="001A4C3B">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34.21.</w:t>
      </w:r>
      <w:r w:rsidRPr="001A4C3B">
        <w:rPr>
          <w:rFonts w:cs="Times New Roman"/>
          <w:szCs w:val="22"/>
        </w:rPr>
        <w:tab/>
        <w:t xml:space="preserve">(DHEC: Allocation of Indirect Cost and Recoveries)  The department shall continue to deposit in the general fund all indirect cost recoveries derived from state general funds participating in the calculation of the approved indirect cost rate.  Further </w:t>
      </w:r>
      <w:r w:rsidRPr="001A4C3B">
        <w:rPr>
          <w:rFonts w:cs="Times New Roman"/>
          <w:szCs w:val="22"/>
        </w:rPr>
        <w:lastRenderedPageBreak/>
        <w:t>administration cost funded with other funds used in the indirect cost calculation may, based on their percentage, be retained by the agency to support the remaining administrative costs of the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34.22.</w:t>
      </w:r>
      <w:r w:rsidRPr="001A4C3B">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34.23.</w:t>
      </w:r>
      <w:r w:rsidRPr="001A4C3B">
        <w:rPr>
          <w:rFonts w:cs="Times New Roman"/>
          <w:b/>
          <w:bCs/>
          <w:szCs w:val="22"/>
        </w:rPr>
        <w:tab/>
      </w:r>
      <w:r w:rsidRPr="001A4C3B">
        <w:rPr>
          <w:rFonts w:cs="Times New Roman"/>
          <w:szCs w:val="22"/>
        </w:rPr>
        <w:t>(DHEC: Shift Increased Funds)  The Director is authorized to shift increased appropriated funds in this act to offset shortfalls in other critical program areas.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34.24.</w:t>
      </w:r>
      <w:r w:rsidRPr="001A4C3B">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34.25.</w:t>
      </w:r>
      <w:r w:rsidRPr="001A4C3B">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34.26.</w:t>
      </w:r>
      <w:r w:rsidRPr="001A4C3B">
        <w:rPr>
          <w:rFonts w:cs="Times New Roman"/>
          <w:b/>
          <w:szCs w:val="22"/>
        </w:rPr>
        <w:tab/>
      </w:r>
      <w:r w:rsidRPr="001A4C3B">
        <w:rPr>
          <w:rFonts w:cs="Times New Roman"/>
          <w:bCs/>
          <w:szCs w:val="22"/>
        </w:rPr>
        <w:t>(</w:t>
      </w:r>
      <w:r w:rsidRPr="001A4C3B">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34.27.</w:t>
      </w:r>
      <w:r w:rsidRPr="001A4C3B">
        <w:rPr>
          <w:rFonts w:cs="Times New Roman"/>
          <w:szCs w:val="22"/>
        </w:rPr>
        <w:tab/>
        <w:t>(DHEC: Prohibit Use of Funds)  The Department of Health and Environmental Control must not use any state appropriated funds to terminate a pregnancy or induce a miscarriage by chemical means.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34.28.</w:t>
      </w:r>
      <w:r w:rsidRPr="001A4C3B">
        <w:rPr>
          <w:rFonts w:cs="Times New Roman"/>
          <w:b/>
          <w:bCs/>
          <w:szCs w:val="22"/>
        </w:rPr>
        <w:tab/>
      </w:r>
      <w:r w:rsidRPr="001A4C3B">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34.29.</w:t>
      </w:r>
      <w:r w:rsidRPr="001A4C3B">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34.30.</w:t>
      </w:r>
      <w:r w:rsidRPr="001A4C3B">
        <w:rPr>
          <w:rFonts w:cs="Times New Roman"/>
          <w:bCs/>
          <w:szCs w:val="22"/>
        </w:rPr>
        <w:tab/>
        <w:t xml:space="preserve">(DHEC: Beach Renourishment and Monitoring and Coastal Access Improvement)  </w:t>
      </w:r>
      <w:r w:rsidRPr="001A4C3B">
        <w:rPr>
          <w:rFonts w:cs="Times New Roman"/>
          <w:bCs/>
          <w:strike/>
          <w:szCs w:val="22"/>
        </w:rPr>
        <w:t xml:space="preserve">$1,000,000 of funds allocated or carried forward for beach renourishment may be spent in accordance with all required state and federal permits and certifications </w:t>
      </w:r>
      <w:r w:rsidRPr="001A4C3B">
        <w:rPr>
          <w:rFonts w:cs="Times New Roman"/>
          <w:strike/>
        </w:rPr>
        <w:t xml:space="preserve">to benefit an area in which the erosion of the beaches located in state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w:t>
      </w:r>
      <w:r w:rsidRPr="001A4C3B">
        <w:rPr>
          <w:rFonts w:cs="Times New Roman"/>
          <w:strike/>
        </w:rPr>
        <w:lastRenderedPageBreak/>
        <w:t>Engineers</w:t>
      </w:r>
      <w:r w:rsidRPr="001A4C3B">
        <w:rPr>
          <w:rFonts w:cs="Times New Roman"/>
          <w:b/>
          <w:strike/>
        </w:rPr>
        <w:t xml:space="preserve"> </w:t>
      </w:r>
      <w:r w:rsidRPr="001A4C3B">
        <w:rPr>
          <w:rFonts w:cs="Times New Roman"/>
          <w:strike/>
        </w:rPr>
        <w:t xml:space="preserve">and </w:t>
      </w:r>
      <w:r w:rsidRPr="001A4C3B">
        <w:rPr>
          <w:rFonts w:cs="Times New Roman"/>
          <w:bCs/>
          <w:strike/>
          <w:szCs w:val="22"/>
        </w:rPr>
        <w:t>$500,000 may be spent in accordance with all required state and federal permits and certifications for the purpose of constructing outfalls for stormwater emanating from jurisdictions where maintenance of near shore water quality is critical to tourism.</w:t>
      </w:r>
      <w:r w:rsidRPr="001A4C3B">
        <w:rPr>
          <w:rFonts w:cs="Times New Roman"/>
          <w:bCs/>
          <w:szCs w:val="22"/>
        </w:rPr>
        <w:t xml:space="preserve">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1A4C3B">
        <w:rPr>
          <w:rFonts w:cs="Times New Roman"/>
        </w:rPr>
        <w:t>beach renourishment and departmental activities that advance the policy goals contained in the State Beachfront Management Plan, R.30-21</w:t>
      </w:r>
      <w:r w:rsidRPr="001A4C3B">
        <w:rPr>
          <w:rFonts w:cs="Times New Roman"/>
          <w:bCs/>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34.31.</w:t>
      </w:r>
      <w:r w:rsidRPr="001A4C3B">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34.32.</w:t>
      </w:r>
      <w:r w:rsidRPr="001A4C3B">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34.33.</w:t>
      </w:r>
      <w:r w:rsidRPr="001A4C3B">
        <w:rPr>
          <w:rFonts w:cs="Times New Roman"/>
          <w:szCs w:val="22"/>
        </w:rPr>
        <w:tab/>
        <w:t xml:space="preserve">(DHEC: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w:t>
      </w:r>
      <w:r w:rsidRPr="001A4C3B">
        <w:rPr>
          <w:rFonts w:cs="Times New Roman"/>
          <w:szCs w:val="22"/>
        </w:rPr>
        <w:lastRenderedPageBreak/>
        <w:t>conditions or diseases that the department treats, monitors, or investigates.  In the event of a public health emergency or upon activation of the strategic national stockpile, other medications may be dispensed as necessary.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34.34.</w:t>
      </w:r>
      <w:r w:rsidRPr="001A4C3B">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34.35.</w:t>
      </w:r>
      <w:r w:rsidRPr="001A4C3B">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tab/>
      </w:r>
      <w:r w:rsidRPr="001A4C3B">
        <w:rPr>
          <w:rFonts w:cs="Times New Roman"/>
          <w:b/>
          <w:color w:val="auto"/>
          <w:szCs w:val="22"/>
        </w:rPr>
        <w:t>34.36.</w:t>
      </w:r>
      <w:r w:rsidRPr="001A4C3B">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eastAsia="Calibri" w:cs="Times New Roman"/>
          <w:szCs w:val="22"/>
        </w:rPr>
        <w:tab/>
      </w:r>
      <w:r w:rsidRPr="001A4C3B">
        <w:rPr>
          <w:rFonts w:eastAsia="Calibri" w:cs="Times New Roman"/>
          <w:b/>
          <w:szCs w:val="22"/>
        </w:rPr>
        <w:t>34.37.</w:t>
      </w:r>
      <w:r w:rsidRPr="001A4C3B">
        <w:rPr>
          <w:rFonts w:eastAsia="Calibri" w:cs="Times New Roman"/>
          <w:szCs w:val="22"/>
        </w:rPr>
        <w:tab/>
        <w:t>(DHEC: Metabolic Screening)  The department may suspend any activity related to blood sample storage as outlined in Section 44</w:t>
      </w:r>
      <w:r w:rsidRPr="001A4C3B">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34.38.</w:t>
      </w:r>
      <w:r w:rsidRPr="001A4C3B">
        <w:rPr>
          <w:rFonts w:cs="Times New Roman"/>
          <w:szCs w:val="22"/>
        </w:rPr>
        <w:tab/>
        <w:t>(DHEC: Fetal Pain Awareness)  (A)</w:t>
      </w:r>
      <w:r w:rsidRPr="001A4C3B">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1A4C3B">
        <w:rPr>
          <w:rFonts w:cs="Times New Roman"/>
          <w:szCs w:val="22"/>
        </w:rPr>
        <w:t>“Fetal Pain Awareness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The materials must be easily comprehendible and must be printed in a typeface large and bold enough to be clearly legible.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34.39.</w:t>
      </w:r>
      <w:r w:rsidRPr="001A4C3B">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Medicaid staff shall coordinate with the SCHIDS program staff to target Prevention Partnership Grant awards to those communities demonstrating a prevalence of chronic disease and/or lack of access to care.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1A4C3B">
        <w:rPr>
          <w:rFonts w:eastAsia="Calibri" w:cs="Times New Roman"/>
        </w:rPr>
        <w:tab/>
      </w:r>
      <w:r w:rsidRPr="001A4C3B">
        <w:rPr>
          <w:rFonts w:eastAsia="Calibri" w:cs="Times New Roman"/>
          <w:b/>
        </w:rPr>
        <w:t>34.40.</w:t>
      </w:r>
      <w:r w:rsidRPr="001A4C3B">
        <w:rPr>
          <w:rFonts w:eastAsia="Calibri" w:cs="Times New Roman"/>
        </w:rPr>
        <w:tab/>
        <w:t xml:space="preserve">(DHEC: Abstinence </w:t>
      </w:r>
      <w:r w:rsidRPr="001A4C3B">
        <w:rPr>
          <w:rFonts w:cs="Times New Roman"/>
        </w:rPr>
        <w:t>Education</w:t>
      </w:r>
      <w:r w:rsidRPr="001A4C3B">
        <w:rPr>
          <w:rFonts w:eastAsia="Calibri" w:cs="Times New Roman"/>
        </w:rPr>
        <w:t xml:space="preserve"> Contract)  For the current fiscal year, funds made available to the State of South Carolina under the provisions of Title V, Section 510, may only be awarded to other entities through a competitive bidding process.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1A4C3B">
        <w:rPr>
          <w:b/>
          <w:bCs/>
        </w:rPr>
        <w:tab/>
        <w:t>34.41.</w:t>
      </w:r>
      <w:r w:rsidRPr="001A4C3B">
        <w:rPr>
          <w:b/>
          <w:bCs/>
        </w:rPr>
        <w:tab/>
      </w:r>
      <w:r w:rsidRPr="001A4C3B">
        <w:rPr>
          <w:iCs/>
        </w:rPr>
        <w:t>(DHEC: Immunizations)  The department is authorized to utilize the funds appropriated for immunizations to hire temporary personnel to address periods of high demand for immunizations at local health departments.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Cs/>
        </w:rPr>
        <w:tab/>
      </w:r>
      <w:r w:rsidRPr="001A4C3B">
        <w:rPr>
          <w:rFonts w:cs="Times New Roman"/>
          <w:b/>
          <w:bCs/>
        </w:rPr>
        <w:t>34.42.</w:t>
      </w:r>
      <w:r w:rsidRPr="001A4C3B">
        <w:rPr>
          <w:rFonts w:cs="Times New Roman"/>
          <w:bCs/>
        </w:rPr>
        <w:tab/>
        <w:t xml:space="preserve">(DHEC: Laurens County)  </w:t>
      </w:r>
      <w:r w:rsidRPr="001A4C3B">
        <w:rPr>
          <w:rFonts w:cs="Times New Roman"/>
          <w:bCs/>
          <w:strike/>
        </w:rPr>
        <w:t xml:space="preserve">By August 1, 2013, the department shall transfer $39,425 to the County of Laurens, South Carolina </w:t>
      </w:r>
      <w:r w:rsidRPr="001A4C3B">
        <w:rPr>
          <w:rFonts w:cs="Times New Roman"/>
          <w:strike/>
        </w:rPr>
        <w:t>to</w:t>
      </w:r>
      <w:r w:rsidRPr="001A4C3B">
        <w:rPr>
          <w:rFonts w:cs="Times New Roman"/>
          <w:bCs/>
          <w:strike/>
        </w:rPr>
        <w:t xml:space="preserve"> reimburse the county for the expenses of reroofing a building vacated by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tab/>
      </w:r>
      <w:r w:rsidRPr="001A4C3B">
        <w:rPr>
          <w:b/>
        </w:rPr>
        <w:t>34.43.</w:t>
      </w:r>
      <w:r w:rsidRPr="001A4C3B">
        <w:tab/>
        <w:t xml:space="preserve">(DHEC: Cancer Early Detection/Screenings)  </w:t>
      </w:r>
      <w:r w:rsidRPr="001A4C3B">
        <w:rPr>
          <w:strike/>
        </w:rPr>
        <w:t xml:space="preserve">Of the funds appropriated and/or authorized to the Department of Health and Environmental Control, excluding department Restricted fund accounts, $1,000,000 </w:t>
      </w:r>
      <w:r w:rsidRPr="001A4C3B">
        <w:rPr>
          <w:rFonts w:cs="Times New Roman"/>
          <w:strike/>
        </w:rPr>
        <w:t>shall be used for the Best Chance Network and $500,000 shall be used as matching funds for the Colon Cancer Prevention Network.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34.44.</w:t>
      </w:r>
      <w:r w:rsidRPr="001A4C3B">
        <w:rPr>
          <w:rFonts w:cs="Times New Roman"/>
          <w:color w:val="auto"/>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34.45.</w:t>
      </w:r>
      <w:r w:rsidRPr="001A4C3B">
        <w:rPr>
          <w:rFonts w:cs="Times New Roman"/>
          <w:b/>
        </w:rPr>
        <w:tab/>
      </w:r>
      <w:r w:rsidRPr="001A4C3B">
        <w:rPr>
          <w:rFonts w:cs="Times New Roman"/>
          <w:color w:val="auto"/>
        </w:rPr>
        <w:t xml:space="preserve">(DHEC: Residential Treatment Facilities Swing Beds)  For Fiscal Year </w:t>
      </w:r>
      <w:r w:rsidRPr="001A4C3B">
        <w:rPr>
          <w:rFonts w:cs="Times New Roman"/>
          <w:strike/>
          <w:color w:val="auto"/>
        </w:rPr>
        <w:t>2013-14</w:t>
      </w:r>
      <w:r w:rsidRPr="001A4C3B">
        <w:rPr>
          <w:rFonts w:cs="Times New Roman"/>
          <w:color w:val="auto"/>
        </w:rPr>
        <w:t xml:space="preserve"> </w:t>
      </w:r>
      <w:r w:rsidRPr="001A4C3B">
        <w:rPr>
          <w:rFonts w:cs="Times New Roman"/>
          <w:i/>
          <w:color w:val="auto"/>
          <w:u w:val="single"/>
        </w:rPr>
        <w:t>2014-15</w:t>
      </w:r>
      <w:r w:rsidRPr="001A4C3B">
        <w:rPr>
          <w:rFonts w:cs="Times New Roman"/>
          <w:color w:val="auto"/>
        </w:rPr>
        <w:t xml:space="preserve">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34.46.</w:t>
      </w:r>
      <w:r w:rsidRPr="001A4C3B">
        <w:rPr>
          <w:rFonts w:cs="Times New Roman"/>
          <w:szCs w:val="22"/>
        </w:rPr>
        <w:tab/>
        <w:t xml:space="preserve">(DHEC: Surface Water Withdrawal Permit)  </w:t>
      </w:r>
      <w:r w:rsidRPr="001A4C3B">
        <w:rPr>
          <w:rFonts w:cs="Times New Roman"/>
          <w:strike/>
          <w:szCs w:val="22"/>
        </w:rPr>
        <w:t xml:space="preserve">For purposes of compliance with the requirements of R.61-119, any existing surface water withdrawer, as defined in Section 49-4-20(9) of the 1976 Code, as amended, shall be allowed to file a permit </w:t>
      </w:r>
      <w:r w:rsidRPr="001A4C3B">
        <w:rPr>
          <w:rFonts w:cs="Times New Roman"/>
          <w:strike/>
          <w:szCs w:val="22"/>
        </w:rPr>
        <w:lastRenderedPageBreak/>
        <w:t>application, pay the $1,000 application fee and receive a permit as an existing surface water withdrawer, as long as the application is submitted prior to July 15, 2013.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1A4C3B">
        <w:rPr>
          <w:rFonts w:cs="Times New Roman"/>
          <w:b/>
        </w:rPr>
        <w:tab/>
        <w:t>34.47.</w:t>
      </w:r>
      <w:r w:rsidRPr="001A4C3B">
        <w:rPr>
          <w:rFonts w:cs="Times New Roman"/>
          <w:b/>
        </w:rPr>
        <w:tab/>
      </w:r>
      <w:r w:rsidRPr="001A4C3B">
        <w:rPr>
          <w:rFonts w:cs="Times New Roman"/>
        </w:rPr>
        <w:t xml:space="preserve">(DHEC: Sand-scraping and Sandbagging)  Sand-scraping and sandbagging is allowed as protection for golf courses, if permitted by the department, until </w:t>
      </w:r>
      <w:r w:rsidRPr="001A4C3B">
        <w:rPr>
          <w:rFonts w:cs="Times New Roman"/>
          <w:strike/>
        </w:rPr>
        <w:t>December 31, 2013</w:t>
      </w:r>
      <w:r w:rsidRPr="001A4C3B">
        <w:rPr>
          <w:rFonts w:cs="Times New Roman"/>
        </w:rPr>
        <w:t xml:space="preserve"> </w:t>
      </w:r>
      <w:r w:rsidRPr="001A4C3B">
        <w:rPr>
          <w:rFonts w:cs="Times New Roman"/>
          <w:i/>
          <w:u w:val="single"/>
        </w:rPr>
        <w:t>June 30, 2015</w:t>
      </w:r>
      <w:r w:rsidRPr="001A4C3B">
        <w:rPr>
          <w:rFonts w:cs="Times New Roman"/>
        </w:rPr>
        <w:t xml:space="preserve">, </w:t>
      </w:r>
      <w:r w:rsidRPr="001A4C3B">
        <w:rPr>
          <w:rFonts w:cs="Times New Roman"/>
          <w:strike/>
        </w:rPr>
        <w:t>at which time sand-scraping and sandbagging will no longer be allowed for the protection of golf courses</w:t>
      </w:r>
      <w:r w:rsidRPr="001A4C3B">
        <w:rPr>
          <w:rFonts w:cs="Times New Roman"/>
        </w:rPr>
        <w:t xml:space="preserve">.  </w:t>
      </w:r>
      <w:r w:rsidRPr="001A4C3B">
        <w:rPr>
          <w:rFonts w:cs="Times New Roman"/>
          <w:i/>
          <w:color w:val="auto"/>
          <w:u w:val="single"/>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b/>
        </w:rPr>
        <w:t>34.48.</w:t>
      </w:r>
      <w:r w:rsidRPr="001A4C3B">
        <w:rPr>
          <w:rFonts w:cs="Times New Roman"/>
          <w:b/>
        </w:rPr>
        <w:tab/>
      </w:r>
      <w:r w:rsidRPr="001A4C3B">
        <w:rPr>
          <w:rFonts w:cs="Times New Roman"/>
        </w:rPr>
        <w:t xml:space="preserve">(DHEC: Tuberculosis Outbreak)  </w:t>
      </w:r>
      <w:r w:rsidRPr="001A4C3B">
        <w:rPr>
          <w:rFonts w:cs="Times New Roman"/>
          <w:strike/>
        </w:rPr>
        <w:t>Upon discovery of a tuberculosis outbreak, the Department of Health and Environmental Control may expend any funds available to the agency, for the purpose of surveillance, investigation, containment, and treatment activities related thereto.</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b/>
          <w:i/>
          <w:u w:val="single"/>
        </w:rPr>
        <w:t>34.49.</w:t>
      </w:r>
      <w:r w:rsidRPr="001A4C3B">
        <w:rPr>
          <w:rFonts w:cs="Times New Roman"/>
          <w:b/>
          <w:i/>
          <w:u w:val="single"/>
        </w:rPr>
        <w:tab/>
      </w:r>
      <w:r w:rsidRPr="001A4C3B">
        <w:rPr>
          <w:rFonts w:cs="Times New Roman"/>
          <w:i/>
          <w:u w:val="single"/>
        </w:rPr>
        <w:t>(DHEC: Abstinence-Until-Marriage Emerging Programs)  (A) From the funds appropriated to DHEC in this Act as a Special Item and  titled "Abstinence-Until Marriage Emerging Programs" the department shall award 36 month grant for abstinence-until-marriage emerging programs.  After an award of the 36 month grant, recipients may apply to the department for grant renewals for up to an additional two years for a total of five years of grant funding under same requirements as set forth in this proviso.  This funding shall be awarded by the department only to non-profit 501(c)(3) agencies meeting the following requirements through a competitive bid process to demonstrate an emerging program/curricula that meets the A-H Title V, Section 510 definition of Abstinence Education.</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(B)</w:t>
      </w:r>
      <w:r w:rsidRPr="001A4C3B">
        <w:rPr>
          <w:rFonts w:cs="Times New Roman"/>
          <w:i/>
          <w:u w:val="single"/>
        </w:rPr>
        <w:tab/>
        <w:t>Contracts must be awarded utilizing a competitive approach in accordance with the South Carolina Procurement Code.</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(C)</w:t>
      </w:r>
      <w:r w:rsidRPr="001A4C3B">
        <w:rPr>
          <w:rFonts w:cs="Times New Roman"/>
          <w:i/>
          <w:u w:val="single"/>
        </w:rPr>
        <w:tab/>
        <w:t>Applicants will be given priority that have, for at least two years prior to application, effectively implemented in South Carolina the program/curricula for which funding is being applied.</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(D)</w:t>
      </w:r>
      <w:r w:rsidRPr="001A4C3B">
        <w:rPr>
          <w:rFonts w:cs="Times New Roman"/>
          <w:i/>
          <w:u w:val="single"/>
        </w:rPr>
        <w:tab/>
        <w:t>Applicants must provide a current third party audit that indicates the applicant has the infrastructure and experience to efficiently and effectively manage the funding applied for.</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(E)</w:t>
      </w:r>
      <w:r w:rsidRPr="001A4C3B">
        <w:rPr>
          <w:rFonts w:cs="Times New Roman"/>
          <w:i/>
          <w:u w:val="single"/>
        </w:rPr>
        <w:tab/>
        <w:t>Applicants must provide a budget and budget narrative that explains how the funds will be used.</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(F)</w:t>
      </w:r>
      <w:r w:rsidRPr="001A4C3B">
        <w:rPr>
          <w:rFonts w:cs="Times New Roman"/>
          <w:i/>
          <w:u w:val="single"/>
        </w:rPr>
        <w:tab/>
        <w:t>Applications must allocate a minimum of 15% of the budget for a qualified third party evaluator to assess both process outputs and behavioral outcomes of the program.</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(G)</w:t>
      </w:r>
      <w:r w:rsidRPr="001A4C3B">
        <w:rPr>
          <w:rFonts w:cs="Times New Roman"/>
          <w:i/>
          <w:u w:val="single"/>
        </w:rPr>
        <w:tab/>
        <w:t>Prior to application, proposed programs/curricula must be certified as medically accurate by a government or private agency that has the capacity to provide a quality review of materials for medical accuracy.</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(H)</w:t>
      </w:r>
      <w:r w:rsidRPr="001A4C3B">
        <w:rPr>
          <w:rFonts w:cs="Times New Roman"/>
          <w:i/>
          <w:u w:val="single"/>
        </w:rPr>
        <w:tab/>
        <w:t>Prior to application, proposed programs/curricula must be certified by the National Abstinence Education Association (NAEA) as meeting and being in compliance with all of the Title V, Section 510 A-H requirements for abstinence-until-marriage education programs.</w:t>
      </w:r>
    </w:p>
    <w:p w:rsidR="00A75CD9"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(I)</w:t>
      </w:r>
      <w:r w:rsidRPr="001A4C3B">
        <w:rPr>
          <w:rFonts w:cs="Times New Roman"/>
          <w:i/>
          <w:u w:val="single"/>
        </w:rPr>
        <w:tab/>
        <w:t>Applicants must provide proof of an agreement with a federally certified IRB for review of program and evaluation processes and protocol and must provide proof of the IRB's approval prior to program implementation.</w:t>
      </w:r>
    </w:p>
    <w:p w:rsidR="00A75CD9" w:rsidRPr="001A4C3B"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(J)</w:t>
      </w:r>
      <w:r w:rsidRPr="001A4C3B">
        <w:rPr>
          <w:rFonts w:cs="Times New Roman"/>
          <w:i/>
          <w:u w:val="single"/>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Applications must include at an minimum, the following:</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Proposed 3 year budget with the following detail for the 36 month grant period.  The applicant must agree to submit quarterly reports to the department detailing the expenditure of funds and the accomplishments of the project including:</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Personnel costs and fringe by position for each of the following areas:  administration, training, education, and other positions identified;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Operational cost identified in the application;</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Onetime costs over $500 such as supplies;</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Administration cost may not exceed 10% of total project budget.  Administration is defined expenses other than educational.</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Description of program and curriculum to be used;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Description of training;</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Schedule and brief description of project activities for each quarter;</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Participation Reports at the end of every three months on the following:</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Number of persons who participated;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Total number of hours provided;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Number of train the trainer events;</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Other data regarding the activities of the project;</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A description of the project evaluation to be used;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7)</w:t>
      </w:r>
      <w:r w:rsidRPr="001A4C3B">
        <w:rPr>
          <w:rFonts w:cs="Times New Roman"/>
          <w:i/>
          <w:u w:val="single"/>
        </w:rPr>
        <w:tab/>
        <w:t>Copy of latest completed independent financial audit and agency’s response to any audit exceptions;</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8)</w:t>
      </w:r>
      <w:r w:rsidRPr="001A4C3B">
        <w:rPr>
          <w:rFonts w:cs="Times New Roman"/>
          <w:i/>
          <w:u w:val="single"/>
        </w:rPr>
        <w:tab/>
        <w:t>Qualifications of project personnel;</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9)</w:t>
      </w:r>
      <w:r w:rsidRPr="001A4C3B">
        <w:rPr>
          <w:rFonts w:cs="Times New Roman"/>
          <w:i/>
          <w:u w:val="single"/>
        </w:rPr>
        <w:tab/>
        <w:t>Best Practices to be used; and</w:t>
      </w:r>
    </w:p>
    <w:p w:rsidR="00A75CD9" w:rsidRDefault="00A75CD9" w:rsidP="00895B2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10)</w:t>
      </w:r>
      <w:r w:rsidRPr="001A4C3B">
        <w:rPr>
          <w:rFonts w:cs="Times New Roman"/>
          <w:i/>
          <w:u w:val="single"/>
        </w:rPr>
        <w:tab/>
        <w:t>Evidence Based Curriculum to be used.</w:t>
      </w:r>
    </w:p>
    <w:p w:rsidR="00A75CD9" w:rsidRPr="001A4C3B"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Organizations or individuals awarded grants must provide quarterly reports on expenditures and participation to DSS within 15 days of the end of each quarter.</w:t>
      </w:r>
    </w:p>
    <w:p w:rsidR="00A75CD9" w:rsidRPr="001A4C3B" w:rsidRDefault="00A75CD9" w:rsidP="0089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(K) Grantees failing to submit reports within 30 days of the end of each quarter will be terminated.</w:t>
      </w:r>
    </w:p>
    <w:p w:rsidR="00A75CD9" w:rsidRDefault="00A75CD9" w:rsidP="00EB0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b/>
        </w:rPr>
        <w:tab/>
      </w:r>
      <w:r w:rsidRPr="001A4C3B">
        <w:rPr>
          <w:rFonts w:cs="Times New Roman"/>
          <w:b/>
          <w:i/>
          <w:u w:val="single"/>
        </w:rPr>
        <w:t>34.50.</w:t>
      </w:r>
      <w:r w:rsidRPr="001A4C3B">
        <w:rPr>
          <w:rFonts w:cs="Times New Roman"/>
          <w:b/>
          <w:i/>
          <w:u w:val="single"/>
        </w:rPr>
        <w:tab/>
      </w:r>
      <w:r w:rsidRPr="001A4C3B">
        <w:rPr>
          <w:rFonts w:cs="Times New Roman"/>
          <w:i/>
          <w:color w:val="auto"/>
          <w:u w:val="single"/>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using a proven effective program/curricula that meets the A-H Title V, Section 510 definition of Abstinence Education.  Contracts must be awarded utilizing a competitive approach in accordance with the South Carolina Procurement Code.  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w:t>
      </w:r>
      <w:r w:rsidRPr="001A4C3B">
        <w:rPr>
          <w:rFonts w:cs="Times New Roman"/>
          <w:i/>
          <w:color w:val="auto"/>
          <w:u w:val="single"/>
        </w:rPr>
        <w:lastRenderedPageBreak/>
        <w:t>and must provide proof of the IRB's approval prior to program implementation.  Applicants must provide a budget for the proposed project and a recent third party audit indicating the applicant has sufficient experience and capacity for properly managing the level of funding for which the application is being made.  The monies appropriated must be paid over a five year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A75CD9" w:rsidSect="00137C07">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0679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5"/>
      <w:bookmarkEnd w:id="21"/>
      <w:r w:rsidRPr="001A4C3B">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35.1.</w:t>
      </w:r>
      <w:r w:rsidRPr="001A4C3B">
        <w:rPr>
          <w:rFonts w:cs="Times New Roman"/>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35.2.</w:t>
      </w:r>
      <w:r w:rsidRPr="001A4C3B">
        <w:rPr>
          <w:rFonts w:cs="Times New Roman"/>
          <w:szCs w:val="22"/>
        </w:rPr>
        <w:tab/>
        <w:t>(DMH: Institution Generated Funds)  The Department of Mental Health is authorized to retain and expend institution generated funds which are budgeted.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35.3.</w:t>
      </w:r>
      <w:r w:rsidRPr="001A4C3B">
        <w:rPr>
          <w:rFonts w:cs="Times New Roman"/>
          <w:szCs w:val="22"/>
        </w:rPr>
        <w:tab/>
        <w:t xml:space="preserve">(DMH: Practice Plan)  </w:t>
      </w:r>
      <w:r w:rsidRPr="001A4C3B">
        <w:rPr>
          <w:rFonts w:cs="Times New Roman"/>
          <w:strike/>
          <w:szCs w:val="22"/>
        </w:rPr>
        <w:t>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35.4.</w:t>
      </w:r>
      <w:r w:rsidRPr="001A4C3B">
        <w:rPr>
          <w:rFonts w:cs="Times New Roman"/>
          <w:b/>
          <w:szCs w:val="22"/>
        </w:rPr>
        <w:tab/>
      </w:r>
      <w:r w:rsidRPr="001A4C3B">
        <w:rPr>
          <w:rFonts w:cs="Times New Roman"/>
          <w:szCs w:val="22"/>
        </w:rPr>
        <w:t xml:space="preserve">(DMH: Huntington’s Disease)  </w:t>
      </w:r>
      <w:r w:rsidRPr="001A4C3B">
        <w:rPr>
          <w:rFonts w:cs="Times New Roman"/>
          <w:strike/>
          <w:szCs w:val="22"/>
        </w:rPr>
        <w:t>Of funds appropriated, the Department of Mental Health shall designate $150,000 for administrative and personnel costs for Huntington’s Disease clinical services within the Department of Mental Health.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35.5.</w:t>
      </w:r>
      <w:r w:rsidRPr="001A4C3B">
        <w:rPr>
          <w:rFonts w:cs="Times New Roman"/>
          <w:b/>
          <w:bCs/>
          <w:szCs w:val="22"/>
        </w:rPr>
        <w:tab/>
      </w:r>
      <w:r w:rsidRPr="001A4C3B">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szCs w:val="22"/>
        </w:rPr>
        <w:lastRenderedPageBreak/>
        <w:tab/>
        <w:t>35.6.</w:t>
      </w:r>
      <w:r w:rsidRPr="001A4C3B">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35.7.</w:t>
      </w:r>
      <w:r w:rsidRPr="001A4C3B">
        <w:rPr>
          <w:rFonts w:cs="Times New Roman"/>
          <w:bCs/>
          <w:szCs w:val="22"/>
        </w:rPr>
        <w:tab/>
        <w:t>(DMH: Crisis Intervention Training)  Of the funds appropriated to the department, $170,500 shall be utilized for the National Alliance on Mental Illness (NAMI) SC for Crisis Intervention Training (CIT).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35.8.</w:t>
      </w:r>
      <w:r w:rsidRPr="001A4C3B">
        <w:rPr>
          <w:rFonts w:cs="Times New Roman"/>
          <w:szCs w:val="22"/>
        </w:rPr>
        <w:tab/>
        <w:t xml:space="preserve">(DMH: Uncompensated Patient Medical Care)  There is created an Uncompensated Patient Care Fund to be used by the department for medical costs incurred for patients </w:t>
      </w:r>
      <w:r w:rsidRPr="001A4C3B">
        <w:rPr>
          <w:rFonts w:cs="Times New Roman"/>
          <w:strike/>
          <w:szCs w:val="22"/>
        </w:rPr>
        <w:t>that must be transferred to a private hospital for services</w:t>
      </w:r>
      <w:r w:rsidRPr="001A4C3B">
        <w:rPr>
          <w:rFonts w:cs="Times New Roman"/>
          <w:szCs w:val="22"/>
        </w:rPr>
        <w:t>.  These funds may be carried forward from the prior fiscal year into the current fiscal year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35.9.</w:t>
      </w:r>
      <w:r w:rsidRPr="001A4C3B">
        <w:rPr>
          <w:rFonts w:cs="Times New Roman"/>
          <w:b/>
          <w:szCs w:val="22"/>
        </w:rPr>
        <w:tab/>
      </w:r>
      <w:r w:rsidRPr="001A4C3B">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bCs/>
        </w:rPr>
        <w:tab/>
        <w:t>35.10.</w:t>
      </w:r>
      <w:r w:rsidRPr="001A4C3B">
        <w:rPr>
          <w:rFonts w:cs="Times New Roman"/>
          <w:bCs/>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b/>
        </w:rPr>
        <w:tab/>
        <w:t>35.11.</w:t>
      </w:r>
      <w:r w:rsidRPr="001A4C3B">
        <w:rPr>
          <w:rFonts w:cs="Times New Roman"/>
          <w:b/>
        </w:rPr>
        <w:tab/>
      </w:r>
      <w:r w:rsidRPr="001A4C3B">
        <w:rPr>
          <w:rFonts w:cs="Times New Roman"/>
        </w:rPr>
        <w:t>(</w:t>
      </w:r>
      <w:bookmarkStart w:id="22" w:name="OCC14"/>
      <w:bookmarkEnd w:id="22"/>
      <w:r w:rsidRPr="001A4C3B">
        <w:rPr>
          <w:rFonts w:cs="Times New Roman"/>
        </w:rPr>
        <w:t xml:space="preserve">DMH: State Veterans Domiciliary Facility)  </w:t>
      </w:r>
      <w:r w:rsidRPr="001A4C3B">
        <w:rPr>
          <w:rFonts w:cs="Times New Roman"/>
          <w:strike/>
        </w:rPr>
        <w:t>The Department of Mental Health shall prepare a report evaluating the feasibility and desirability of the State furnishing domiciliary care to eligible veterans in State Veterans’ Homes.  Domiciliary care is the provision of shelter, sustenance, and incidental medical care on an ambulatory self-care basis to assist eligible veterans, disabled by age or illness to attain physical, mental, and social well-being through rehabilitative programs.  This report must consider and discuss the feasibility of locating a facility in proximity to current State Veterans Nursing Homes, including but not limited to available space at the agency’s C.M. Tucker Nursing Care Center in Columbia.  The report must also consider and discuss opportunities for the private sector’s role in operating such facilities.  This report shall be provided to the Chairman of the Senate Finance Committee, the Chairman of the Senate Medical Affairs Committee, the Chairman of the House Ways and Means Committee, and the Chairman of the Medical, Military, Public, and Municipal Affairs Committee by January 10, 2014.</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b/>
          <w:i/>
          <w:color w:val="auto"/>
          <w:u w:val="single"/>
        </w:rPr>
        <w:t>35.</w:t>
      </w:r>
      <w:r w:rsidRPr="001A4C3B">
        <w:rPr>
          <w:rFonts w:cs="Times New Roman"/>
          <w:b/>
          <w:i/>
          <w:u w:val="single"/>
        </w:rPr>
        <w:t>12.</w:t>
      </w:r>
      <w:r w:rsidRPr="001A4C3B">
        <w:rPr>
          <w:rFonts w:cs="Times New Roman"/>
          <w:i/>
          <w:u w:val="single"/>
        </w:rPr>
        <w:tab/>
      </w:r>
      <w:r w:rsidRPr="001A4C3B">
        <w:rPr>
          <w:rFonts w:cs="Times New Roman"/>
          <w:i/>
          <w:color w:val="auto"/>
          <w:u w:val="single"/>
        </w:rPr>
        <w:t>(DMH: School Safety Task Force)</w:t>
      </w:r>
      <w:r w:rsidRPr="001A4C3B">
        <w:rPr>
          <w:rFonts w:cs="Times New Roman"/>
          <w:i/>
          <w:u w:val="single"/>
        </w:rPr>
        <w:t xml:space="preserve"> </w:t>
      </w:r>
      <w:r w:rsidRPr="001A4C3B">
        <w:rPr>
          <w:rFonts w:cs="Times New Roman"/>
          <w:i/>
          <w:color w:val="auto"/>
          <w:u w:val="single"/>
        </w:rPr>
        <w:t xml:space="preserve"> (A)</w:t>
      </w:r>
      <w:r w:rsidRPr="001A4C3B">
        <w:rPr>
          <w:rFonts w:cs="Times New Roman"/>
          <w:i/>
          <w:u w:val="single"/>
        </w:rPr>
        <w:t xml:space="preserve">  </w:t>
      </w:r>
      <w:r w:rsidRPr="001A4C3B">
        <w:rPr>
          <w:rFonts w:cs="Times New Roman"/>
          <w:i/>
          <w:color w:val="auto"/>
          <w:u w:val="single"/>
        </w:rPr>
        <w:t>Of the funds appropriated to the Department of Mental Health, there is created a school safety task force to:</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rPr>
        <w:tab/>
      </w:r>
      <w:r w:rsidRPr="001A4C3B">
        <w:rPr>
          <w:rFonts w:cs="Times New Roman"/>
        </w:rPr>
        <w:tab/>
      </w:r>
      <w:r w:rsidRPr="001A4C3B">
        <w:rPr>
          <w:rFonts w:cs="Times New Roman"/>
          <w:i/>
          <w:color w:val="auto"/>
          <w:u w:val="single"/>
        </w:rPr>
        <w:t>(1)</w:t>
      </w:r>
      <w:r w:rsidRPr="001A4C3B">
        <w:rPr>
          <w:rFonts w:cs="Times New Roman"/>
          <w:i/>
          <w:u w:val="single"/>
        </w:rPr>
        <w:tab/>
      </w:r>
      <w:r w:rsidRPr="001A4C3B">
        <w:rPr>
          <w:rFonts w:cs="Times New Roman"/>
          <w:i/>
          <w:color w:val="auto"/>
          <w:u w:val="single"/>
        </w:rPr>
        <w:t>examine the various funding streams for school-based mental health services and determine how these streams may best be utilized in order to provide more accessible and efficient delivery of mental health programs;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rPr>
        <w:tab/>
      </w:r>
      <w:r w:rsidRPr="001A4C3B">
        <w:rPr>
          <w:rFonts w:cs="Times New Roman"/>
        </w:rPr>
        <w:tab/>
      </w:r>
      <w:r w:rsidRPr="001A4C3B">
        <w:rPr>
          <w:rFonts w:cs="Times New Roman"/>
          <w:i/>
          <w:color w:val="auto"/>
          <w:u w:val="single"/>
        </w:rPr>
        <w:t>(2)</w:t>
      </w:r>
      <w:r w:rsidRPr="001A4C3B">
        <w:rPr>
          <w:rFonts w:cs="Times New Roman"/>
          <w:i/>
          <w:u w:val="single"/>
        </w:rPr>
        <w:tab/>
      </w:r>
      <w:r w:rsidRPr="001A4C3B">
        <w:rPr>
          <w:rFonts w:cs="Times New Roman"/>
          <w:i/>
          <w:color w:val="auto"/>
          <w:u w:val="single"/>
        </w:rPr>
        <w:t>examine school mental health staffing ratios and provide suggestions that allow for the full delivery of services and effective school-community partnerships, including collaboration between school districts;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rPr>
        <w:tab/>
      </w:r>
      <w:r w:rsidRPr="001A4C3B">
        <w:rPr>
          <w:rFonts w:cs="Times New Roman"/>
        </w:rPr>
        <w:tab/>
      </w:r>
      <w:r w:rsidRPr="001A4C3B">
        <w:rPr>
          <w:rFonts w:cs="Times New Roman"/>
          <w:i/>
          <w:color w:val="auto"/>
          <w:u w:val="single"/>
        </w:rPr>
        <w:t>(3)</w:t>
      </w:r>
      <w:r w:rsidRPr="001A4C3B">
        <w:rPr>
          <w:rFonts w:cs="Times New Roman"/>
          <w:i/>
          <w:u w:val="single"/>
        </w:rPr>
        <w:tab/>
      </w:r>
      <w:r w:rsidRPr="001A4C3B">
        <w:rPr>
          <w:rFonts w:cs="Times New Roman"/>
          <w:i/>
          <w:color w:val="auto"/>
          <w:u w:val="single"/>
        </w:rPr>
        <w:t>develop standards for district level policies to promote effective school discipline and mental health intervention services;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rPr>
        <w:tab/>
      </w:r>
      <w:r w:rsidRPr="001A4C3B">
        <w:rPr>
          <w:rFonts w:cs="Times New Roman"/>
        </w:rPr>
        <w:tab/>
      </w:r>
      <w:r w:rsidRPr="001A4C3B">
        <w:rPr>
          <w:rFonts w:cs="Times New Roman"/>
          <w:i/>
          <w:color w:val="auto"/>
          <w:u w:val="single"/>
        </w:rPr>
        <w:t>(4)</w:t>
      </w:r>
      <w:r w:rsidRPr="001A4C3B">
        <w:rPr>
          <w:rFonts w:cs="Times New Roman"/>
          <w:i/>
          <w:u w:val="single"/>
        </w:rPr>
        <w:tab/>
      </w:r>
      <w:r w:rsidRPr="001A4C3B">
        <w:rPr>
          <w:rFonts w:cs="Times New Roman"/>
          <w:i/>
          <w:color w:val="auto"/>
          <w:u w:val="single"/>
        </w:rPr>
        <w:t>examine current intra- and interagency collaboration and suggest ways to improve cooperation; and</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i/>
          <w:color w:val="auto"/>
          <w:u w:val="single"/>
        </w:rPr>
        <w:t>(5)</w:t>
      </w:r>
      <w:r w:rsidRPr="001A4C3B">
        <w:rPr>
          <w:rFonts w:cs="Times New Roman"/>
          <w:i/>
          <w:u w:val="single"/>
        </w:rPr>
        <w:tab/>
      </w:r>
      <w:r w:rsidRPr="001A4C3B">
        <w:rPr>
          <w:rFonts w:cs="Times New Roman"/>
          <w:i/>
          <w:color w:val="auto"/>
          <w:u w:val="single"/>
        </w:rPr>
        <w:t>examine how to best support multi</w:t>
      </w:r>
      <w:r w:rsidRPr="001A4C3B">
        <w:rPr>
          <w:rFonts w:cs="Times New Roman"/>
          <w:i/>
          <w:u w:val="single"/>
        </w:rPr>
        <w:t>-</w:t>
      </w:r>
      <w:r w:rsidRPr="001A4C3B">
        <w:rPr>
          <w:rFonts w:cs="Times New Roman"/>
          <w:i/>
          <w:color w:val="auto"/>
          <w:u w:val="single"/>
        </w:rPr>
        <w:t>tiered systems of support.</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(B)</w:t>
      </w:r>
      <w:r w:rsidRPr="001A4C3B">
        <w:rPr>
          <w:rFonts w:cs="Times New Roman"/>
          <w:i/>
          <w:color w:val="auto"/>
          <w:u w:val="single"/>
        </w:rPr>
        <w:tab/>
        <w:t>The task force is composed of:</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(1)</w:t>
      </w:r>
      <w:r w:rsidRPr="001A4C3B">
        <w:rPr>
          <w:rFonts w:cs="Times New Roman"/>
          <w:i/>
          <w:color w:val="auto"/>
          <w:u w:val="single"/>
        </w:rPr>
        <w:tab/>
        <w:t>one member appointed by the South Carolina School Counselor Association;</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(2)</w:t>
      </w:r>
      <w:r w:rsidRPr="001A4C3B">
        <w:rPr>
          <w:rFonts w:cs="Times New Roman"/>
          <w:i/>
          <w:color w:val="auto"/>
          <w:u w:val="single"/>
        </w:rPr>
        <w:tab/>
        <w:t>one member appointed by the South Carolina Association of School Psychologists;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(3)</w:t>
      </w:r>
      <w:r w:rsidRPr="001A4C3B">
        <w:rPr>
          <w:rFonts w:cs="Times New Roman"/>
          <w:i/>
          <w:color w:val="auto"/>
          <w:u w:val="single"/>
        </w:rPr>
        <w:tab/>
        <w:t>one member appointed by the South Carolina Association of School Social Workers;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(4)</w:t>
      </w:r>
      <w:r w:rsidRPr="001A4C3B">
        <w:rPr>
          <w:rFonts w:cs="Times New Roman"/>
          <w:i/>
          <w:color w:val="auto"/>
          <w:u w:val="single"/>
        </w:rPr>
        <w:tab/>
        <w:t>one member appointed by the South Carolina Association for Marriage and Family Therapy;</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iCs/>
        </w:rPr>
        <w:tab/>
      </w:r>
      <w:r w:rsidRPr="001A4C3B">
        <w:rPr>
          <w:iCs/>
        </w:rPr>
        <w:tab/>
      </w:r>
      <w:r w:rsidRPr="001A4C3B">
        <w:rPr>
          <w:iCs/>
        </w:rPr>
        <w:tab/>
      </w:r>
      <w:r w:rsidRPr="001A4C3B">
        <w:rPr>
          <w:rFonts w:cs="Times New Roman"/>
          <w:i/>
          <w:color w:val="auto"/>
          <w:u w:val="single"/>
        </w:rPr>
        <w:t>(5)</w:t>
      </w:r>
      <w:r w:rsidRPr="001A4C3B">
        <w:rPr>
          <w:rFonts w:cs="Times New Roman"/>
          <w:i/>
          <w:color w:val="auto"/>
          <w:u w:val="single"/>
        </w:rPr>
        <w:tab/>
        <w:t>one member appointed by the South Carolina Association of School Administrators;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(6)</w:t>
      </w:r>
      <w:r w:rsidRPr="001A4C3B">
        <w:rPr>
          <w:rFonts w:cs="Times New Roman"/>
          <w:i/>
          <w:color w:val="auto"/>
          <w:u w:val="single"/>
        </w:rPr>
        <w:tab/>
        <w:t>one member appointed by the South Carolina School Boards Association;</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(7)</w:t>
      </w:r>
      <w:r w:rsidRPr="001A4C3B">
        <w:rPr>
          <w:rFonts w:cs="Times New Roman"/>
          <w:i/>
          <w:color w:val="auto"/>
          <w:u w:val="single"/>
        </w:rPr>
        <w:tab/>
        <w:t>one member appointed by the South Carolina Department of Mental Health;</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(8)</w:t>
      </w:r>
      <w:r w:rsidRPr="001A4C3B">
        <w:rPr>
          <w:rFonts w:cs="Times New Roman"/>
          <w:i/>
          <w:color w:val="auto"/>
          <w:u w:val="single"/>
        </w:rPr>
        <w:tab/>
        <w:t>one member appointed by the South Carolina Association of School Resource Officer;</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(9)</w:t>
      </w:r>
      <w:r w:rsidRPr="001A4C3B">
        <w:rPr>
          <w:rFonts w:cs="Times New Roman"/>
          <w:i/>
          <w:color w:val="auto"/>
          <w:u w:val="single"/>
        </w:rPr>
        <w:tab/>
        <w:t>one member appointed by the Chief of the State Law Enforcement Division;</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(10)</w:t>
      </w:r>
      <w:r w:rsidRPr="001A4C3B">
        <w:rPr>
          <w:rFonts w:cs="Times New Roman"/>
          <w:i/>
          <w:color w:val="auto"/>
          <w:u w:val="single"/>
        </w:rPr>
        <w:tab/>
        <w:t>one member appointed by the Governor;</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rPr>
        <w:tab/>
      </w:r>
      <w:r w:rsidRPr="001A4C3B">
        <w:rPr>
          <w:rFonts w:cs="Times New Roman"/>
        </w:rPr>
        <w:tab/>
      </w:r>
      <w:r w:rsidRPr="001A4C3B">
        <w:rPr>
          <w:rFonts w:cs="Times New Roman"/>
          <w:i/>
          <w:color w:val="auto"/>
          <w:u w:val="single"/>
        </w:rPr>
        <w:t>(11)</w:t>
      </w:r>
      <w:r w:rsidRPr="001A4C3B">
        <w:rPr>
          <w:rFonts w:cs="Times New Roman"/>
          <w:i/>
          <w:color w:val="auto"/>
          <w:u w:val="single"/>
        </w:rPr>
        <w:tab/>
        <w:t>one appointed by the State Superintendent of Education;</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(12)</w:t>
      </w:r>
      <w:r w:rsidRPr="001A4C3B">
        <w:rPr>
          <w:rFonts w:cs="Times New Roman"/>
          <w:i/>
          <w:color w:val="auto"/>
          <w:u w:val="single"/>
        </w:rPr>
        <w:tab/>
        <w:t>two members appointed by the Chairman of the House Education and Public Works Committee; and</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color w:val="auto"/>
        </w:rPr>
        <w:tab/>
      </w:r>
      <w:r w:rsidRPr="001A4C3B">
        <w:rPr>
          <w:rFonts w:cs="Times New Roman"/>
          <w:color w:val="auto"/>
        </w:rPr>
        <w:tab/>
      </w:r>
      <w:r w:rsidRPr="001A4C3B">
        <w:rPr>
          <w:rFonts w:cs="Times New Roman"/>
          <w:color w:val="auto"/>
        </w:rPr>
        <w:tab/>
      </w:r>
      <w:r w:rsidRPr="001A4C3B">
        <w:rPr>
          <w:rFonts w:cs="Times New Roman"/>
          <w:i/>
          <w:color w:val="auto"/>
          <w:u w:val="single"/>
        </w:rPr>
        <w:t>(13)</w:t>
      </w:r>
      <w:r w:rsidRPr="001A4C3B">
        <w:rPr>
          <w:rFonts w:cs="Times New Roman"/>
          <w:i/>
          <w:color w:val="auto"/>
          <w:u w:val="single"/>
        </w:rPr>
        <w:tab/>
        <w:t>two members appointed by the Chairman of the Senate Education Committee.</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(C)</w:t>
      </w:r>
      <w:r w:rsidRPr="001A4C3B">
        <w:rPr>
          <w:rFonts w:cs="Times New Roman"/>
          <w:i/>
          <w:color w:val="auto"/>
          <w:u w:val="single"/>
        </w:rPr>
        <w:tab/>
        <w:t>Vacancies in the membership of the task force must be filled in the manner of original appointment.</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(D)</w:t>
      </w:r>
      <w:r w:rsidRPr="001A4C3B">
        <w:rPr>
          <w:rFonts w:cs="Times New Roman"/>
          <w:i/>
          <w:color w:val="auto"/>
          <w:u w:val="single"/>
        </w:rPr>
        <w:tab/>
        <w:t>Members of the task force shall serve without compensation and may not receive mileage, subsistence, or per diem.</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(E)</w:t>
      </w:r>
      <w:r w:rsidRPr="001A4C3B">
        <w:rPr>
          <w:rFonts w:cs="Times New Roman"/>
          <w:i/>
          <w:color w:val="auto"/>
          <w:u w:val="single"/>
        </w:rPr>
        <w:tab/>
        <w:t>The staffing for the task force must be provided by the staff of the House Education and Public Works Committee and Senate Education Committee.</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(F)</w:t>
      </w:r>
      <w:r w:rsidRPr="001A4C3B">
        <w:rPr>
          <w:rFonts w:cs="Times New Roman"/>
          <w:i/>
          <w:color w:val="auto"/>
          <w:u w:val="single"/>
        </w:rPr>
        <w:tab/>
        <w:t>Any recommendations made by the task force must be revenue neutral.</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(G)</w:t>
      </w:r>
      <w:r w:rsidRPr="001A4C3B">
        <w:rPr>
          <w:rFonts w:cs="Times New Roman"/>
          <w:i/>
          <w:color w:val="auto"/>
          <w:u w:val="single"/>
        </w:rPr>
        <w:tab/>
        <w:t>The task force shall make a report of its recommendations to the General Assembly no later than December 31, 2014, at which time the task force is dissolved.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A75CD9" w:rsidSect="00137C07">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0679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1A4C3B">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36.1.</w:t>
      </w:r>
      <w:r w:rsidRPr="001A4C3B">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36.2.</w:t>
      </w:r>
      <w:r w:rsidRPr="001A4C3B">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36.3.</w:t>
      </w:r>
      <w:r w:rsidRPr="001A4C3B">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36.4.</w:t>
      </w:r>
      <w:r w:rsidRPr="001A4C3B">
        <w:rPr>
          <w:rFonts w:cs="Times New Roman"/>
          <w:szCs w:val="22"/>
        </w:rPr>
        <w:tab/>
        <w:t>(DDSN: Medicaid Funded Contract Settlements)  The department is authorized to carry forward and retain settlements under Medicaid-funded contracts.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36.5.</w:t>
      </w:r>
      <w:r w:rsidRPr="001A4C3B">
        <w:rPr>
          <w:rFonts w:cs="Times New Roman"/>
          <w:szCs w:val="22"/>
        </w:rPr>
        <w:tab/>
        <w:t>(DDSN: Departmental Generated Revenue)  The department is authorized to continue to expend departmental generated revenues that are authorized in the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36.6.</w:t>
      </w:r>
      <w:r w:rsidRPr="001A4C3B">
        <w:rPr>
          <w:rFonts w:cs="Times New Roman"/>
          <w:szCs w:val="22"/>
        </w:rPr>
        <w:tab/>
        <w:t>(DDSN: Transfer of Capital/Property)  The department may transfer capital to include property and buildings to local DSN providers with Budget and Control Board approval.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36.7.</w:t>
      </w:r>
      <w:r w:rsidRPr="001A4C3B">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Disabilities and Special Needs shall establish curriculum and standards for training and oversight.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provision shall not apply to a facility licensed as a habilitation center for the mentally retarded or persons with related conditions.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36.8.</w:t>
      </w:r>
      <w:r w:rsidRPr="001A4C3B">
        <w:rPr>
          <w:rFonts w:cs="Times New Roman"/>
          <w:b/>
          <w:szCs w:val="22"/>
        </w:rPr>
        <w:tab/>
      </w:r>
      <w:r w:rsidRPr="001A4C3B">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1A4C3B">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1A4C3B">
        <w:rPr>
          <w:rFonts w:cs="Times New Roman"/>
          <w:szCs w:val="22"/>
        </w:rPr>
        <w:t xml:space="preserve">  This provision does not establish or authorize creation of an entitlement program or benefit.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36.9.</w:t>
      </w:r>
      <w:r w:rsidRPr="001A4C3B">
        <w:rPr>
          <w:rFonts w:cs="Times New Roman"/>
          <w:b/>
          <w:szCs w:val="22"/>
        </w:rPr>
        <w:tab/>
      </w:r>
      <w:r w:rsidRPr="001A4C3B">
        <w:rPr>
          <w:rFonts w:cs="Times New Roman"/>
          <w:szCs w:val="22"/>
        </w:rPr>
        <w:t xml:space="preserve">(DDSN: Modular Ramps)  </w:t>
      </w:r>
      <w:r w:rsidRPr="001A4C3B">
        <w:rPr>
          <w:rFonts w:cs="Times New Roman"/>
          <w:strike/>
          <w:szCs w:val="22"/>
        </w:rPr>
        <w:t>The Department of Disabilities and Special Needs is authorized to lease modular ramps in the event the department can foresee demonstrated cost-savings to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lastRenderedPageBreak/>
        <w:tab/>
      </w:r>
      <w:r w:rsidRPr="001A4C3B">
        <w:rPr>
          <w:rFonts w:cs="Times New Roman"/>
          <w:b/>
          <w:color w:val="auto"/>
          <w:szCs w:val="22"/>
        </w:rPr>
        <w:t>36.10.</w:t>
      </w:r>
      <w:r w:rsidRPr="001A4C3B">
        <w:rPr>
          <w:rFonts w:cs="Times New Roman"/>
          <w:b/>
          <w:color w:val="auto"/>
          <w:szCs w:val="22"/>
        </w:rPr>
        <w:tab/>
      </w:r>
      <w:r w:rsidRPr="001A4C3B">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1A4C3B">
        <w:rPr>
          <w:rFonts w:cs="Times New Roman"/>
          <w:color w:val="auto"/>
        </w:rPr>
        <w:t>By September fifteenth, the department must transfer $100,000 to the Anderson County Disabilities Board for the provision of these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36.11.</w:t>
      </w:r>
      <w:r w:rsidRPr="001A4C3B">
        <w:rPr>
          <w:rFonts w:cs="Times New Roman"/>
          <w:b/>
          <w:szCs w:val="22"/>
        </w:rPr>
        <w:tab/>
      </w:r>
      <w:r w:rsidRPr="001A4C3B">
        <w:rPr>
          <w:rFonts w:cs="Times New Roman"/>
          <w:szCs w:val="22"/>
        </w:rPr>
        <w:t xml:space="preserve">(DDSN: Debt Service Account)  The department shall utilize the uncommitted dollars in their debt service account, account E164660, for operations and services that are not funded in the appropriations bill.  </w:t>
      </w:r>
      <w:r w:rsidRPr="001A4C3B">
        <w:rPr>
          <w:rFonts w:cs="Times New Roman"/>
          <w:i/>
          <w:u w:val="single"/>
        </w:rPr>
        <w:t>By August 1,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rPr>
        <w:tab/>
      </w:r>
      <w:r w:rsidRPr="001A4C3B">
        <w:rPr>
          <w:rFonts w:cs="Times New Roman"/>
          <w:b/>
          <w:snapToGrid w:val="0"/>
        </w:rPr>
        <w:t>36.12.</w:t>
      </w:r>
      <w:r w:rsidRPr="001A4C3B">
        <w:rPr>
          <w:rFonts w:cs="Times New Roman"/>
          <w:b/>
          <w:snapToGrid w:val="0"/>
        </w:rPr>
        <w:tab/>
      </w:r>
      <w:r w:rsidRPr="001A4C3B">
        <w:rPr>
          <w:rFonts w:cs="Times New Roman"/>
          <w:snapToGrid w:val="0"/>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snapToGrid w:val="0"/>
        </w:rPr>
        <w:tab/>
      </w:r>
      <w:r w:rsidRPr="001A4C3B">
        <w:rPr>
          <w:rFonts w:cs="Times New Roman"/>
          <w:b/>
          <w:snapToGrid w:val="0"/>
        </w:rPr>
        <w:t>36.13.</w:t>
      </w:r>
      <w:r w:rsidRPr="001A4C3B">
        <w:rPr>
          <w:rFonts w:cs="Times New Roman"/>
          <w:b/>
          <w:snapToGrid w:val="0"/>
        </w:rPr>
        <w:tab/>
      </w:r>
      <w:r w:rsidRPr="001A4C3B">
        <w:rPr>
          <w:rFonts w:cs="Times New Roman"/>
          <w:snapToGrid w:val="0"/>
        </w:rPr>
        <w:t xml:space="preserve">(DDSN: Greenwood </w:t>
      </w:r>
      <w:r w:rsidRPr="001A4C3B">
        <w:rPr>
          <w:rFonts w:cs="Times New Roman"/>
        </w:rPr>
        <w:t>Genetic</w:t>
      </w:r>
      <w:r w:rsidRPr="001A4C3B">
        <w:rPr>
          <w:rFonts w:cs="Times New Roman"/>
          <w:snapToGrid w:val="0"/>
        </w:rPr>
        <w:t xml:space="preserve"> Center Autism Research)  The department is authorized to transfer up to $500,000 of unencumbered funds from the PDD autism waiver to the Greenwood Genetic Center for autism research.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r>
      <w:r w:rsidRPr="001A4C3B">
        <w:rPr>
          <w:rFonts w:cs="Times New Roman"/>
          <w:b/>
          <w:i/>
          <w:szCs w:val="22"/>
          <w:u w:val="single"/>
        </w:rPr>
        <w:t>36.14.</w:t>
      </w:r>
      <w:r w:rsidRPr="001A4C3B">
        <w:rPr>
          <w:rFonts w:cs="Times New Roman"/>
          <w:i/>
          <w:szCs w:val="22"/>
          <w:u w:val="single"/>
        </w:rPr>
        <w:tab/>
        <w:t>(DDSN: Waiting List)  The recurring General Funds appropriation of $13,293,825 in Part IA of this Act to the Department of Disabilities and Special Needs and titled “Waiting List” must be transferred in full to the Department of Health and Human Services by August 1, 2014.  The funds must be used exclusively for incremental home and community based waiver services to reduce the waiting lists of persons who qualify for these waiver programs.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CD6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1A4C3B">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37.1.</w:t>
      </w:r>
      <w:r w:rsidRPr="001A4C3B">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37.2.</w:t>
      </w:r>
      <w:r w:rsidRPr="001A4C3B">
        <w:rPr>
          <w:rFonts w:cs="Times New Roman"/>
          <w:szCs w:val="22"/>
        </w:rPr>
        <w:tab/>
        <w:t>(DAODAS: Gambling Addiction Services)  In that gambling is a serious problem in South Carolina, the department through its local county commissions may provide, from funds appropriated to the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department, information, education, and referral services to persons experiencing gambling addictions.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37.3.</w:t>
      </w:r>
      <w:r w:rsidRPr="001A4C3B">
        <w:rPr>
          <w:rFonts w:cs="Times New Roman"/>
          <w:b/>
          <w:szCs w:val="22"/>
        </w:rPr>
        <w:tab/>
      </w:r>
      <w:r w:rsidRPr="001A4C3B">
        <w:rPr>
          <w:rFonts w:cs="Times New Roman"/>
          <w:szCs w:val="22"/>
        </w:rPr>
        <w:t xml:space="preserve">(DAODAS: Eligibility for Treatment Services)  </w:t>
      </w:r>
      <w:r w:rsidRPr="001A4C3B">
        <w:rPr>
          <w:rFonts w:cs="Times New Roman"/>
          <w:strike/>
          <w:szCs w:val="22"/>
        </w:rPr>
        <w:t xml:space="preserve">Upon the payment of all applicable fees, any resident of South Carolina is eligible to take part in the treatment programs offered by the Department of </w:t>
      </w:r>
      <w:r w:rsidRPr="001A4C3B">
        <w:rPr>
          <w:rFonts w:cs="Times New Roman"/>
          <w:bCs/>
          <w:strike/>
          <w:szCs w:val="22"/>
        </w:rPr>
        <w:t>Alcohol</w:t>
      </w:r>
      <w:r w:rsidRPr="001A4C3B">
        <w:rPr>
          <w:rFonts w:cs="Times New Roman"/>
          <w:strike/>
          <w:szCs w:val="22"/>
        </w:rPr>
        <w:t xml:space="preserve"> and Other Drug Abuse Services during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37.4.</w:t>
      </w:r>
      <w:r w:rsidRPr="001A4C3B">
        <w:rPr>
          <w:rFonts w:cs="Times New Roman"/>
          <w:b/>
        </w:rPr>
        <w:tab/>
      </w:r>
      <w:r w:rsidRPr="001A4C3B">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37.5.</w:t>
      </w:r>
      <w:r w:rsidRPr="001A4C3B">
        <w:rPr>
          <w:rFonts w:cs="Times New Roman"/>
          <w:b/>
          <w:szCs w:val="22"/>
        </w:rPr>
        <w:tab/>
      </w:r>
      <w:r w:rsidRPr="001A4C3B">
        <w:rPr>
          <w:rFonts w:cs="Times New Roman"/>
          <w:szCs w:val="22"/>
        </w:rPr>
        <w:t xml:space="preserve">(DAODAS: Health Information Technology)  The Department of Alcohol and Other Drug Abuse Services shall work with Department of Health and Human Services and each county’s designated alcohol and drug abuse authorities to pursue funding </w:t>
      </w:r>
      <w:r w:rsidRPr="001A4C3B">
        <w:rPr>
          <w:rFonts w:cs="Times New Roman"/>
          <w:szCs w:val="22"/>
        </w:rPr>
        <w:lastRenderedPageBreak/>
        <w:t>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75CD9" w:rsidSect="00137C07">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CD69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1A4C3B">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38.1.</w:t>
      </w:r>
      <w:r w:rsidRPr="001A4C3B">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38.2.</w:t>
      </w:r>
      <w:r w:rsidRPr="001A4C3B">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38.3.</w:t>
      </w:r>
      <w:r w:rsidRPr="001A4C3B">
        <w:rPr>
          <w:rFonts w:cs="Times New Roman"/>
          <w:szCs w:val="22"/>
        </w:rPr>
        <w:tab/>
        <w:t>(DSS: Foster Children Burial)  The expenditure of funds allocated for burials of foster children shall not exceed one thousand five hundred dollars per burial.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38.4.</w:t>
      </w:r>
      <w:r w:rsidRPr="001A4C3B">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38.5.</w:t>
      </w:r>
      <w:r w:rsidRPr="001A4C3B">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38.6.</w:t>
      </w:r>
      <w:r w:rsidRPr="001A4C3B">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38.7.</w:t>
      </w:r>
      <w:r w:rsidRPr="001A4C3B">
        <w:rPr>
          <w:rFonts w:cs="Times New Roman"/>
          <w:b/>
          <w:szCs w:val="22"/>
        </w:rPr>
        <w:tab/>
      </w:r>
      <w:r w:rsidRPr="001A4C3B">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A75CD9" w:rsidRPr="001A4C3B" w:rsidRDefault="00A75CD9" w:rsidP="00DE46E5">
      <w:pPr>
        <w:tabs>
          <w:tab w:val="left" w:pos="216"/>
          <w:tab w:val="left" w:pos="432"/>
          <w:tab w:val="right" w:leader="dot" w:pos="8010"/>
        </w:tabs>
        <w:jc w:val="both"/>
        <w:rPr>
          <w:rFonts w:cs="Times New Roman"/>
          <w:szCs w:val="22"/>
        </w:rPr>
      </w:pPr>
      <w:r w:rsidRPr="001A4C3B">
        <w:rPr>
          <w:rFonts w:cs="Times New Roman"/>
          <w:szCs w:val="22"/>
        </w:rPr>
        <w:tab/>
        <w:t>Day Care</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Family Child Care Homes (up to six children)</w:t>
      </w:r>
      <w:r w:rsidRPr="001A4C3B">
        <w:rPr>
          <w:rFonts w:cs="Times New Roman"/>
          <w:szCs w:val="22"/>
        </w:rPr>
        <w:tab/>
        <w:t>$</w:t>
      </w:r>
      <w:r w:rsidRPr="001A4C3B">
        <w:rPr>
          <w:rFonts w:cs="Times New Roman"/>
          <w:szCs w:val="22"/>
        </w:rPr>
        <w:tab/>
        <w:t>15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Group Child Care Homes (7-12 children)</w:t>
      </w:r>
      <w:r w:rsidRPr="001A4C3B">
        <w:rPr>
          <w:rFonts w:cs="Times New Roman"/>
          <w:szCs w:val="22"/>
        </w:rPr>
        <w:tab/>
        <w:t>$</w:t>
      </w:r>
      <w:r w:rsidRPr="001A4C3B">
        <w:rPr>
          <w:rFonts w:cs="Times New Roman"/>
          <w:szCs w:val="22"/>
        </w:rPr>
        <w:tab/>
        <w:t>30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Registered Church Child Care (13+)</w:t>
      </w:r>
      <w:r w:rsidRPr="001A4C3B">
        <w:rPr>
          <w:rFonts w:cs="Times New Roman"/>
          <w:szCs w:val="22"/>
        </w:rPr>
        <w:tab/>
        <w:t>$</w:t>
      </w:r>
      <w:r w:rsidRPr="001A4C3B">
        <w:rPr>
          <w:rFonts w:cs="Times New Roman"/>
          <w:szCs w:val="22"/>
        </w:rPr>
        <w:tab/>
        <w:t>50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Licensed Child Care Centers (13-49)</w:t>
      </w:r>
      <w:r w:rsidRPr="001A4C3B">
        <w:rPr>
          <w:rFonts w:cs="Times New Roman"/>
          <w:szCs w:val="22"/>
        </w:rPr>
        <w:tab/>
        <w:t>$</w:t>
      </w:r>
      <w:r w:rsidRPr="001A4C3B">
        <w:rPr>
          <w:rFonts w:cs="Times New Roman"/>
          <w:szCs w:val="22"/>
        </w:rPr>
        <w:tab/>
        <w:t>50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Licensed Child Care Centers (50-99)</w:t>
      </w:r>
      <w:r w:rsidRPr="001A4C3B">
        <w:rPr>
          <w:rFonts w:cs="Times New Roman"/>
          <w:szCs w:val="22"/>
        </w:rPr>
        <w:tab/>
        <w:t>$</w:t>
      </w:r>
      <w:r w:rsidRPr="001A4C3B">
        <w:rPr>
          <w:rFonts w:cs="Times New Roman"/>
          <w:szCs w:val="22"/>
        </w:rPr>
        <w:tab/>
        <w:t>75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Licensed Child Care Centers (100-199)</w:t>
      </w:r>
      <w:r w:rsidRPr="001A4C3B">
        <w:rPr>
          <w:rFonts w:cs="Times New Roman"/>
          <w:szCs w:val="22"/>
        </w:rPr>
        <w:tab/>
        <w:t>$</w:t>
      </w:r>
      <w:r w:rsidRPr="001A4C3B">
        <w:rPr>
          <w:rFonts w:cs="Times New Roman"/>
          <w:szCs w:val="22"/>
        </w:rPr>
        <w:tab/>
        <w:t>100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Licensed Child Care Centers (200+)</w:t>
      </w:r>
      <w:r w:rsidRPr="001A4C3B">
        <w:rPr>
          <w:rFonts w:cs="Times New Roman"/>
          <w:szCs w:val="22"/>
        </w:rPr>
        <w:tab/>
        <w:t>$125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t>Central Registry Checks</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Non-profit Entities</w:t>
      </w:r>
      <w:r w:rsidRPr="001A4C3B">
        <w:rPr>
          <w:rFonts w:cs="Times New Roman"/>
          <w:szCs w:val="22"/>
        </w:rPr>
        <w:tab/>
        <w:t>$</w:t>
      </w:r>
      <w:r w:rsidRPr="001A4C3B">
        <w:rPr>
          <w:rFonts w:cs="Times New Roman"/>
          <w:szCs w:val="22"/>
        </w:rPr>
        <w:tab/>
        <w:t>8</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For-profit Agencies</w:t>
      </w:r>
      <w:r w:rsidRPr="001A4C3B">
        <w:rPr>
          <w:rFonts w:cs="Times New Roman"/>
          <w:szCs w:val="22"/>
        </w:rPr>
        <w:tab/>
        <w:t>$</w:t>
      </w:r>
      <w:r w:rsidRPr="001A4C3B">
        <w:rPr>
          <w:rFonts w:cs="Times New Roman"/>
          <w:szCs w:val="22"/>
        </w:rPr>
        <w:tab/>
        <w:t>25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State Agencies</w:t>
      </w:r>
      <w:r w:rsidRPr="001A4C3B">
        <w:rPr>
          <w:rFonts w:cs="Times New Roman"/>
          <w:szCs w:val="22"/>
        </w:rPr>
        <w:tab/>
        <w:t>$</w:t>
      </w:r>
      <w:r w:rsidRPr="001A4C3B">
        <w:rPr>
          <w:rFonts w:cs="Times New Roman"/>
          <w:szCs w:val="22"/>
        </w:rPr>
        <w:tab/>
        <w:t>8</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Schools</w:t>
      </w:r>
      <w:r w:rsidRPr="001A4C3B">
        <w:rPr>
          <w:rFonts w:cs="Times New Roman"/>
          <w:szCs w:val="22"/>
        </w:rPr>
        <w:tab/>
        <w:t>$</w:t>
      </w:r>
      <w:r w:rsidRPr="001A4C3B">
        <w:rPr>
          <w:rFonts w:cs="Times New Roman"/>
          <w:szCs w:val="22"/>
        </w:rPr>
        <w:tab/>
        <w:t>8</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Day Care</w:t>
      </w:r>
      <w:r w:rsidRPr="001A4C3B">
        <w:rPr>
          <w:rFonts w:cs="Times New Roman"/>
          <w:szCs w:val="22"/>
        </w:rPr>
        <w:tab/>
        <w:t>$</w:t>
      </w:r>
      <w:r w:rsidRPr="001A4C3B">
        <w:rPr>
          <w:rFonts w:cs="Times New Roman"/>
          <w:szCs w:val="22"/>
        </w:rPr>
        <w:tab/>
        <w:t>8</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Other – Volunteer Organizations</w:t>
      </w:r>
      <w:r w:rsidRPr="001A4C3B">
        <w:rPr>
          <w:rFonts w:cs="Times New Roman"/>
          <w:szCs w:val="22"/>
        </w:rPr>
        <w:tab/>
        <w:t>$</w:t>
      </w:r>
      <w:r w:rsidRPr="001A4C3B">
        <w:rPr>
          <w:rFonts w:cs="Times New Roman"/>
          <w:szCs w:val="22"/>
        </w:rPr>
        <w:tab/>
        <w:t>8</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t>Other Children’s Services</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Services Related to Adoption of Children from Other Countries</w:t>
      </w:r>
      <w:r w:rsidRPr="001A4C3B">
        <w:rPr>
          <w:rFonts w:cs="Times New Roman"/>
          <w:szCs w:val="22"/>
        </w:rPr>
        <w:tab/>
        <w:t>$</w:t>
      </w:r>
      <w:r w:rsidRPr="001A4C3B">
        <w:rPr>
          <w:rFonts w:cs="Times New Roman"/>
          <w:szCs w:val="22"/>
        </w:rPr>
        <w:tab/>
        <w:t>225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Court-ordered Home Studies in non-DSS Custody Cases</w:t>
      </w:r>
      <w:r w:rsidRPr="001A4C3B">
        <w:rPr>
          <w:rFonts w:cs="Times New Roman"/>
          <w:szCs w:val="22"/>
        </w:rPr>
        <w:tab/>
        <w:t>$</w:t>
      </w:r>
      <w:r w:rsidRPr="001A4C3B">
        <w:rPr>
          <w:rFonts w:cs="Times New Roman"/>
          <w:szCs w:val="22"/>
        </w:rPr>
        <w:tab/>
        <w:t>850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Licensing Residential Group Homes Fee for an Initial License</w:t>
      </w:r>
      <w:r w:rsidRPr="001A4C3B">
        <w:rPr>
          <w:rFonts w:cs="Times New Roman"/>
          <w:szCs w:val="22"/>
        </w:rPr>
        <w:tab/>
        <w:t>$</w:t>
      </w:r>
      <w:r w:rsidRPr="001A4C3B">
        <w:rPr>
          <w:rFonts w:cs="Times New Roman"/>
          <w:szCs w:val="22"/>
        </w:rPr>
        <w:tab/>
        <w:t>250</w:t>
      </w:r>
    </w:p>
    <w:p w:rsidR="00A75CD9" w:rsidRPr="001A4C3B" w:rsidRDefault="00A75CD9" w:rsidP="00DE46E5">
      <w:pPr>
        <w:tabs>
          <w:tab w:val="left" w:pos="216"/>
          <w:tab w:val="left" w:pos="432"/>
          <w:tab w:val="left" w:pos="630"/>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For Renewal</w:t>
      </w:r>
      <w:r w:rsidRPr="001A4C3B">
        <w:rPr>
          <w:rFonts w:cs="Times New Roman"/>
          <w:szCs w:val="22"/>
        </w:rPr>
        <w:tab/>
        <w:t>$</w:t>
      </w:r>
      <w:r w:rsidRPr="001A4C3B">
        <w:rPr>
          <w:rFonts w:cs="Times New Roman"/>
          <w:szCs w:val="22"/>
        </w:rPr>
        <w:tab/>
        <w:t>75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Licensing Child Caring Institutions Fee for an Initial License</w:t>
      </w:r>
      <w:r w:rsidRPr="001A4C3B">
        <w:rPr>
          <w:rFonts w:cs="Times New Roman"/>
          <w:szCs w:val="22"/>
        </w:rPr>
        <w:tab/>
        <w:t>$</w:t>
      </w:r>
      <w:r w:rsidRPr="001A4C3B">
        <w:rPr>
          <w:rFonts w:cs="Times New Roman"/>
          <w:szCs w:val="22"/>
        </w:rPr>
        <w:tab/>
        <w:t>500</w:t>
      </w:r>
    </w:p>
    <w:p w:rsidR="00A75CD9" w:rsidRPr="001A4C3B" w:rsidRDefault="00A75CD9" w:rsidP="00DE46E5">
      <w:pPr>
        <w:tabs>
          <w:tab w:val="left" w:pos="216"/>
          <w:tab w:val="left" w:pos="432"/>
          <w:tab w:val="left" w:pos="630"/>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For Renewal</w:t>
      </w:r>
      <w:r w:rsidRPr="001A4C3B">
        <w:rPr>
          <w:rFonts w:cs="Times New Roman"/>
          <w:szCs w:val="22"/>
        </w:rPr>
        <w:tab/>
        <w:t>$100</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Licensing Child Placing Agencies Fee for an Initial License</w:t>
      </w:r>
      <w:r w:rsidRPr="001A4C3B">
        <w:rPr>
          <w:rFonts w:cs="Times New Roman"/>
          <w:szCs w:val="22"/>
        </w:rPr>
        <w:tab/>
        <w:t>$500</w:t>
      </w:r>
    </w:p>
    <w:p w:rsidR="00A75CD9" w:rsidRPr="001A4C3B" w:rsidRDefault="00A75CD9" w:rsidP="00DE46E5">
      <w:pPr>
        <w:tabs>
          <w:tab w:val="left" w:pos="216"/>
          <w:tab w:val="left" w:pos="432"/>
          <w:tab w:val="left" w:pos="630"/>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 xml:space="preserve">  </w:t>
      </w:r>
      <w:r w:rsidRPr="001A4C3B">
        <w:rPr>
          <w:rFonts w:cs="Times New Roman"/>
          <w:szCs w:val="22"/>
        </w:rPr>
        <w:tab/>
        <w:t>For Renewal</w:t>
      </w:r>
      <w:r w:rsidRPr="001A4C3B">
        <w:rPr>
          <w:rFonts w:cs="Times New Roman"/>
          <w:szCs w:val="22"/>
        </w:rPr>
        <w:tab/>
        <w:t>$</w:t>
      </w:r>
      <w:r w:rsidRPr="001A4C3B">
        <w:rPr>
          <w:rFonts w:cs="Times New Roman"/>
          <w:szCs w:val="22"/>
        </w:rPr>
        <w:tab/>
        <w:t>60</w:t>
      </w:r>
    </w:p>
    <w:p w:rsidR="00A75CD9" w:rsidRPr="001A4C3B" w:rsidRDefault="00A75CD9" w:rsidP="00DE46E5">
      <w:pPr>
        <w:tabs>
          <w:tab w:val="left" w:pos="216"/>
          <w:tab w:val="left" w:pos="432"/>
          <w:tab w:val="left" w:pos="630"/>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 xml:space="preserve"> </w:t>
      </w:r>
      <w:r w:rsidRPr="001A4C3B">
        <w:rPr>
          <w:rFonts w:cs="Times New Roman"/>
          <w:szCs w:val="22"/>
        </w:rPr>
        <w:tab/>
        <w:t>For Each Private Foster Home Under the Supervision of a Child Placing Agency</w:t>
      </w:r>
      <w:r w:rsidRPr="001A4C3B">
        <w:rPr>
          <w:rFonts w:cs="Times New Roman"/>
          <w:szCs w:val="22"/>
        </w:rPr>
        <w:tab/>
        <w:t>$</w:t>
      </w:r>
      <w:r w:rsidRPr="001A4C3B">
        <w:rPr>
          <w:rFonts w:cs="Times New Roman"/>
          <w:szCs w:val="22"/>
        </w:rPr>
        <w:tab/>
        <w:t>15</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t>Responsible Father Registry</w:t>
      </w:r>
    </w:p>
    <w:p w:rsidR="00A75CD9" w:rsidRPr="001A4C3B" w:rsidRDefault="00A75CD9" w:rsidP="00DE46E5">
      <w:pPr>
        <w:tabs>
          <w:tab w:val="left" w:pos="216"/>
          <w:tab w:val="left" w:pos="432"/>
          <w:tab w:val="left" w:leader="dot" w:pos="8010"/>
          <w:tab w:val="right" w:pos="8460"/>
        </w:tabs>
        <w:jc w:val="both"/>
        <w:rPr>
          <w:rFonts w:cs="Times New Roman"/>
          <w:szCs w:val="22"/>
        </w:rPr>
      </w:pPr>
      <w:r w:rsidRPr="001A4C3B">
        <w:rPr>
          <w:rFonts w:cs="Times New Roman"/>
          <w:szCs w:val="22"/>
        </w:rPr>
        <w:tab/>
      </w:r>
      <w:r w:rsidRPr="001A4C3B">
        <w:rPr>
          <w:rFonts w:cs="Times New Roman"/>
          <w:szCs w:val="22"/>
        </w:rPr>
        <w:tab/>
        <w:t>Registry Search</w:t>
      </w:r>
      <w:r w:rsidRPr="001A4C3B">
        <w:rPr>
          <w:rFonts w:cs="Times New Roman"/>
          <w:szCs w:val="22"/>
        </w:rPr>
        <w:tab/>
        <w:t>$</w:t>
      </w:r>
      <w:r w:rsidRPr="001A4C3B">
        <w:rPr>
          <w:rFonts w:cs="Times New Roman"/>
          <w:szCs w:val="22"/>
        </w:rPr>
        <w:tab/>
        <w:t>50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38.8.</w:t>
      </w:r>
      <w:r w:rsidRPr="001A4C3B">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38.9.</w:t>
      </w:r>
      <w:r w:rsidRPr="001A4C3B">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38.10.</w:t>
      </w:r>
      <w:r w:rsidRPr="001A4C3B">
        <w:rPr>
          <w:rFonts w:cs="Times New Roman"/>
          <w:szCs w:val="22"/>
        </w:rPr>
        <w:tab/>
        <w:t xml:space="preserve">(DSS: Fees for Court Witness in Child Welfare Services)  </w:t>
      </w:r>
      <w:r w:rsidRPr="001A4C3B">
        <w:rPr>
          <w:rFonts w:cs="Times New Roman"/>
          <w:strike/>
          <w:szCs w:val="22"/>
        </w:rPr>
        <w:t>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38.11.</w:t>
      </w:r>
      <w:r w:rsidRPr="001A4C3B">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38.12.</w:t>
      </w:r>
      <w:r w:rsidRPr="001A4C3B">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38.13.</w:t>
      </w:r>
      <w:r w:rsidRPr="001A4C3B">
        <w:rPr>
          <w:rFonts w:cs="Times New Roman"/>
          <w:b/>
          <w:szCs w:val="22"/>
        </w:rPr>
        <w:tab/>
      </w:r>
      <w:r w:rsidRPr="001A4C3B">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38.14.</w:t>
      </w:r>
      <w:r w:rsidRPr="001A4C3B">
        <w:rPr>
          <w:rFonts w:cs="Times New Roman"/>
          <w:b/>
          <w:szCs w:val="22"/>
        </w:rPr>
        <w:tab/>
      </w:r>
      <w:r w:rsidRPr="001A4C3B">
        <w:rPr>
          <w:rFonts w:cs="Times New Roman"/>
          <w:szCs w:val="22"/>
        </w:rPr>
        <w:t xml:space="preserve">(DSS: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w:t>
      </w:r>
      <w:r w:rsidRPr="001A4C3B">
        <w:rPr>
          <w:rFonts w:cs="Times New Roman"/>
          <w:szCs w:val="22"/>
        </w:rPr>
        <w:lastRenderedPageBreak/>
        <w:t>used for the grants and to assure fairness and accountability in the award and administration of these grants.  The department shall require a match from all grant recipients.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38.15.</w:t>
      </w:r>
      <w:r w:rsidRPr="001A4C3B">
        <w:rPr>
          <w:rFonts w:cs="Times New Roman"/>
          <w:szCs w:val="22"/>
        </w:rPr>
        <w:tab/>
        <w:t>(DSS: Family Foster Care Payments)  The Department of Social Services shall furnish as Family Foster Care payments for individual foster children under their sponsorship:</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ages</w:t>
      </w:r>
      <w:r w:rsidRPr="001A4C3B">
        <w:rPr>
          <w:rFonts w:cs="Times New Roman"/>
          <w:szCs w:val="22"/>
        </w:rPr>
        <w:tab/>
      </w:r>
      <w:r w:rsidRPr="001A4C3B">
        <w:rPr>
          <w:rFonts w:cs="Times New Roman"/>
          <w:szCs w:val="22"/>
        </w:rPr>
        <w:tab/>
        <w:t>0</w:t>
      </w:r>
      <w:r w:rsidRPr="001A4C3B">
        <w:rPr>
          <w:rFonts w:cs="Times New Roman"/>
          <w:szCs w:val="22"/>
        </w:rPr>
        <w:tab/>
        <w:t>-</w:t>
      </w:r>
      <w:r w:rsidRPr="001A4C3B">
        <w:rPr>
          <w:rFonts w:cs="Times New Roman"/>
          <w:szCs w:val="22"/>
        </w:rPr>
        <w:tab/>
        <w:t>5</w:t>
      </w:r>
      <w:r w:rsidRPr="001A4C3B">
        <w:rPr>
          <w:rFonts w:cs="Times New Roman"/>
          <w:szCs w:val="22"/>
        </w:rPr>
        <w:tab/>
      </w:r>
      <w:r w:rsidRPr="001A4C3B">
        <w:rPr>
          <w:rFonts w:cs="Times New Roman"/>
          <w:szCs w:val="22"/>
        </w:rPr>
        <w:tab/>
      </w:r>
      <w:r w:rsidRPr="001A4C3B">
        <w:rPr>
          <w:rFonts w:cs="Times New Roman"/>
          <w:strike/>
          <w:szCs w:val="22"/>
        </w:rPr>
        <w:t>$332</w:t>
      </w:r>
      <w:r w:rsidRPr="001A4C3B">
        <w:rPr>
          <w:rFonts w:cs="Times New Roman"/>
          <w:szCs w:val="22"/>
        </w:rPr>
        <w:t xml:space="preserve"> </w:t>
      </w:r>
      <w:r w:rsidRPr="001A4C3B">
        <w:rPr>
          <w:rFonts w:cs="Times New Roman"/>
          <w:i/>
          <w:szCs w:val="22"/>
          <w:u w:val="single"/>
        </w:rPr>
        <w:t>$383</w:t>
      </w:r>
      <w:r w:rsidRPr="001A4C3B">
        <w:rPr>
          <w:rFonts w:cs="Times New Roman"/>
          <w:szCs w:val="22"/>
        </w:rPr>
        <w:tab/>
        <w:t>per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ages</w:t>
      </w:r>
      <w:r w:rsidRPr="001A4C3B">
        <w:rPr>
          <w:rFonts w:cs="Times New Roman"/>
          <w:szCs w:val="22"/>
        </w:rPr>
        <w:tab/>
      </w:r>
      <w:r w:rsidRPr="001A4C3B">
        <w:rPr>
          <w:rFonts w:cs="Times New Roman"/>
          <w:szCs w:val="22"/>
        </w:rPr>
        <w:tab/>
        <w:t>6</w:t>
      </w:r>
      <w:r w:rsidRPr="001A4C3B">
        <w:rPr>
          <w:rFonts w:cs="Times New Roman"/>
          <w:szCs w:val="22"/>
        </w:rPr>
        <w:tab/>
        <w:t>-</w:t>
      </w:r>
      <w:r w:rsidRPr="001A4C3B">
        <w:rPr>
          <w:rFonts w:cs="Times New Roman"/>
          <w:szCs w:val="22"/>
        </w:rPr>
        <w:tab/>
        <w:t>12</w:t>
      </w:r>
      <w:r w:rsidRPr="001A4C3B">
        <w:rPr>
          <w:rFonts w:cs="Times New Roman"/>
          <w:szCs w:val="22"/>
        </w:rPr>
        <w:tab/>
      </w:r>
      <w:r w:rsidRPr="001A4C3B">
        <w:rPr>
          <w:rFonts w:cs="Times New Roman"/>
          <w:strike/>
          <w:szCs w:val="22"/>
        </w:rPr>
        <w:t>$359</w:t>
      </w:r>
      <w:r w:rsidRPr="001A4C3B">
        <w:rPr>
          <w:rFonts w:cs="Times New Roman"/>
          <w:szCs w:val="22"/>
        </w:rPr>
        <w:t xml:space="preserve"> </w:t>
      </w:r>
      <w:r w:rsidRPr="001A4C3B">
        <w:rPr>
          <w:rFonts w:cs="Times New Roman"/>
          <w:i/>
          <w:szCs w:val="22"/>
          <w:u w:val="single"/>
        </w:rPr>
        <w:t>$458</w:t>
      </w:r>
      <w:r w:rsidRPr="001A4C3B">
        <w:rPr>
          <w:rFonts w:cs="Times New Roman"/>
          <w:szCs w:val="22"/>
        </w:rPr>
        <w:tab/>
        <w:t>per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ages</w:t>
      </w:r>
      <w:r w:rsidRPr="001A4C3B">
        <w:rPr>
          <w:rFonts w:cs="Times New Roman"/>
          <w:szCs w:val="22"/>
        </w:rPr>
        <w:tab/>
      </w:r>
      <w:r w:rsidRPr="001A4C3B">
        <w:rPr>
          <w:rFonts w:cs="Times New Roman"/>
          <w:szCs w:val="22"/>
        </w:rPr>
        <w:tab/>
        <w:t>13</w:t>
      </w:r>
      <w:r w:rsidRPr="001A4C3B">
        <w:rPr>
          <w:rFonts w:cs="Times New Roman"/>
          <w:szCs w:val="22"/>
        </w:rPr>
        <w:tab/>
        <w:t>+</w:t>
      </w:r>
      <w:r w:rsidRPr="001A4C3B">
        <w:rPr>
          <w:rFonts w:cs="Times New Roman"/>
          <w:szCs w:val="22"/>
        </w:rPr>
        <w:tab/>
      </w:r>
      <w:r w:rsidRPr="001A4C3B">
        <w:rPr>
          <w:rFonts w:cs="Times New Roman"/>
          <w:szCs w:val="22"/>
        </w:rPr>
        <w:tab/>
      </w:r>
      <w:r w:rsidRPr="001A4C3B">
        <w:rPr>
          <w:rFonts w:cs="Times New Roman"/>
          <w:strike/>
          <w:szCs w:val="22"/>
        </w:rPr>
        <w:t>$425</w:t>
      </w:r>
      <w:r w:rsidRPr="001A4C3B">
        <w:rPr>
          <w:rFonts w:cs="Times New Roman"/>
          <w:szCs w:val="22"/>
        </w:rPr>
        <w:t xml:space="preserve"> </w:t>
      </w:r>
      <w:r w:rsidRPr="001A4C3B">
        <w:rPr>
          <w:rFonts w:cs="Times New Roman"/>
          <w:i/>
          <w:szCs w:val="22"/>
          <w:u w:val="single"/>
        </w:rPr>
        <w:t>$518</w:t>
      </w:r>
      <w:r w:rsidRPr="001A4C3B">
        <w:rPr>
          <w:rFonts w:cs="Times New Roman"/>
          <w:szCs w:val="22"/>
        </w:rPr>
        <w:tab/>
        <w:t>per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38.16.</w:t>
      </w:r>
      <w:r w:rsidRPr="001A4C3B">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38.17.</w:t>
      </w:r>
      <w:r w:rsidRPr="001A4C3B">
        <w:rPr>
          <w:rFonts w:cs="Times New Roman"/>
          <w:b/>
          <w:szCs w:val="22"/>
        </w:rPr>
        <w:tab/>
      </w:r>
      <w:r w:rsidRPr="001A4C3B">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bCs/>
          <w:color w:val="auto"/>
          <w:szCs w:val="22"/>
        </w:rPr>
        <w:t>38.18.</w:t>
      </w:r>
      <w:r w:rsidRPr="001A4C3B">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C3B">
        <w:rPr>
          <w:rFonts w:cs="Times New Roman"/>
          <w:szCs w:val="22"/>
        </w:rPr>
        <w:lastRenderedPageBreak/>
        <w:tab/>
      </w:r>
      <w:r w:rsidRPr="001A4C3B">
        <w:rPr>
          <w:rFonts w:cs="Times New Roman"/>
          <w:b/>
          <w:bCs/>
          <w:szCs w:val="22"/>
        </w:rPr>
        <w:t>38.19.</w:t>
      </w:r>
      <w:r w:rsidRPr="001A4C3B">
        <w:rPr>
          <w:rFonts w:cs="Times New Roman"/>
          <w:b/>
          <w:bCs/>
          <w:szCs w:val="22"/>
        </w:rPr>
        <w:tab/>
      </w:r>
      <w:r w:rsidRPr="001A4C3B">
        <w:rPr>
          <w:rFonts w:cs="Times New Roman"/>
          <w:szCs w:val="22"/>
        </w:rPr>
        <w:t xml:space="preserve">(DSS: Child Care Voucher)  State funds allocated to the Department of Social Services and used for child care vouchers must be used to enroll eligible recipients within provider settings exceeding the state’s minimum child care licensing standards.  </w:t>
      </w:r>
      <w:r w:rsidRPr="001A4C3B">
        <w:rPr>
          <w:rFonts w:cs="Times New Roman"/>
          <w:strike/>
          <w:szCs w:val="22"/>
        </w:rPr>
        <w:t>The department may waive this requirement on a case by case basis.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1A4C3B">
        <w:rPr>
          <w:rFonts w:cs="Times New Roman"/>
          <w:szCs w:val="22"/>
        </w:rPr>
        <w:tab/>
      </w:r>
      <w:r w:rsidRPr="001A4C3B">
        <w:rPr>
          <w:rFonts w:cs="Times New Roman"/>
          <w:b/>
          <w:bCs/>
          <w:iCs/>
          <w:szCs w:val="22"/>
        </w:rPr>
        <w:t>38.20.</w:t>
      </w:r>
      <w:r w:rsidRPr="001A4C3B">
        <w:rPr>
          <w:rFonts w:cs="Times New Roman"/>
          <w:bCs/>
          <w:iCs/>
          <w:szCs w:val="22"/>
        </w:rPr>
        <w:tab/>
        <w:t xml:space="preserve">(DSS: Abstinence Until Marriage Teen Pregnancy Prevention Funding) </w:t>
      </w:r>
      <w:r w:rsidRPr="001A4C3B">
        <w:rPr>
          <w:rFonts w:cs="Times New Roman"/>
          <w:b/>
          <w:bCs/>
          <w:iCs/>
          <w:szCs w:val="22"/>
        </w:rPr>
        <w:t xml:space="preserve"> </w:t>
      </w:r>
      <w:r w:rsidRPr="001A4C3B">
        <w:rPr>
          <w:rFonts w:cs="Times New Roman"/>
          <w:bCs/>
          <w:iCs/>
          <w:strike/>
          <w:szCs w:val="22"/>
        </w:rPr>
        <w:t>From the monies appropriated for the Continuation of Teen Pregnancy Prevention, contracts must be awarded to separate private, non-profit 501(c)(3) entities to provide Abstinence Until Marriage teen pregnancy prevention programs and services within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Cs/>
          <w:iCs/>
          <w:szCs w:val="22"/>
        </w:rPr>
        <w:tab/>
      </w:r>
      <w:r w:rsidRPr="001A4C3B">
        <w:rPr>
          <w:rFonts w:cs="Times New Roman"/>
          <w:strike/>
          <w:szCs w:val="22"/>
        </w:rPr>
        <w:t>Contracts must be awarded utilizing a competitive approach in accordance with the South Carolina Procurement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Cs/>
          <w:iCs/>
          <w:strike/>
          <w:szCs w:val="22"/>
        </w:rPr>
        <w:t xml:space="preserve">The monies appropriated </w:t>
      </w:r>
      <w:r w:rsidRPr="001A4C3B">
        <w:rPr>
          <w:rFonts w:cs="Times New Roman"/>
          <w:strike/>
          <w:szCs w:val="22"/>
        </w:rPr>
        <w:t>will be half the amount allocated for the Continuation of Teen Pregnancy Prevention with the other half appropriated under proviso 38.25 (Comprehensive Teen Pregnancy Prevention Funding).  Monies will be paid over a twelve month basis for services rendered</w:t>
      </w:r>
      <w:r w:rsidRPr="001A4C3B">
        <w:rPr>
          <w:rFonts w:cs="Times New Roman"/>
          <w:bCs/>
          <w:iCs/>
          <w:strike/>
          <w:szCs w:val="22"/>
        </w:rPr>
        <w:t xml:space="preserve">.  </w:t>
      </w:r>
      <w:r w:rsidRPr="001A4C3B">
        <w:rPr>
          <w:rFonts w:cs="Times New Roman"/>
          <w:strike/>
          <w:szCs w:val="22"/>
        </w:rPr>
        <w:t>Unexpended funds shall be carried forward for the purpose of fulfilling the department’s contractual agreement.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1A4C3B">
        <w:rPr>
          <w:rFonts w:cs="Times New Roman"/>
        </w:rPr>
        <w:tab/>
      </w:r>
      <w:r w:rsidRPr="001A4C3B">
        <w:rPr>
          <w:rFonts w:cs="Times New Roman"/>
          <w:strike/>
        </w:rPr>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dstrike/>
          <w:szCs w:val="22"/>
        </w:rPr>
      </w:pPr>
      <w:r w:rsidRPr="001A4C3B">
        <w:rPr>
          <w:rFonts w:cs="Times New Roman"/>
          <w:bCs/>
          <w:iCs/>
          <w:szCs w:val="22"/>
        </w:rPr>
        <w:tab/>
      </w:r>
      <w:r w:rsidRPr="001A4C3B">
        <w:rPr>
          <w:rFonts w:cs="Times New Roman"/>
          <w:bCs/>
          <w:iCs/>
          <w:strike/>
          <w:szCs w:val="22"/>
        </w:rPr>
        <w:t>Abstinence until marriage contracts must be awarded to programs that are consistent with the A through H legislative requirements defined in Title V, Section 510(b)(2) and are evidence-based and medically accurate.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1A4C3B">
        <w:rPr>
          <w:rFonts w:cs="Times New Roman"/>
          <w:iCs/>
          <w:szCs w:val="22"/>
        </w:rPr>
        <w:tab/>
      </w:r>
      <w:r w:rsidRPr="001A4C3B">
        <w:rPr>
          <w:rFonts w:cs="Times New Roman"/>
          <w:iCs/>
          <w:strike/>
          <w:szCs w:val="22"/>
        </w:rPr>
        <w:t>Programs implemented by the entities awarded contracts pursuant to this proviso must be compliant with the South Carolina Comprehensive Health Education Act when implemented in a school setting.  An entity that violates any portion of the South Carolina Comprehensive Health Education Act must reimburse the State for all funds disbursed.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38.21.</w:t>
      </w:r>
      <w:r w:rsidRPr="001A4C3B">
        <w:rPr>
          <w:rFonts w:cs="Times New Roman"/>
          <w:szCs w:val="22"/>
        </w:rPr>
        <w:tab/>
        <w:t>(DSS:</w:t>
      </w:r>
      <w:r w:rsidRPr="001A4C3B">
        <w:rPr>
          <w:rFonts w:cs="Times New Roman"/>
          <w:b/>
          <w:szCs w:val="22"/>
        </w:rPr>
        <w:t xml:space="preserve"> </w:t>
      </w:r>
      <w:r w:rsidRPr="001A4C3B">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38.22.</w:t>
      </w:r>
      <w:r w:rsidRPr="001A4C3B">
        <w:rPr>
          <w:rFonts w:cs="Times New Roman"/>
          <w:szCs w:val="22"/>
        </w:rPr>
        <w:tab/>
        <w:t>(DSS: Day Care Facilities Supervision Ratios)  For the current fiscal year, staff-child ratios contained in Regulations 114</w:t>
      </w:r>
      <w:r w:rsidRPr="001A4C3B">
        <w:rPr>
          <w:rFonts w:cs="Times New Roman"/>
          <w:szCs w:val="22"/>
        </w:rPr>
        <w:noBreakHyphen/>
        <w:t>504(B), 114-504(C), 114-524(B), and 114-524(C) shall remain at the June 24, 2008 levels.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bCs/>
        </w:rPr>
        <w:tab/>
        <w:t>38.23.</w:t>
      </w:r>
      <w:r w:rsidRPr="001A4C3B">
        <w:rPr>
          <w:rFonts w:cs="Times New Roman"/>
          <w:bCs/>
        </w:rPr>
        <w:tab/>
        <w:t>(DSS: Foster Care Goals)  To comply with the requirements of 42 U.S.C. Section 671(a)(14) and 45 C.F.R. Section 1356.21(n), it shall be the goal of the state that the maximum number of Title IV-E funded children who will remain in foster care for more than twenty</w:t>
      </w:r>
      <w:r w:rsidRPr="001A4C3B">
        <w:rPr>
          <w:rFonts w:cs="Times New Roman"/>
          <w:bCs/>
        </w:rPr>
        <w:noBreakHyphen/>
        <w:t>four months will not exceed a total of 2,617 during the fiscal year.  The Department of Social Services shall develop appropriate plans for timely permanency and use appropriate data benchmarks and targets that will achieve this goal.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38.24.</w:t>
      </w:r>
      <w:r w:rsidRPr="001A4C3B">
        <w:rPr>
          <w:rFonts w:cs="Times New Roman"/>
          <w:szCs w:val="22"/>
        </w:rPr>
        <w:tab/>
      </w:r>
      <w:r w:rsidRPr="001A4C3B">
        <w:rPr>
          <w:rFonts w:cs="Times New Roman"/>
        </w:rPr>
        <w:t xml:space="preserve">(DSS: Comprehensive Teen Pregnancy Prevention Funding)  </w:t>
      </w:r>
      <w:r w:rsidRPr="001A4C3B">
        <w:rPr>
          <w:rFonts w:cs="Times New Roman"/>
        </w:rPr>
        <w:tab/>
        <w:t>(A)  From the monies appropriated for the Continuation of Teen Pregnancy Prevention, the department must award half of the dollars allocated to a non-profit 501(c)(3) entity to provide abstinence first, age appropriate comprehensive approach to health and sexuality education with a goal of preventing adolescent pregnancy throughout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t>(B)</w:t>
      </w:r>
      <w:r w:rsidRPr="001A4C3B">
        <w:rPr>
          <w:rFonts w:cs="Times New Roman"/>
        </w:rPr>
        <w:tab/>
        <w:t>Contracts must be awarded utilizing a competitive approach in accordance with the South Carolina Procurement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lastRenderedPageBreak/>
        <w:tab/>
        <w:t>(C)</w:t>
      </w:r>
      <w:r w:rsidRPr="001A4C3B">
        <w:rPr>
          <w:rFonts w:cs="Times New Roman"/>
        </w:rPr>
        <w:tab/>
        <w:t>The monies appropriated must be paid over a twelve month basis for services rendered.  Unexpended funds shall be carried forward for the purpose of fulfilling the department’s contractual agreement.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(D)</w:t>
      </w:r>
      <w:r w:rsidRPr="001A4C3B">
        <w:rPr>
          <w:rFonts w:cs="Times New Roman"/>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A75CD9" w:rsidRPr="001A4C3B" w:rsidRDefault="00A75CD9" w:rsidP="002A165C">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38.25.</w:t>
      </w:r>
      <w:r w:rsidRPr="001A4C3B">
        <w:rPr>
          <w:rFonts w:cs="Times New Roman"/>
        </w:rPr>
        <w:tab/>
        <w:t>(DSS: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b/>
          <w:i/>
          <w:u w:val="single"/>
        </w:rPr>
        <w:t>38.26.</w:t>
      </w:r>
      <w:r w:rsidRPr="001A4C3B">
        <w:rPr>
          <w:rFonts w:cs="Times New Roman"/>
          <w:i/>
          <w:u w:val="single"/>
        </w:rPr>
        <w:tab/>
        <w:t>(DSS: Federally Certified Child Support Enforcement System Project)  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b/>
          <w:color w:val="auto"/>
        </w:rPr>
        <w:tab/>
      </w:r>
      <w:r w:rsidRPr="001A4C3B">
        <w:rPr>
          <w:rFonts w:cs="Times New Roman"/>
          <w:b/>
          <w:i/>
          <w:color w:val="auto"/>
          <w:u w:val="single"/>
        </w:rPr>
        <w:t>38.27.</w:t>
      </w:r>
      <w:r w:rsidRPr="001A4C3B">
        <w:rPr>
          <w:rFonts w:cs="Times New Roman"/>
          <w:b/>
          <w:i/>
          <w:color w:val="auto"/>
          <w:u w:val="single"/>
        </w:rPr>
        <w:tab/>
      </w:r>
      <w:r w:rsidRPr="001A4C3B">
        <w:rPr>
          <w:rFonts w:cs="Times New Roman"/>
          <w:i/>
          <w:color w:val="auto"/>
          <w:u w:val="single"/>
        </w:rPr>
        <w:t xml:space="preserve">(DSS: New SNAP Debit Card Accountability Features)  By December 1, 2014, the Director of the Department of Social Services shall make reports and </w:t>
      </w:r>
      <w:r w:rsidRPr="001A4C3B">
        <w:rPr>
          <w:rFonts w:cs="Times New Roman"/>
          <w:i/>
          <w:u w:val="single"/>
        </w:rPr>
        <w:t>recommendations to the Chairman of the House Ways and Means Committee and the Chairman of the Senate Finance Committee for new accountability features to the debit cards used for the Supplemental Nutritional Assistance Program (SNAP).</w:t>
      </w:r>
    </w:p>
    <w:p w:rsidR="00A75CD9" w:rsidRPr="001A4C3B" w:rsidRDefault="00A75CD9" w:rsidP="002A165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The feasibility and cost benefit of adding the beneficiaries' identification numbers on the SNAP debit cards.  The objective is to reduce the misuse of SNAP debit; and</w:t>
      </w:r>
    </w:p>
    <w:p w:rsidR="00A75CD9" w:rsidRPr="001A4C3B" w:rsidRDefault="00A75CD9" w:rsidP="002A165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The costs of various options available to reduce the fraud within these programs.</w:t>
      </w:r>
    </w:p>
    <w:p w:rsidR="00A75CD9" w:rsidRPr="001A4C3B" w:rsidRDefault="00A75CD9" w:rsidP="002A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The department is authorized to use the agency's appropriated funds in Part I. A. of this act for research in complying with this provision.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1A4C3B">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b/>
          <w:szCs w:val="22"/>
        </w:rPr>
        <w:tab/>
        <w:t>39.1.</w:t>
      </w:r>
      <w:r w:rsidRPr="001A4C3B">
        <w:rPr>
          <w:rFonts w:cs="Times New Roman"/>
          <w:szCs w:val="22"/>
        </w:rPr>
        <w:tab/>
        <w:t xml:space="preserve">(BLIND: Matching Federal Funds)  For the current fiscal year the amount appropriated in this section under Program II for Rehabilitative Services is conditioned upon matching by federal funds to the maximum amount available under the Federal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Vocational Rehabilitation Program.</w:t>
      </w:r>
    </w:p>
    <w:p w:rsidR="00A75CD9" w:rsidRPr="001A4C3B" w:rsidRDefault="00A75CD9"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1A4C3B">
        <w:rPr>
          <w:rFonts w:cs="Times New Roman"/>
          <w:b/>
          <w:szCs w:val="22"/>
        </w:rPr>
        <w:lastRenderedPageBreak/>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A75CD9" w:rsidRPr="001A4C3B" w:rsidRDefault="00A75CD9"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42.1.</w:t>
      </w:r>
      <w:r w:rsidRPr="001A4C3B">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A75CD9" w:rsidRPr="001A4C3B" w:rsidRDefault="00A75CD9"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42.2.</w:t>
      </w:r>
      <w:r w:rsidRPr="001A4C3B">
        <w:rPr>
          <w:rFonts w:cs="Times New Roman"/>
          <w:szCs w:val="22"/>
        </w:rPr>
        <w:tab/>
        <w:t>(HFDA: Program Expenses Carry Forward)  For the prior fiscal year monies withdrawn from the authority’s various bond</w:t>
      </w:r>
      <w:r w:rsidRPr="001A4C3B">
        <w:rPr>
          <w:rFonts w:cs="Times New Roman"/>
          <w:szCs w:val="22"/>
        </w:rPr>
        <w:noBreakHyphen/>
        <w:t>financed trust indentures and resolutions, which monies are deposited with the State Treasurer to pay program expenses, may be carried forward by the authority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w:t>
      </w:r>
      <w:r w:rsidRPr="001A4C3B">
        <w:rPr>
          <w:rFonts w:cs="Times New Roman"/>
          <w:b/>
          <w:bCs/>
          <w:szCs w:val="22"/>
        </w:rPr>
        <w:t>2.3.</w:t>
      </w:r>
      <w:r w:rsidRPr="001A4C3B">
        <w:rPr>
          <w:rFonts w:cs="Times New Roman"/>
          <w:b/>
          <w:bCs/>
          <w:szCs w:val="22"/>
        </w:rPr>
        <w:tab/>
      </w:r>
      <w:r w:rsidRPr="001A4C3B">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42.4.</w:t>
      </w:r>
      <w:r w:rsidRPr="001A4C3B">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676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1A4C3B">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43.1.</w:t>
      </w:r>
      <w:r w:rsidRPr="001A4C3B">
        <w:rPr>
          <w:rFonts w:cs="Times New Roman"/>
          <w:szCs w:val="22"/>
        </w:rPr>
        <w:tab/>
        <w:t>(FC: Grant Funds Carry Forward)  The Forestry Commission is authorized to use unexpended federal grant funds in the current year to pay for expenditures incurred in the prior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43.2.</w:t>
      </w:r>
      <w:r w:rsidRPr="001A4C3B">
        <w:rPr>
          <w:rFonts w:cs="Times New Roman"/>
          <w:szCs w:val="22"/>
        </w:rPr>
        <w:tab/>
        <w:t xml:space="preserve">(FC: Retention of Emergency Expenditure Refunds)  The Forestry Commission is authorized to retain all funds received as </w:t>
      </w:r>
      <w:r w:rsidRPr="001A4C3B">
        <w:rPr>
          <w:rFonts w:cs="Times New Roman"/>
          <w:spacing w:val="12"/>
          <w:szCs w:val="22"/>
        </w:rPr>
        <w:t>reimbursement of expenditures from other state or federal</w:t>
      </w:r>
      <w:r w:rsidRPr="001A4C3B">
        <w:rPr>
          <w:rFonts w:cs="Times New Roman"/>
          <w:spacing w:val="20"/>
          <w:szCs w:val="22"/>
        </w:rPr>
        <w:t xml:space="preserve"> </w:t>
      </w:r>
      <w:r w:rsidRPr="001A4C3B">
        <w:rPr>
          <w:rFonts w:cs="Times New Roman"/>
          <w:szCs w:val="22"/>
        </w:rPr>
        <w:t>agencies when personnel and equipment are mobilized due to an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43.3.</w:t>
      </w:r>
      <w:r w:rsidRPr="001A4C3B">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b/>
          <w:szCs w:val="22"/>
        </w:rPr>
        <w:t>43.4.</w:t>
      </w:r>
      <w:r w:rsidRPr="001A4C3B">
        <w:rPr>
          <w:rFonts w:eastAsia="Calibri" w:cs="Times New Roman"/>
          <w:b/>
          <w:szCs w:val="22"/>
        </w:rPr>
        <w:tab/>
      </w:r>
      <w:r w:rsidRPr="001A4C3B">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A75CD9" w:rsidSect="00137C07">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1A4C3B">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44.1.</w:t>
      </w:r>
      <w:r w:rsidRPr="001A4C3B">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44.2.</w:t>
      </w:r>
      <w:r w:rsidRPr="001A4C3B">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44.3.</w:t>
      </w:r>
      <w:r w:rsidRPr="001A4C3B">
        <w:rPr>
          <w:rFonts w:cs="Times New Roman"/>
          <w:b/>
          <w:szCs w:val="22"/>
        </w:rPr>
        <w:tab/>
      </w:r>
      <w:r w:rsidRPr="001A4C3B">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44.4.</w:t>
      </w:r>
      <w:r w:rsidRPr="001A4C3B">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44.5.</w:t>
      </w:r>
      <w:r w:rsidRPr="001A4C3B">
        <w:rPr>
          <w:rFonts w:cs="Times New Roman"/>
          <w:b/>
          <w:bCs/>
          <w:szCs w:val="22"/>
        </w:rPr>
        <w:tab/>
      </w:r>
      <w:r w:rsidRPr="001A4C3B">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rPr>
        <w:tab/>
        <w:t>44.6.</w:t>
      </w:r>
      <w:r w:rsidRPr="001A4C3B">
        <w:rPr>
          <w:rFonts w:cs="Times New Roman"/>
          <w:b/>
          <w:bCs/>
        </w:rPr>
        <w:tab/>
      </w:r>
      <w:r w:rsidRPr="001A4C3B">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1A4C3B">
        <w:rPr>
          <w:rFonts w:cs="Times New Roman"/>
          <w:bCs/>
        </w:rPr>
        <w:t>by the Joint Bond Review Committee and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44.7.</w:t>
      </w:r>
      <w:r w:rsidRPr="001A4C3B">
        <w:rPr>
          <w:rFonts w:cs="Times New Roman"/>
          <w:b/>
          <w:bCs/>
          <w:szCs w:val="22"/>
        </w:rPr>
        <w:tab/>
      </w:r>
      <w:r w:rsidRPr="001A4C3B">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44.8.</w:t>
      </w:r>
      <w:r w:rsidRPr="001A4C3B">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b/>
        </w:rPr>
        <w:t>44.9.</w:t>
      </w:r>
      <w:r w:rsidRPr="001A4C3B">
        <w:rPr>
          <w:rFonts w:cs="Times New Roman"/>
          <w:b/>
        </w:rPr>
        <w:tab/>
      </w:r>
      <w:r w:rsidRPr="001A4C3B">
        <w:rPr>
          <w:rFonts w:cs="Times New Roman"/>
          <w:color w:val="auto"/>
        </w:rPr>
        <w:t xml:space="preserve">(AGRI: Farmers Market Appraisal)  </w:t>
      </w:r>
      <w:r w:rsidRPr="001A4C3B">
        <w:rPr>
          <w:rFonts w:cs="Times New Roman"/>
          <w:strike/>
          <w:color w:val="auto"/>
        </w:rPr>
        <w:t>The department shall remit to the general fund any remaining funds from the appropriation received by Act 290 of 2012 for the Farmers Market Phase II Property Acquisition and Expansion and used for the state farmers market appraisal.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1A4C3B">
        <w:rPr>
          <w:rFonts w:cs="Times New Roman"/>
          <w:b/>
          <w:color w:val="auto"/>
        </w:rPr>
        <w:tab/>
        <w:t>44.10.</w:t>
      </w:r>
      <w:r w:rsidRPr="001A4C3B">
        <w:rPr>
          <w:rFonts w:cs="Times New Roman"/>
          <w:b/>
          <w:color w:val="auto"/>
        </w:rPr>
        <w:tab/>
      </w:r>
      <w:r w:rsidRPr="001A4C3B">
        <w:rPr>
          <w:rFonts w:cs="Times New Roman"/>
        </w:rPr>
        <w:t xml:space="preserve">(AGRI: Farmers Market Purchase)  </w:t>
      </w:r>
      <w:r w:rsidRPr="001A4C3B">
        <w:rPr>
          <w:rFonts w:cs="Times New Roman"/>
          <w:strike/>
        </w:rPr>
        <w:t>The Department of Agriculture, while negotiating the purchase of any property located at the State Farmers Market in Lexington County, shall work with the Attorney General’s office to ensure that no new acquisition of property will restrict the department from facilitating the sale of market-related products on any property owned by the department.  The department shall forward to the Chairman of the Senate Finance Committee and the Chairman of the House Ways and Means Committee copies of any recorded changes to the original farmers market development agreement or the declaration of covenants, conditions and restrictions for the wholesalers section.  Any contract for the acquisition of property at the State Farmers Market is subject to approval of the Joint Bond Review Committee and the Budget and Control Board.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A75CD9" w:rsidSect="00137C07">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1A4C3B">
        <w:rPr>
          <w:rFonts w:cs="Times New Roman"/>
          <w:b/>
          <w:szCs w:val="22"/>
        </w:rPr>
        <w:lastRenderedPageBreak/>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45.1.</w:t>
      </w:r>
      <w:r w:rsidRPr="001A4C3B">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45.2.</w:t>
      </w:r>
      <w:r w:rsidRPr="001A4C3B">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pacing w:val="-4"/>
          <w:szCs w:val="22"/>
        </w:rPr>
        <w:tab/>
        <w:t>45.3.</w:t>
      </w:r>
      <w:r w:rsidRPr="001A4C3B">
        <w:rPr>
          <w:rFonts w:cs="Times New Roman"/>
          <w:b/>
          <w:spacing w:val="-4"/>
          <w:szCs w:val="22"/>
        </w:rPr>
        <w:tab/>
      </w:r>
      <w:r w:rsidRPr="001A4C3B">
        <w:rPr>
          <w:rFonts w:cs="Times New Roman"/>
          <w:b/>
          <w:spacing w:val="-4"/>
          <w:szCs w:val="22"/>
        </w:rPr>
        <w:tab/>
      </w:r>
      <w:r w:rsidRPr="001A4C3B">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45.4.</w:t>
      </w:r>
      <w:r w:rsidRPr="001A4C3B">
        <w:rPr>
          <w:rFonts w:cs="Times New Roman"/>
          <w:b/>
          <w:szCs w:val="22"/>
        </w:rPr>
        <w:tab/>
      </w:r>
      <w:r w:rsidRPr="001A4C3B">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45.5.</w:t>
      </w:r>
      <w:r w:rsidRPr="001A4C3B">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45.6.</w:t>
      </w:r>
      <w:r w:rsidRPr="001A4C3B">
        <w:rPr>
          <w:rFonts w:cs="Times New Roman"/>
          <w:b/>
          <w:szCs w:val="22"/>
        </w:rPr>
        <w:tab/>
      </w:r>
      <w:r w:rsidRPr="001A4C3B">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45.7.</w:t>
      </w:r>
      <w:r w:rsidRPr="001A4C3B">
        <w:rPr>
          <w:rFonts w:cs="Times New Roman"/>
          <w:b/>
          <w:szCs w:val="22"/>
        </w:rPr>
        <w:tab/>
      </w:r>
      <w:r w:rsidRPr="001A4C3B">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45.8.</w:t>
      </w:r>
      <w:r w:rsidRPr="001A4C3B">
        <w:rPr>
          <w:rFonts w:cs="Times New Roman"/>
          <w:szCs w:val="22"/>
        </w:rPr>
        <w:tab/>
        <w:t xml:space="preserve">(CU-PSA: Livestock-Poultry Health Programs)  For the current fiscal year Clemson University Public Service Activities shall maintain operation of the state Meat Inspection Program.  All revenues and recoveries from USDA Food Safety </w:t>
      </w:r>
      <w:r w:rsidRPr="001A4C3B">
        <w:rPr>
          <w:rFonts w:cs="Times New Roman"/>
        </w:rPr>
        <w:t>Inspection</w:t>
      </w:r>
      <w:r w:rsidRPr="001A4C3B">
        <w:rPr>
          <w:rFonts w:cs="Times New Roman"/>
          <w:szCs w:val="22"/>
        </w:rPr>
        <w:t xml:space="preserve"> Services and from USDA Animal and Plant Health Inspection Services for Clemson University PSA’s Livestock-Poultry Health Programs and its departments shall be retained by Clemson University-PSA’s Livestock-Poultry Health Program for purposes of carrying out the operation of its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color w:val="auto"/>
          <w:szCs w:val="22"/>
        </w:rPr>
        <w:tab/>
      </w:r>
      <w:r w:rsidRPr="001A4C3B">
        <w:rPr>
          <w:rFonts w:eastAsiaTheme="minorHAnsi" w:cs="Times New Roman"/>
          <w:b/>
          <w:color w:val="auto"/>
          <w:szCs w:val="22"/>
        </w:rPr>
        <w:t>45.9.</w:t>
      </w:r>
      <w:r w:rsidRPr="001A4C3B">
        <w:rPr>
          <w:rFonts w:eastAsiaTheme="minorHAnsi" w:cs="Times New Roman"/>
          <w:b/>
          <w:color w:val="auto"/>
          <w:szCs w:val="22"/>
        </w:rPr>
        <w:tab/>
      </w:r>
      <w:r w:rsidRPr="001A4C3B">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1A4C3B">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A75CD9" w:rsidSect="00137C07">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eastAsia="Calibri" w:cs="Times New Roman"/>
          <w:szCs w:val="22"/>
        </w:rPr>
        <w:lastRenderedPageBreak/>
        <w:tab/>
      </w:r>
      <w:r w:rsidRPr="001A4C3B">
        <w:rPr>
          <w:rFonts w:eastAsia="Calibri" w:cs="Times New Roman"/>
          <w:b/>
          <w:szCs w:val="22"/>
        </w:rPr>
        <w:t>45.10.</w:t>
      </w:r>
      <w:r w:rsidRPr="001A4C3B">
        <w:rPr>
          <w:rFonts w:eastAsia="Calibri" w:cs="Times New Roman"/>
          <w:b/>
          <w:szCs w:val="22"/>
        </w:rPr>
        <w:tab/>
      </w:r>
      <w:r w:rsidRPr="001A4C3B">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1A4C3B">
        <w:rPr>
          <w:rFonts w:eastAsia="Calibri" w:cs="Times New Roman"/>
          <w:szCs w:val="22"/>
          <w:vertAlign w:val="subscript"/>
        </w:rPr>
        <w:t>4</w:t>
      </w:r>
      <w:r w:rsidRPr="001A4C3B">
        <w:rPr>
          <w:rFonts w:eastAsia="Calibri" w:cs="Times New Roman"/>
          <w:szCs w:val="22"/>
        </w:rPr>
        <w:t xml:space="preserve"> 2H</w:t>
      </w:r>
      <w:r w:rsidRPr="001A4C3B">
        <w:rPr>
          <w:rFonts w:eastAsia="Calibri" w:cs="Times New Roman"/>
          <w:szCs w:val="22"/>
          <w:vertAlign w:val="subscript"/>
        </w:rPr>
        <w:t>2</w:t>
      </w:r>
      <w:r w:rsidRPr="001A4C3B">
        <w:rPr>
          <w:rFonts w:eastAsia="Calibri" w:cs="Times New Roman"/>
          <w:szCs w:val="22"/>
        </w:rPr>
        <w:t>O) and is incapable of neutralizing soil acidity.  It shall contain not less than seventy percent  CaSO</w:t>
      </w:r>
      <w:r w:rsidRPr="001A4C3B">
        <w:rPr>
          <w:rFonts w:eastAsia="Calibri" w:cs="Times New Roman"/>
          <w:szCs w:val="22"/>
          <w:vertAlign w:val="subscript"/>
        </w:rPr>
        <w:t>4</w:t>
      </w:r>
      <w:r w:rsidRPr="001A4C3B">
        <w:rPr>
          <w:rFonts w:eastAsia="Calibri" w:cs="Times New Roman"/>
          <w:szCs w:val="22"/>
        </w:rPr>
        <w:t xml:space="preserve"> 2H</w:t>
      </w:r>
      <w:r w:rsidRPr="001A4C3B">
        <w:rPr>
          <w:rFonts w:eastAsia="Calibri" w:cs="Times New Roman"/>
          <w:szCs w:val="22"/>
          <w:vertAlign w:val="subscript"/>
        </w:rPr>
        <w:t>2</w:t>
      </w:r>
      <w:r w:rsidRPr="001A4C3B">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1A4C3B">
        <w:rPr>
          <w:rFonts w:cs="Times New Roman"/>
        </w:rPr>
        <w:tab/>
      </w:r>
      <w:r w:rsidRPr="00DB419E">
        <w:rPr>
          <w:rFonts w:cs="Times New Roman"/>
          <w:b/>
        </w:rPr>
        <w:t>45.11.</w:t>
      </w:r>
      <w:r w:rsidRPr="00DB419E">
        <w:rPr>
          <w:rFonts w:cs="Times New Roman"/>
        </w:rPr>
        <w:tab/>
        <w:t xml:space="preserve">(CU-PSA: Broadcasting Wheat)  </w:t>
      </w:r>
      <w:r w:rsidRPr="00DB419E">
        <w:rPr>
          <w:rFonts w:cs="Times New Roman"/>
          <w:strike/>
        </w:rPr>
        <w:t>Clemson University PSA is directed to use existing funds to start a pilot study on the effectiveness of broadcasting wheat for use as a cover crop.</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75CD9" w:rsidSect="00137C07">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1A4C3B">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47.1.</w:t>
      </w:r>
      <w:r w:rsidRPr="001A4C3B">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47.2.</w:t>
      </w:r>
      <w:r w:rsidRPr="001A4C3B">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47.3.</w:t>
      </w:r>
      <w:r w:rsidRPr="001A4C3B">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47.4.</w:t>
      </w:r>
      <w:r w:rsidRPr="001A4C3B">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47.5.</w:t>
      </w:r>
      <w:r w:rsidRPr="001A4C3B">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47.6.</w:t>
      </w:r>
      <w:r w:rsidRPr="001A4C3B">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47.7.</w:t>
      </w:r>
      <w:r w:rsidRPr="001A4C3B">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strike/>
          <w:szCs w:val="22"/>
        </w:rPr>
      </w:pPr>
      <w:r w:rsidRPr="001A4C3B">
        <w:rPr>
          <w:rFonts w:eastAsia="Calibri" w:cs="Times New Roman"/>
          <w:szCs w:val="22"/>
        </w:rPr>
        <w:tab/>
      </w:r>
      <w:r w:rsidRPr="001A4C3B">
        <w:rPr>
          <w:rFonts w:eastAsia="Calibri" w:cs="Times New Roman"/>
          <w:b/>
          <w:szCs w:val="22"/>
        </w:rPr>
        <w:t>47.8.</w:t>
      </w:r>
      <w:r w:rsidRPr="001A4C3B">
        <w:rPr>
          <w:rFonts w:eastAsia="Calibri" w:cs="Times New Roman"/>
          <w:b/>
          <w:szCs w:val="22"/>
        </w:rPr>
        <w:tab/>
      </w:r>
      <w:r w:rsidRPr="001A4C3B">
        <w:rPr>
          <w:rFonts w:cs="Times New Roman"/>
          <w:color w:val="auto"/>
        </w:rPr>
        <w:t xml:space="preserve">(DNR: Cormorant Control) </w:t>
      </w:r>
      <w:r w:rsidRPr="001A4C3B">
        <w:rPr>
          <w:rFonts w:cs="Times New Roman"/>
        </w:rPr>
        <w:t xml:space="preserve"> </w:t>
      </w:r>
      <w:r w:rsidRPr="001A4C3B">
        <w:rPr>
          <w:rFonts w:cs="Times New Roman"/>
          <w:strike/>
          <w:color w:val="auto"/>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A75CD9" w:rsidRPr="001A4C3B" w:rsidRDefault="00A75CD9" w:rsidP="003C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47.9.</w:t>
      </w:r>
      <w:r w:rsidRPr="001A4C3B">
        <w:rPr>
          <w:rFonts w:cs="Times New Roman"/>
          <w:i/>
          <w:color w:val="auto"/>
          <w:u w:val="single"/>
        </w:rPr>
        <w:tab/>
        <w:t>(DNR: Cormorant Control)</w:t>
      </w:r>
      <w:r w:rsidRPr="001A4C3B">
        <w:rPr>
          <w:rFonts w:cs="Times New Roman"/>
          <w:i/>
          <w:u w:val="single"/>
        </w:rPr>
        <w:t xml:space="preserve">  </w:t>
      </w:r>
      <w:r w:rsidRPr="001A4C3B">
        <w:rPr>
          <w:rFonts w:cs="Times New Roman"/>
          <w:i/>
          <w:color w:val="auto"/>
          <w:u w:val="single"/>
        </w:rPr>
        <w:t xml:space="preserve">The Department of Natural Resources shall continue to coordinate a public Cormorant control program with the US Fish and Wildlife Service for Lake Marion and Moultrie. </w:t>
      </w:r>
      <w:r w:rsidRPr="001A4C3B">
        <w:rPr>
          <w:rFonts w:cs="Times New Roman"/>
          <w:i/>
          <w:u w:val="single"/>
        </w:rPr>
        <w:t xml:space="preserve"> </w:t>
      </w:r>
      <w:r w:rsidRPr="001A4C3B">
        <w:rPr>
          <w:rFonts w:cs="Times New Roman"/>
          <w:i/>
          <w:color w:val="auto"/>
          <w:u w:val="single"/>
        </w:rPr>
        <w:t xml:space="preserve">The </w:t>
      </w:r>
      <w:r w:rsidRPr="001A4C3B">
        <w:rPr>
          <w:rFonts w:cs="Times New Roman"/>
          <w:i/>
          <w:u w:val="single"/>
        </w:rPr>
        <w:t>de</w:t>
      </w:r>
      <w:r w:rsidRPr="001A4C3B">
        <w:rPr>
          <w:rFonts w:cs="Times New Roman"/>
          <w:i/>
          <w:color w:val="auto"/>
          <w:u w:val="single"/>
        </w:rPr>
        <w:t>partment shall try to coordinate with the Army Corp of Engineers, Santee Cooper, and the USFWS to include waters above and below each spillway, Wildlife Management Areas, and national refuges.</w:t>
      </w:r>
      <w:r w:rsidRPr="001A4C3B">
        <w:rPr>
          <w:rFonts w:cs="Times New Roman"/>
          <w:i/>
          <w:u w:val="single"/>
        </w:rPr>
        <w:t xml:space="preserve">  The </w:t>
      </w:r>
      <w:r>
        <w:rPr>
          <w:rFonts w:cs="Times New Roman"/>
          <w:i/>
          <w:u w:val="single"/>
        </w:rPr>
        <w:t>d</w:t>
      </w:r>
      <w:r w:rsidRPr="001A4C3B">
        <w:rPr>
          <w:rFonts w:cs="Times New Roman"/>
          <w:i/>
          <w:u w:val="single"/>
        </w:rPr>
        <w:t xml:space="preserve">epartment </w:t>
      </w:r>
      <w:r w:rsidRPr="001A4C3B">
        <w:rPr>
          <w:rFonts w:cs="Times New Roman"/>
          <w:i/>
          <w:color w:val="auto"/>
          <w:u w:val="single"/>
        </w:rPr>
        <w:t xml:space="preserve">shall assess the need to expand the program to other public waters and implement a plan if warranted. </w:t>
      </w:r>
      <w:r w:rsidRPr="001A4C3B">
        <w:rPr>
          <w:rFonts w:cs="Times New Roman"/>
          <w:i/>
          <w:u w:val="single"/>
        </w:rPr>
        <w:t xml:space="preserve"> </w:t>
      </w:r>
      <w:r w:rsidRPr="001A4C3B">
        <w:rPr>
          <w:rFonts w:cs="Times New Roman"/>
          <w:i/>
          <w:color w:val="auto"/>
          <w:u w:val="single"/>
        </w:rPr>
        <w:t xml:space="preserve">If the USFWS allows continuation of the control program, the </w:t>
      </w:r>
      <w:r w:rsidRPr="001A4C3B">
        <w:rPr>
          <w:rFonts w:cs="Times New Roman"/>
          <w:i/>
          <w:u w:val="single"/>
        </w:rPr>
        <w:t>d</w:t>
      </w:r>
      <w:r w:rsidRPr="001A4C3B">
        <w:rPr>
          <w:rFonts w:cs="Times New Roman"/>
          <w:i/>
          <w:color w:val="auto"/>
          <w:u w:val="single"/>
        </w:rPr>
        <w:t xml:space="preserve">epartment shall establish </w:t>
      </w:r>
      <w:r w:rsidRPr="001A4C3B">
        <w:rPr>
          <w:rFonts w:cs="Times New Roman"/>
          <w:i/>
          <w:u w:val="single"/>
        </w:rPr>
        <w:t>an online method of permitting.</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1A4C3B">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48.1.</w:t>
      </w:r>
      <w:r w:rsidRPr="001A4C3B">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16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1A4C3B">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16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49.1.</w:t>
      </w:r>
      <w:r w:rsidRPr="001A4C3B">
        <w:rPr>
          <w:rFonts w:cs="Times New Roman"/>
          <w:b/>
          <w:szCs w:val="22"/>
        </w:rPr>
        <w:tab/>
      </w:r>
      <w:r w:rsidRPr="001A4C3B">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1A4C3B">
        <w:rPr>
          <w:rFonts w:cs="Times New Roman"/>
          <w:bCs/>
          <w:szCs w:val="22"/>
        </w:rPr>
        <w:t>funds</w:t>
      </w:r>
      <w:r w:rsidRPr="001A4C3B">
        <w:rPr>
          <w:rFonts w:cs="Times New Roman"/>
          <w:szCs w:val="22"/>
        </w:rPr>
        <w:t xml:space="preserve"> shall be divided, with $50,000 distributed to the Myrtle Beach Chamber of Commerce, $115,000 distributed to the Georgetown Chamber of Commerce, $20,000 distributed to the City of Georgetown, and $20,000 </w:t>
      </w:r>
      <w:r w:rsidRPr="001A4C3B">
        <w:rPr>
          <w:rFonts w:cs="Times New Roman"/>
          <w:bCs/>
          <w:iCs/>
        </w:rPr>
        <w:t>distributed</w:t>
      </w:r>
      <w:r w:rsidRPr="001A4C3B">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tab/>
      </w:r>
      <w:r w:rsidRPr="001A4C3B">
        <w:rPr>
          <w:rFonts w:cs="Times New Roman"/>
          <w:b/>
          <w:bCs/>
          <w:color w:val="auto"/>
          <w:szCs w:val="22"/>
        </w:rPr>
        <w:t>49.2.</w:t>
      </w:r>
      <w:r w:rsidRPr="001A4C3B">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w:t>
      </w:r>
      <w:r w:rsidRPr="001A4C3B">
        <w:rPr>
          <w:rFonts w:cs="Times New Roman"/>
          <w:color w:val="auto"/>
          <w:szCs w:val="22"/>
        </w:rPr>
        <w:lastRenderedPageBreak/>
        <w:t>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49.3.</w:t>
      </w:r>
      <w:r w:rsidRPr="001A4C3B">
        <w:rPr>
          <w:rFonts w:cs="Times New Roman"/>
          <w:b/>
          <w:szCs w:val="22"/>
        </w:rPr>
        <w:tab/>
      </w:r>
      <w:r w:rsidRPr="001A4C3B">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49.4.</w:t>
      </w:r>
      <w:r w:rsidRPr="001A4C3B">
        <w:rPr>
          <w:rFonts w:cs="Times New Roman"/>
          <w:b/>
          <w:szCs w:val="22"/>
        </w:rPr>
        <w:tab/>
      </w:r>
      <w:r w:rsidRPr="001A4C3B">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49.5.</w:t>
      </w:r>
      <w:r w:rsidRPr="001A4C3B">
        <w:rPr>
          <w:rFonts w:cs="Times New Roman"/>
          <w:b/>
          <w:szCs w:val="22"/>
        </w:rPr>
        <w:tab/>
      </w:r>
      <w:r w:rsidRPr="001A4C3B">
        <w:rPr>
          <w:rFonts w:cs="Times New Roman"/>
          <w:szCs w:val="22"/>
        </w:rPr>
        <w:t xml:space="preserve">(PRT: Motion Picture Administration Application Fee)  </w:t>
      </w:r>
      <w:r w:rsidRPr="001A4C3B">
        <w:rPr>
          <w:rFonts w:cs="Times New Roman"/>
          <w:strike/>
          <w:szCs w:val="22"/>
        </w:rPr>
        <w:t>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eastAsia="Calibri" w:cs="Times New Roman"/>
          <w:szCs w:val="22"/>
        </w:rPr>
        <w:tab/>
      </w:r>
      <w:r w:rsidRPr="001A4C3B">
        <w:rPr>
          <w:rFonts w:eastAsia="Calibri" w:cs="Times New Roman"/>
          <w:b/>
          <w:szCs w:val="22"/>
        </w:rPr>
        <w:t>49.6.</w:t>
      </w:r>
      <w:r w:rsidRPr="001A4C3B">
        <w:rPr>
          <w:rFonts w:eastAsia="Calibri" w:cs="Times New Roman"/>
          <w:szCs w:val="22"/>
        </w:rPr>
        <w:tab/>
        <w:t>(PRT: Gift Shops)  At the discretion of the Department of Parks, Recreation and Tourism, the State House Gift Shop may close on weekends.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szCs w:val="22"/>
        </w:rPr>
        <w:tab/>
      </w:r>
      <w:r w:rsidRPr="001A4C3B">
        <w:rPr>
          <w:rFonts w:cs="Times New Roman"/>
          <w:b/>
          <w:color w:val="auto"/>
          <w:szCs w:val="22"/>
        </w:rPr>
        <w:t>49.7.</w:t>
      </w:r>
      <w:r w:rsidRPr="001A4C3B">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rPr>
        <w:tab/>
      </w:r>
      <w:r w:rsidRPr="001A4C3B">
        <w:rPr>
          <w:rFonts w:cs="Times New Roman"/>
          <w:b/>
        </w:rPr>
        <w:t>49.8.</w:t>
      </w:r>
      <w:r w:rsidRPr="001A4C3B">
        <w:rPr>
          <w:rFonts w:cs="Times New Roman"/>
        </w:rPr>
        <w:tab/>
        <w:t>(PRT: Destination Specific</w:t>
      </w:r>
      <w:r w:rsidRPr="001A4C3B">
        <w:rPr>
          <w:rFonts w:cs="Times New Roman"/>
          <w:b/>
        </w:rPr>
        <w:t>,</w:t>
      </w:r>
      <w:r w:rsidRPr="001A4C3B">
        <w:rPr>
          <w:rFonts w:cs="Times New Roman"/>
        </w:rPr>
        <w:t xml:space="preserve"> Tourism and Marketing Transfer)  From the funds set aside pursuant to the Motion Picture Incentive Wage Rebate,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unexpended funds carried forward from the prior fiscal year shall be </w:t>
      </w:r>
      <w:r w:rsidRPr="001A4C3B">
        <w:rPr>
          <w:rFonts w:cs="Times New Roman"/>
        </w:rPr>
        <w:lastRenderedPageBreak/>
        <w:t xml:space="preserve">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 </w:t>
      </w:r>
      <w:r w:rsidRPr="001A4C3B">
        <w:rPr>
          <w:rFonts w:cs="Times New Roman"/>
          <w:strike/>
        </w:rPr>
        <w:t>can</w:t>
      </w:r>
      <w:r w:rsidRPr="001A4C3B">
        <w:rPr>
          <w:rFonts w:cs="Times New Roman"/>
        </w:rPr>
        <w:t xml:space="preserve"> </w:t>
      </w:r>
      <w:r w:rsidRPr="001A4C3B">
        <w:rPr>
          <w:rFonts w:cs="Times New Roman"/>
          <w:i/>
          <w:u w:val="single"/>
        </w:rPr>
        <w:t>must</w:t>
      </w:r>
      <w:r w:rsidRPr="001A4C3B">
        <w:rPr>
          <w:rFonts w:cs="Times New Roman"/>
        </w:rPr>
        <w:t xml:space="preserve"> be used by the department </w:t>
      </w:r>
      <w:r w:rsidRPr="001A4C3B">
        <w:rPr>
          <w:rFonts w:cs="Times New Roman"/>
          <w:strike/>
        </w:rPr>
        <w:t>for capital improvements to the state’s Welcome Centers,</w:t>
      </w:r>
      <w:r w:rsidRPr="001A4C3B">
        <w:rPr>
          <w:rFonts w:cs="Times New Roman"/>
        </w:rPr>
        <w:t xml:space="preserve"> for deferred maintenance and capital projects at state parks, and for</w:t>
      </w:r>
      <w:r w:rsidRPr="001A4C3B">
        <w:rPr>
          <w:rFonts w:cs="Times New Roman"/>
          <w:b/>
        </w:rPr>
        <w:t xml:space="preserve"> </w:t>
      </w:r>
      <w:r w:rsidRPr="001A4C3B">
        <w:rPr>
          <w:rFonts w:cs="Times New Roman"/>
        </w:rPr>
        <w:t xml:space="preserve">Marketing/Advertising.  From the funds set aside pursuant to the Motion Picture Incentive Supplier Rebate,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unexpended funds carried forward from the prior fiscal year shall be transferred from the Department of Revenue to the Department of Parks, Recreation and Tourism and </w:t>
      </w:r>
      <w:r w:rsidRPr="001A4C3B">
        <w:rPr>
          <w:rFonts w:cs="Times New Roman"/>
          <w:strike/>
        </w:rPr>
        <w:t>may</w:t>
      </w:r>
      <w:r w:rsidRPr="001A4C3B">
        <w:rPr>
          <w:rFonts w:cs="Times New Roman"/>
        </w:rPr>
        <w:t xml:space="preserve"> </w:t>
      </w:r>
      <w:r w:rsidRPr="001A4C3B">
        <w:rPr>
          <w:rFonts w:cs="Times New Roman"/>
          <w:i/>
          <w:u w:val="single"/>
        </w:rPr>
        <w:t>must</w:t>
      </w:r>
      <w:r w:rsidRPr="001A4C3B">
        <w:rPr>
          <w:rFonts w:cs="Times New Roman"/>
        </w:rPr>
        <w:t xml:space="preserve"> be </w:t>
      </w:r>
      <w:r w:rsidRPr="001A4C3B">
        <w:rPr>
          <w:rFonts w:cs="Times New Roman"/>
          <w:strike/>
        </w:rPr>
        <w:t>utilized for Marketing/Advertising,</w:t>
      </w:r>
      <w:r w:rsidRPr="001A4C3B">
        <w:rPr>
          <w:rFonts w:cs="Times New Roman"/>
        </w:rPr>
        <w:t xml:space="preserve"> </w:t>
      </w:r>
      <w:r w:rsidRPr="001A4C3B">
        <w:rPr>
          <w:rFonts w:cs="Times New Roman"/>
          <w:i/>
          <w:u w:val="single"/>
        </w:rPr>
        <w:t>used by the department</w:t>
      </w:r>
      <w:r w:rsidRPr="001A4C3B">
        <w:rPr>
          <w:rFonts w:cs="Times New Roman"/>
        </w:rPr>
        <w:t xml:space="preserve"> for capital improvements to the state’s Welcome Centers</w:t>
      </w:r>
      <w:r w:rsidRPr="001A4C3B">
        <w:rPr>
          <w:rFonts w:cs="Times New Roman"/>
          <w:strike/>
        </w:rPr>
        <w:t>, and for deferred maintenance and capital projects at state parks</w:t>
      </w:r>
      <w:r w:rsidRPr="001A4C3B">
        <w:rPr>
          <w:rFonts w:cs="Times New Roman"/>
        </w:rPr>
        <w:t>.  These funds shall be carried forward from the prior fiscal year into the current fiscal year and be expended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49.9.</w:t>
      </w:r>
      <w:r w:rsidRPr="001A4C3B">
        <w:rPr>
          <w:rFonts w:cs="Times New Roman"/>
          <w:b/>
          <w:szCs w:val="22"/>
        </w:rPr>
        <w:tab/>
      </w:r>
      <w:r w:rsidRPr="001A4C3B">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49.10.</w:t>
      </w:r>
      <w:r w:rsidRPr="001A4C3B">
        <w:rPr>
          <w:rFonts w:cs="Times New Roman"/>
          <w:b/>
          <w:szCs w:val="22"/>
        </w:rPr>
        <w:tab/>
      </w:r>
      <w:r w:rsidRPr="001A4C3B">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1A4C3B">
        <w:rPr>
          <w:rFonts w:cs="Times New Roman"/>
        </w:rPr>
        <w:t>The department is allowed to reimburse PARD grantees from current year funds for prior year expenditures for a period of three years as allowed in Section 51-23-30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49.11.</w:t>
      </w:r>
      <w:r w:rsidRPr="001A4C3B">
        <w:rPr>
          <w:rFonts w:cs="Times New Roman"/>
          <w:b/>
          <w:color w:val="auto"/>
        </w:rPr>
        <w:tab/>
      </w:r>
      <w:r w:rsidRPr="001A4C3B">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1A4C3B">
        <w:tab/>
      </w:r>
      <w:r w:rsidRPr="001A4C3B">
        <w:rPr>
          <w:b/>
          <w:i/>
          <w:u w:val="single"/>
        </w:rPr>
        <w:t>49.12.</w:t>
      </w:r>
      <w:r w:rsidRPr="001A4C3B">
        <w:rPr>
          <w:i/>
          <w:u w:val="single"/>
        </w:rPr>
        <w:tab/>
        <w:t xml:space="preserve">(PRT: State Park Service)  The Department of Parks, Recreation and Tourism is exempt from remitting Admissions Tax to the Department of Revenue on the </w:t>
      </w:r>
      <w:r w:rsidRPr="001A4C3B">
        <w:rPr>
          <w:rFonts w:cs="Times New Roman"/>
          <w:i/>
          <w:u w:val="single"/>
        </w:rPr>
        <w:t>admission</w:t>
      </w:r>
      <w:r w:rsidRPr="001A4C3B">
        <w:rPr>
          <w:i/>
          <w:u w:val="single"/>
        </w:rPr>
        <w:t xml:space="preserve"> fees collected at the South Carolina State Parks.  The amount equivalent to the tax shall be earmarked in the State Park Service’s budget for the purpose of supporting general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b/>
        </w:rPr>
        <w:tab/>
      </w:r>
      <w:r w:rsidRPr="001A4C3B">
        <w:rPr>
          <w:rFonts w:cs="Times New Roman"/>
          <w:b/>
          <w:i/>
          <w:u w:val="single"/>
        </w:rPr>
        <w:t>49.13.</w:t>
      </w:r>
      <w:r w:rsidRPr="001A4C3B">
        <w:rPr>
          <w:rFonts w:cs="Times New Roman"/>
          <w:i/>
          <w:u w:val="single"/>
        </w:rPr>
        <w:tab/>
        <w:t>(PRT: Motion Picture Definition)  For the purposes of the Motion Picture Incentive Program, the definition of a “Motion Picture” shall include digital animation film production.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A75CD9" w:rsidSect="00137C07">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ED37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1A4C3B">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50.1.</w:t>
      </w:r>
      <w:r w:rsidRPr="001A4C3B">
        <w:rPr>
          <w:rFonts w:cs="Times New Roman"/>
          <w:szCs w:val="22"/>
        </w:rPr>
        <w:tab/>
        <w:t>(CMRC: Development - Publications Revenue)  The proceeds from the sale of publications may be retained in the agency’s printing, binding, and advertising account to offset increased costs.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50.2.</w:t>
      </w:r>
      <w:r w:rsidRPr="001A4C3B">
        <w:rPr>
          <w:rFonts w:cs="Times New Roman"/>
          <w:b/>
          <w:szCs w:val="22"/>
        </w:rPr>
        <w:tab/>
      </w:r>
      <w:r w:rsidRPr="001A4C3B">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szCs w:val="22"/>
        </w:rPr>
        <w:t>50.3.</w:t>
      </w:r>
      <w:r w:rsidRPr="001A4C3B">
        <w:rPr>
          <w:rFonts w:cs="Times New Roman"/>
          <w:b/>
          <w:szCs w:val="22"/>
        </w:rPr>
        <w:tab/>
      </w:r>
      <w:r w:rsidRPr="001A4C3B">
        <w:rPr>
          <w:rFonts w:cs="Times New Roman"/>
          <w:szCs w:val="22"/>
        </w:rPr>
        <w:t xml:space="preserve">(CMRC: Coordinating Council Funds)  </w:t>
      </w:r>
      <w:r w:rsidRPr="001A4C3B">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szCs w:val="22"/>
        </w:rPr>
        <w:tab/>
        <w:t>50.4.</w:t>
      </w:r>
      <w:r w:rsidRPr="001A4C3B">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50.5.</w:t>
      </w:r>
      <w:r w:rsidRPr="001A4C3B">
        <w:rPr>
          <w:rFonts w:cs="Times New Roman"/>
          <w:b/>
          <w:szCs w:val="22"/>
        </w:rPr>
        <w:tab/>
      </w:r>
      <w:r w:rsidRPr="001A4C3B">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50.6.</w:t>
      </w:r>
      <w:r w:rsidRPr="001A4C3B">
        <w:rPr>
          <w:rFonts w:cs="Times New Roman"/>
          <w:bCs/>
          <w:szCs w:val="22"/>
        </w:rPr>
        <w:tab/>
        <w:t>(CMRC: Development-Rental Revenue)  Revenue received from the sublease on non-state owned office space may be retained and expended to offset the cost of the department’s leased office space.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50.7.</w:t>
      </w:r>
      <w:r w:rsidRPr="001A4C3B">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1A4C3B">
        <w:rPr>
          <w:rFonts w:cs="Times New Roman"/>
          <w:szCs w:val="22"/>
        </w:rPr>
        <w:t>publications</w:t>
      </w:r>
      <w:r w:rsidRPr="001A4C3B">
        <w:rPr>
          <w:rFonts w:cs="Times New Roman"/>
          <w:bCs/>
          <w:szCs w:val="22"/>
        </w:rPr>
        <w:t>.  Any revenue generated above the actual cost shall be remitted to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50.8.</w:t>
      </w:r>
      <w:r w:rsidRPr="001A4C3B">
        <w:rPr>
          <w:rFonts w:cs="Times New Roman"/>
          <w:b/>
          <w:bCs/>
          <w:szCs w:val="22"/>
        </w:rPr>
        <w:tab/>
      </w:r>
      <w:r w:rsidRPr="001A4C3B">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Cs/>
          <w:szCs w:val="22"/>
        </w:rPr>
        <w:tab/>
      </w:r>
      <w:r w:rsidRPr="001A4C3B">
        <w:rPr>
          <w:rFonts w:cs="Times New Roman"/>
          <w:b/>
          <w:iCs/>
          <w:szCs w:val="22"/>
        </w:rPr>
        <w:t>50.9.</w:t>
      </w:r>
      <w:r w:rsidRPr="001A4C3B">
        <w:rPr>
          <w:rFonts w:cs="Times New Roman"/>
          <w:bCs/>
          <w:iCs/>
          <w:szCs w:val="22"/>
        </w:rPr>
        <w:tab/>
      </w:r>
      <w:r w:rsidRPr="001A4C3B">
        <w:rPr>
          <w:rFonts w:cs="Times New Roman"/>
          <w:iCs/>
          <w:szCs w:val="22"/>
        </w:rPr>
        <w:t>(CMRC: Funding For I-73)  Of the funds authorized for the Coordinating Council Economic Development, $500,000 shall be made available for the routing, planning and construction of I-73.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50.10.</w:t>
      </w:r>
      <w:r w:rsidRPr="001A4C3B">
        <w:rPr>
          <w:rFonts w:cs="Times New Roman"/>
          <w:b/>
          <w:bCs/>
          <w:szCs w:val="22"/>
        </w:rPr>
        <w:tab/>
      </w:r>
      <w:r w:rsidRPr="001A4C3B">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50.11.</w:t>
      </w:r>
      <w:r w:rsidRPr="001A4C3B">
        <w:rPr>
          <w:rFonts w:cs="Times New Roman"/>
          <w:b/>
          <w:szCs w:val="22"/>
        </w:rPr>
        <w:tab/>
      </w:r>
      <w:r w:rsidRPr="001A4C3B">
        <w:rPr>
          <w:rFonts w:cs="Times New Roman"/>
          <w:szCs w:val="22"/>
        </w:rPr>
        <w:t>(CMRC: Coordinating Council - Application Fee Deposits)  Application fees received by the department must be deposited within five business days from the Coordinating Council application approval date.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50.12.</w:t>
      </w:r>
      <w:r w:rsidRPr="001A4C3B">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Cs/>
        </w:rPr>
        <w:t>50.13.</w:t>
      </w:r>
      <w:r w:rsidRPr="001A4C3B">
        <w:rPr>
          <w:rFonts w:cs="Times New Roman"/>
          <w:iCs/>
        </w:rPr>
        <w:tab/>
      </w:r>
      <w:r w:rsidRPr="001A4C3B">
        <w:rPr>
          <w:rFonts w:cs="Times New Roman"/>
          <w:bCs/>
          <w:iCs/>
        </w:rPr>
        <w:t xml:space="preserve">(CMRC: Regional </w:t>
      </w:r>
      <w:r w:rsidRPr="001A4C3B">
        <w:rPr>
          <w:rFonts w:cs="Times New Roman"/>
        </w:rPr>
        <w:t>Economic</w:t>
      </w:r>
      <w:r w:rsidRPr="001A4C3B">
        <w:rPr>
          <w:rFonts w:cs="Times New Roman"/>
          <w:bCs/>
          <w:iCs/>
        </w:rPr>
        <w:t xml:space="preserve"> Development Org</w:t>
      </w:r>
      <w:r w:rsidRPr="001A4C3B">
        <w:rPr>
          <w:rFonts w:cs="Times New Roman"/>
        </w:rPr>
        <w:t xml:space="preserve">anizations)  The Department of Commerce shall utilize </w:t>
      </w:r>
      <w:r w:rsidRPr="001A4C3B">
        <w:rPr>
          <w:rFonts w:cs="Times New Roman"/>
          <w:strike/>
        </w:rPr>
        <w:t>the</w:t>
      </w:r>
      <w:r w:rsidRPr="001A4C3B">
        <w:rPr>
          <w:rFonts w:cs="Times New Roman"/>
        </w:rPr>
        <w:t xml:space="preserve"> $5,000,000 appropriated in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for Regional Economic Development Organizations to provide funds to the following </w:t>
      </w:r>
      <w:r w:rsidRPr="001A4C3B">
        <w:rPr>
          <w:rFonts w:cs="Times New Roman"/>
        </w:rPr>
        <w:lastRenderedPageBreak/>
        <w:t>economic development organizations</w:t>
      </w:r>
      <w:r w:rsidRPr="001A4C3B">
        <w:rPr>
          <w:rFonts w:cs="Times New Roman"/>
          <w:strike/>
        </w:rPr>
        <w:t>.</w:t>
      </w:r>
      <w:r w:rsidRPr="001A4C3B">
        <w:rPr>
          <w:rFonts w:cs="Times New Roman"/>
        </w:rPr>
        <w:t xml:space="preserve">  </w:t>
      </w:r>
      <w:r w:rsidRPr="001A4C3B">
        <w:rPr>
          <w:rFonts w:cs="Times New Roman"/>
          <w:strike/>
        </w:rPr>
        <w:t>Of the $5,000,000 appropriated for this purpose, $4,350,000</w:t>
      </w:r>
      <w:r w:rsidRPr="001A4C3B">
        <w:rPr>
          <w:rFonts w:cs="Times New Roman"/>
        </w:rPr>
        <w:t xml:space="preserve"> </w:t>
      </w:r>
      <w:r w:rsidRPr="001A4C3B">
        <w:rPr>
          <w:rFonts w:cs="Times New Roman"/>
          <w:i/>
          <w:u w:val="single"/>
        </w:rPr>
        <w:t>and</w:t>
      </w:r>
      <w:r w:rsidRPr="001A4C3B">
        <w:rPr>
          <w:rFonts w:cs="Times New Roman"/>
        </w:rPr>
        <w:t xml:space="preserve"> must be disbursed as follows: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Upstate Alliance, $750,000;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zCs w:val="22"/>
        </w:rPr>
        <w:tab/>
      </w:r>
      <w:r w:rsidRPr="001A4C3B">
        <w:rPr>
          <w:rFonts w:cs="Times New Roman"/>
          <w:szCs w:val="22"/>
        </w:rPr>
        <w:t>(2)</w:t>
      </w:r>
      <w:r w:rsidRPr="001A4C3B">
        <w:rPr>
          <w:rFonts w:cs="Times New Roman"/>
          <w:szCs w:val="22"/>
        </w:rPr>
        <w:tab/>
        <w:t>Central SC Economic Development Alliance, $750,000;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zCs w:val="22"/>
        </w:rPr>
        <w:tab/>
      </w:r>
      <w:r w:rsidRPr="001A4C3B">
        <w:rPr>
          <w:rFonts w:cs="Times New Roman"/>
          <w:szCs w:val="22"/>
        </w:rPr>
        <w:t>(3)</w:t>
      </w:r>
      <w:r w:rsidRPr="001A4C3B">
        <w:rPr>
          <w:rFonts w:cs="Times New Roman"/>
          <w:szCs w:val="22"/>
        </w:rPr>
        <w:tab/>
        <w:t xml:space="preserve">North Eastern Strategic Alliance (NESA), </w:t>
      </w:r>
      <w:r w:rsidRPr="001A4C3B">
        <w:rPr>
          <w:rFonts w:cs="Times New Roman"/>
          <w:strike/>
          <w:szCs w:val="22"/>
        </w:rPr>
        <w:t>$650,000</w:t>
      </w:r>
      <w:r w:rsidRPr="001A4C3B">
        <w:rPr>
          <w:rFonts w:cs="Times New Roman"/>
          <w:szCs w:val="22"/>
        </w:rPr>
        <w:t xml:space="preserve"> </w:t>
      </w:r>
      <w:r w:rsidRPr="001A4C3B">
        <w:rPr>
          <w:rFonts w:cs="Times New Roman"/>
          <w:i/>
          <w:szCs w:val="22"/>
          <w:u w:val="single"/>
        </w:rPr>
        <w:t>$675,000</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zCs w:val="22"/>
        </w:rPr>
        <w:tab/>
      </w:r>
      <w:r w:rsidRPr="001A4C3B">
        <w:rPr>
          <w:rFonts w:cs="Times New Roman"/>
          <w:szCs w:val="22"/>
        </w:rPr>
        <w:t>(4)</w:t>
      </w:r>
      <w:r w:rsidRPr="001A4C3B">
        <w:rPr>
          <w:rFonts w:cs="Times New Roman"/>
          <w:szCs w:val="22"/>
        </w:rPr>
        <w:tab/>
        <w:t xml:space="preserve">Charleston Regional Development Alliance, </w:t>
      </w:r>
      <w:r w:rsidRPr="001A4C3B">
        <w:rPr>
          <w:rFonts w:cs="Times New Roman"/>
          <w:strike/>
          <w:szCs w:val="22"/>
        </w:rPr>
        <w:t>$650,000</w:t>
      </w:r>
      <w:r w:rsidRPr="001A4C3B">
        <w:rPr>
          <w:rFonts w:cs="Times New Roman"/>
          <w:szCs w:val="22"/>
        </w:rPr>
        <w:t xml:space="preserve"> </w:t>
      </w:r>
      <w:r w:rsidRPr="001A4C3B">
        <w:rPr>
          <w:rFonts w:cs="Times New Roman"/>
          <w:i/>
          <w:szCs w:val="22"/>
          <w:u w:val="single"/>
        </w:rPr>
        <w:t>$675,000</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zCs w:val="22"/>
        </w:rPr>
        <w:tab/>
      </w:r>
      <w:r w:rsidRPr="001A4C3B">
        <w:rPr>
          <w:rFonts w:cs="Times New Roman"/>
          <w:szCs w:val="22"/>
        </w:rPr>
        <w:t>(5)</w:t>
      </w:r>
      <w:r w:rsidRPr="001A4C3B">
        <w:rPr>
          <w:rFonts w:cs="Times New Roman"/>
          <w:szCs w:val="22"/>
        </w:rPr>
        <w:tab/>
        <w:t xml:space="preserve">I-77 Alliance, </w:t>
      </w:r>
      <w:r w:rsidRPr="001A4C3B">
        <w:rPr>
          <w:rFonts w:cs="Times New Roman"/>
          <w:strike/>
          <w:szCs w:val="22"/>
        </w:rPr>
        <w:t>$575,000</w:t>
      </w:r>
      <w:r w:rsidRPr="001A4C3B">
        <w:rPr>
          <w:rFonts w:cs="Times New Roman"/>
          <w:szCs w:val="22"/>
        </w:rPr>
        <w:t xml:space="preserve"> </w:t>
      </w:r>
      <w:r w:rsidRPr="001A4C3B">
        <w:rPr>
          <w:rFonts w:cs="Times New Roman"/>
          <w:i/>
          <w:szCs w:val="22"/>
          <w:u w:val="single"/>
        </w:rPr>
        <w:t>$675,000</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zCs w:val="22"/>
        </w:rPr>
        <w:tab/>
      </w:r>
      <w:r w:rsidRPr="001A4C3B">
        <w:rPr>
          <w:rFonts w:cs="Times New Roman"/>
          <w:szCs w:val="22"/>
        </w:rPr>
        <w:t>(6)</w:t>
      </w:r>
      <w:r w:rsidRPr="001A4C3B">
        <w:rPr>
          <w:rFonts w:cs="Times New Roman"/>
          <w:szCs w:val="22"/>
        </w:rPr>
        <w:tab/>
        <w:t xml:space="preserve">Economic Development Partnership, $500,000; </w:t>
      </w:r>
      <w:r w:rsidRPr="001A4C3B">
        <w:rPr>
          <w:rFonts w:cs="Times New Roman"/>
          <w:strike/>
          <w:szCs w:val="22"/>
        </w:rPr>
        <w:t>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b/>
          <w:szCs w:val="22"/>
        </w:rPr>
        <w:tab/>
      </w:r>
      <w:r w:rsidRPr="001A4C3B">
        <w:rPr>
          <w:rFonts w:cs="Times New Roman"/>
          <w:b/>
          <w:szCs w:val="22"/>
        </w:rPr>
        <w:tab/>
      </w:r>
      <w:r w:rsidRPr="001A4C3B">
        <w:rPr>
          <w:rFonts w:cs="Times New Roman"/>
          <w:szCs w:val="22"/>
        </w:rPr>
        <w:t>(7)</w:t>
      </w:r>
      <w:r w:rsidRPr="001A4C3B">
        <w:rPr>
          <w:rFonts w:cs="Times New Roman"/>
          <w:szCs w:val="22"/>
        </w:rPr>
        <w:tab/>
        <w:t>Southern Carolina Alliance, $475,000</w:t>
      </w:r>
      <w:r w:rsidRPr="001A4C3B">
        <w:rPr>
          <w:rFonts w:cs="Times New Roman"/>
          <w:i/>
          <w:szCs w:val="22"/>
          <w:u w:val="single"/>
        </w:rPr>
        <w:t>; and</w:t>
      </w:r>
    </w:p>
    <w:p w:rsidR="00A75CD9" w:rsidRPr="001A4C3B" w:rsidRDefault="00A75CD9" w:rsidP="00F64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i/>
          <w:u w:val="single"/>
        </w:rPr>
        <w:t>(8)</w:t>
      </w:r>
      <w:r w:rsidRPr="001A4C3B">
        <w:rPr>
          <w:rFonts w:cs="Times New Roman"/>
          <w:i/>
          <w:u w:val="single"/>
        </w:rPr>
        <w:tab/>
        <w:t>TheLINK Economic Alliance, $350,000</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 xml:space="preserve">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w:t>
      </w:r>
      <w:r w:rsidRPr="001A4C3B">
        <w:rPr>
          <w:rFonts w:cs="Times New Roman"/>
          <w:i/>
          <w:u w:val="single"/>
        </w:rPr>
        <w:t>No funds appropriated in this proviso may be used for routine operating costs of the organization as defined by the Department of Commerce.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t xml:space="preserve">The remaining </w:t>
      </w:r>
      <w:r w:rsidRPr="001A4C3B">
        <w:rPr>
          <w:rFonts w:cs="Times New Roman"/>
          <w:strike/>
          <w:szCs w:val="22"/>
        </w:rPr>
        <w:t>$650,000</w:t>
      </w:r>
      <w:r w:rsidRPr="001A4C3B">
        <w:rPr>
          <w:rFonts w:cs="Times New Roman"/>
          <w:szCs w:val="22"/>
        </w:rPr>
        <w:t xml:space="preserve"> </w:t>
      </w:r>
      <w:r w:rsidRPr="001A4C3B">
        <w:rPr>
          <w:rFonts w:cs="Times New Roman"/>
          <w:i/>
          <w:szCs w:val="22"/>
          <w:u w:val="single"/>
        </w:rPr>
        <w:t>$150,000</w:t>
      </w:r>
      <w:r w:rsidRPr="001A4C3B">
        <w:rPr>
          <w:rFonts w:cs="Times New Roman"/>
          <w:szCs w:val="22"/>
        </w:rPr>
        <w:t xml:space="preserve"> shall be provided to </w:t>
      </w:r>
      <w:r w:rsidRPr="001A4C3B">
        <w:rPr>
          <w:rFonts w:cs="Times New Roman"/>
          <w:strike/>
          <w:szCs w:val="22"/>
        </w:rPr>
        <w:t>counties as follows</w:t>
      </w:r>
      <w:r w:rsidRPr="001A4C3B">
        <w:rPr>
          <w:rFonts w:cs="Times New Roman"/>
          <w:szCs w:val="22"/>
        </w:rPr>
        <w:t xml:space="preserve"> </w:t>
      </w:r>
      <w:r w:rsidRPr="001A4C3B">
        <w:rPr>
          <w:rFonts w:cs="Times New Roman"/>
          <w:i/>
          <w:szCs w:val="22"/>
          <w:u w:val="single"/>
        </w:rPr>
        <w:t>Beaufort County</w:t>
      </w:r>
      <w:r w:rsidRPr="001A4C3B">
        <w:rPr>
          <w:rFonts w:cs="Times New Roman"/>
          <w:szCs w:val="22"/>
        </w:rPr>
        <w:t xml:space="preserve">, provided </w:t>
      </w:r>
      <w:r w:rsidRPr="001A4C3B">
        <w:rPr>
          <w:rFonts w:cs="Times New Roman"/>
          <w:strike/>
          <w:szCs w:val="22"/>
        </w:rPr>
        <w:t>they meet</w:t>
      </w:r>
      <w:r w:rsidRPr="001A4C3B">
        <w:rPr>
          <w:rFonts w:cs="Times New Roman"/>
          <w:szCs w:val="22"/>
        </w:rPr>
        <w:t xml:space="preserve"> </w:t>
      </w:r>
      <w:r w:rsidRPr="001A4C3B">
        <w:rPr>
          <w:rFonts w:cs="Times New Roman"/>
          <w:i/>
          <w:szCs w:val="22"/>
          <w:u w:val="single"/>
        </w:rPr>
        <w:t>it meets</w:t>
      </w:r>
      <w:r w:rsidRPr="001A4C3B">
        <w:rPr>
          <w:rFonts w:cs="Times New Roman"/>
          <w:szCs w:val="22"/>
        </w:rPr>
        <w:t xml:space="preserve"> the requirements established above</w:t>
      </w:r>
      <w:r w:rsidRPr="001A4C3B">
        <w:rPr>
          <w:rFonts w:cs="Times New Roman"/>
          <w:strike/>
          <w:szCs w:val="22"/>
        </w:rPr>
        <w:t>:</w:t>
      </w:r>
      <w:r w:rsidRPr="001A4C3B">
        <w:rPr>
          <w:rFonts w:cs="Times New Roman"/>
          <w:i/>
          <w:szCs w:val="22"/>
          <w:u w:val="single"/>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zCs w:val="22"/>
        </w:rPr>
        <w:tab/>
      </w:r>
      <w:r w:rsidRPr="001A4C3B">
        <w:rPr>
          <w:rFonts w:cs="Times New Roman"/>
          <w:strike/>
          <w:szCs w:val="22"/>
        </w:rPr>
        <w:t>(1)</w:t>
      </w:r>
      <w:r w:rsidRPr="001A4C3B">
        <w:rPr>
          <w:rFonts w:cs="Times New Roman"/>
          <w:strike/>
          <w:szCs w:val="22"/>
        </w:rPr>
        <w:tab/>
        <w:t>Beaufort County, $250,000;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zCs w:val="22"/>
        </w:rPr>
        <w:tab/>
      </w:r>
      <w:r w:rsidRPr="001A4C3B">
        <w:rPr>
          <w:rFonts w:cs="Times New Roman"/>
          <w:strike/>
          <w:szCs w:val="22"/>
        </w:rPr>
        <w:t>(2)</w:t>
      </w:r>
      <w:r w:rsidRPr="001A4C3B">
        <w:rPr>
          <w:rFonts w:cs="Times New Roman"/>
          <w:strike/>
          <w:szCs w:val="22"/>
        </w:rPr>
        <w:tab/>
        <w:t>Sumter County, $250,000;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zCs w:val="22"/>
        </w:rPr>
        <w:tab/>
      </w:r>
      <w:r w:rsidRPr="001A4C3B">
        <w:rPr>
          <w:rFonts w:cs="Times New Roman"/>
          <w:strike/>
          <w:szCs w:val="22"/>
        </w:rPr>
        <w:t>(3)</w:t>
      </w:r>
      <w:r w:rsidRPr="001A4C3B">
        <w:rPr>
          <w:rFonts w:cs="Times New Roman"/>
          <w:strike/>
          <w:szCs w:val="22"/>
        </w:rPr>
        <w:tab/>
        <w:t>Lancaster County, $75,000;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szCs w:val="22"/>
        </w:rPr>
        <w:tab/>
      </w:r>
      <w:r w:rsidRPr="001A4C3B">
        <w:rPr>
          <w:rFonts w:cs="Times New Roman"/>
          <w:strike/>
          <w:szCs w:val="22"/>
        </w:rPr>
        <w:t>(4)</w:t>
      </w:r>
      <w:r w:rsidRPr="001A4C3B">
        <w:rPr>
          <w:rFonts w:cs="Times New Roman"/>
          <w:strike/>
          <w:szCs w:val="22"/>
        </w:rPr>
        <w:tab/>
        <w:t>Saluda County, $75,000.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Upon receipt of the request for the funds and certification of the matching funds, the Department of Commerce shall disburse the funds to the requesting organization.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Any unexpended</w:t>
      </w:r>
      <w:r w:rsidRPr="001A4C3B">
        <w:rPr>
          <w:rFonts w:cs="Times New Roman"/>
          <w:i/>
          <w:u w:val="single"/>
        </w:rPr>
        <w:t>, unallocated,</w:t>
      </w:r>
      <w:r w:rsidRPr="001A4C3B">
        <w:rPr>
          <w:rFonts w:cs="Times New Roman"/>
        </w:rPr>
        <w:t xml:space="preserve"> or undistributed funds appropriated in prior fiscal years for Regional Economic Development Organizations shall be transferred to the Rural Infrastructure Fund at the Department of Commerce.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snapToGrid w:val="0"/>
        </w:rPr>
        <w:tab/>
      </w:r>
      <w:r w:rsidRPr="001A4C3B">
        <w:rPr>
          <w:rFonts w:cs="Times New Roman"/>
          <w:b/>
          <w:snapToGrid w:val="0"/>
        </w:rPr>
        <w:t>50.14.</w:t>
      </w:r>
      <w:r w:rsidRPr="001A4C3B">
        <w:rPr>
          <w:rFonts w:cs="Times New Roman"/>
          <w:snapToGrid w:val="0"/>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snapToGrid w:val="0"/>
        </w:rPr>
        <w:tab/>
      </w:r>
      <w:r w:rsidRPr="001A4C3B">
        <w:rPr>
          <w:rFonts w:cs="Times New Roman"/>
          <w:b/>
          <w:snapToGrid w:val="0"/>
        </w:rPr>
        <w:t>50.15.</w:t>
      </w:r>
      <w:r w:rsidRPr="001A4C3B">
        <w:rPr>
          <w:rFonts w:cs="Times New Roman"/>
          <w:b/>
          <w:snapToGrid w:val="0"/>
        </w:rPr>
        <w:tab/>
      </w:r>
      <w:r w:rsidRPr="001A4C3B">
        <w:rPr>
          <w:rFonts w:cs="Times New Roman"/>
        </w:rPr>
        <w:t xml:space="preserve">(CMRC: SC Mfg Extension Partnership)  No funds appropriated to the department that are designated for the SC Manufacturing Extension Partnership may be utilized to compensate employees or individuals who engage in lobbying services on </w:t>
      </w:r>
      <w:r w:rsidRPr="001A4C3B">
        <w:rPr>
          <w:rFonts w:cs="Times New Roman"/>
        </w:rPr>
        <w:lastRenderedPageBreak/>
        <w:t>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rPr>
        <w:tab/>
      </w:r>
      <w:r w:rsidRPr="001A4C3B">
        <w:rPr>
          <w:rFonts w:cs="Times New Roman"/>
          <w:b/>
        </w:rPr>
        <w:t>50.16.</w:t>
      </w:r>
      <w:r w:rsidRPr="001A4C3B">
        <w:rPr>
          <w:rFonts w:cs="Times New Roman"/>
        </w:rPr>
        <w:tab/>
        <w:t xml:space="preserve">(CMRC: Council on Competitiveness)  The Department of Commerce shall utilize </w:t>
      </w:r>
      <w:r w:rsidRPr="001A4C3B">
        <w:rPr>
          <w:rFonts w:cs="Times New Roman"/>
          <w:strike/>
        </w:rPr>
        <w:t>$650,000</w:t>
      </w:r>
      <w:r w:rsidRPr="001A4C3B">
        <w:rPr>
          <w:rFonts w:cs="Times New Roman"/>
        </w:rPr>
        <w:t xml:space="preserve"> </w:t>
      </w:r>
      <w:r w:rsidRPr="001A4C3B">
        <w:rPr>
          <w:rFonts w:cs="Times New Roman"/>
          <w:i/>
          <w:u w:val="single"/>
        </w:rPr>
        <w:t>the funds</w:t>
      </w:r>
      <w:r w:rsidRPr="001A4C3B">
        <w:rPr>
          <w:rFonts w:cs="Times New Roman"/>
        </w:rPr>
        <w:t xml:space="preserve"> appropriated in </w:t>
      </w:r>
      <w:r w:rsidRPr="001A4C3B">
        <w:rPr>
          <w:rFonts w:cs="Times New Roman"/>
          <w:strike/>
        </w:rPr>
        <w:t>Fiscal Year 2013-14</w:t>
      </w:r>
      <w:r w:rsidRPr="001A4C3B">
        <w:rPr>
          <w:rFonts w:cs="Times New Roman"/>
        </w:rPr>
        <w:t xml:space="preserve"> </w:t>
      </w:r>
      <w:r w:rsidRPr="001A4C3B">
        <w:rPr>
          <w:rFonts w:cs="Times New Roman"/>
          <w:i/>
          <w:u w:val="single"/>
        </w:rPr>
        <w:t>the current fiscal year</w:t>
      </w:r>
      <w:r w:rsidRPr="001A4C3B">
        <w:rPr>
          <w:rFonts w:cs="Times New Roman"/>
        </w:rPr>
        <w:t xml:space="preserve"> for the South Carolina Council on Competitiveness to provide funds for existing business economic development activities.  Each dollar of state funds disbursed must be matched equally with </w:t>
      </w:r>
      <w:r w:rsidRPr="001A4C3B">
        <w:rPr>
          <w:rFonts w:cs="Times New Roman"/>
          <w:strike/>
        </w:rPr>
        <w:t>private</w:t>
      </w:r>
      <w:r w:rsidRPr="001A4C3B">
        <w:rPr>
          <w:rFonts w:cs="Times New Roman"/>
        </w:rPr>
        <w:t xml:space="preserve"> </w:t>
      </w:r>
      <w:r w:rsidRPr="001A4C3B">
        <w:rPr>
          <w:rFonts w:cs="Times New Roman"/>
          <w:i/>
          <w:u w:val="single"/>
        </w:rPr>
        <w:t>non-state appropriated</w:t>
      </w:r>
      <w:r w:rsidRPr="001A4C3B">
        <w:rPr>
          <w:rFonts w:cs="Times New Roman"/>
        </w:rPr>
        <w:t xml:space="preserve"> funds and prior to the disbursement of funds, the Council on Competitiveness must certify that </w:t>
      </w:r>
      <w:r w:rsidRPr="001A4C3B">
        <w:rPr>
          <w:rFonts w:cs="Times New Roman"/>
          <w:strike/>
        </w:rPr>
        <w:t>the private</w:t>
      </w:r>
      <w:r w:rsidRPr="001A4C3B">
        <w:rPr>
          <w:rFonts w:cs="Times New Roman"/>
        </w:rPr>
        <w:t xml:space="preserve"> </w:t>
      </w:r>
      <w:r w:rsidRPr="001A4C3B">
        <w:rPr>
          <w:rFonts w:cs="Times New Roman"/>
          <w:i/>
          <w:u w:val="single"/>
        </w:rPr>
        <w:t>these</w:t>
      </w:r>
      <w:r w:rsidRPr="001A4C3B">
        <w:rPr>
          <w:rFonts w:cs="Times New Roman"/>
        </w:rPr>
        <w:t xml:space="preserv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w:t>
      </w:r>
      <w:r w:rsidRPr="001A4C3B">
        <w:rPr>
          <w:rFonts w:cs="Times New Roman"/>
          <w:strike/>
        </w:rPr>
        <w:t>2014,</w:t>
      </w:r>
      <w:r w:rsidRPr="001A4C3B">
        <w:rPr>
          <w:rFonts w:cs="Times New Roman"/>
        </w:rPr>
        <w:t xml:space="preserve"> to the Chairman of the Senate Finance Committee and the Chairman of the House Ways and Means Committee and the Secretary of Commerce.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rPr>
        <w:tab/>
      </w:r>
      <w:r w:rsidRPr="001A4C3B">
        <w:rPr>
          <w:rFonts w:cs="Times New Roman"/>
          <w:b/>
          <w:i/>
          <w:u w:val="single"/>
        </w:rPr>
        <w:t>50.17.</w:t>
      </w:r>
      <w:r w:rsidRPr="001A4C3B">
        <w:rPr>
          <w:rFonts w:cs="Times New Roman"/>
          <w:i/>
          <w:u w:val="single"/>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A75CD9" w:rsidSect="00137C07">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A75CD9" w:rsidRPr="001A4C3B" w:rsidRDefault="00A75CD9"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53"/>
      <w:bookmarkEnd w:id="35"/>
      <w:r w:rsidRPr="001A4C3B">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53.1.</w:t>
      </w:r>
      <w:r w:rsidRPr="001A4C3B">
        <w:rPr>
          <w:rFonts w:cs="Times New Roman"/>
          <w:bCs/>
          <w:szCs w:val="22"/>
        </w:rPr>
        <w:tab/>
        <w:t xml:space="preserve">(CB: Conservation Bank Trust Fund)  </w:t>
      </w:r>
      <w:r w:rsidRPr="001A4C3B">
        <w:rPr>
          <w:rFonts w:cs="Times New Roman"/>
          <w:szCs w:val="22"/>
        </w:rPr>
        <w:t>All revenues designated for the South Carolina Conservation Bank pursuant to Sections 12</w:t>
      </w:r>
      <w:r w:rsidRPr="001A4C3B">
        <w:rPr>
          <w:rFonts w:cs="Times New Roman"/>
          <w:szCs w:val="22"/>
        </w:rPr>
        <w:noBreakHyphen/>
        <w:t>24</w:t>
      </w:r>
      <w:r w:rsidRPr="001A4C3B">
        <w:rPr>
          <w:rFonts w:cs="Times New Roman"/>
          <w:szCs w:val="22"/>
        </w:rPr>
        <w:noBreakHyphen/>
        <w:t>95 and 12-24-97 of the 1976 Code must be credited to the South Carolina Conservation Bank Trust Fund.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6" w:name="section54"/>
      <w:bookmarkEnd w:id="36"/>
      <w:r w:rsidRPr="001A4C3B">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54.1.</w:t>
      </w:r>
      <w:r w:rsidRPr="001A4C3B">
        <w:rPr>
          <w:rFonts w:cs="Times New Roman"/>
          <w:b/>
        </w:rPr>
        <w:tab/>
      </w:r>
      <w:r w:rsidRPr="001A4C3B">
        <w:rPr>
          <w:rFonts w:cs="Times New Roman"/>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A75CD9" w:rsidRPr="001A4C3B" w:rsidRDefault="00A75CD9"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b/>
          <w:i/>
          <w:u w:val="single"/>
        </w:rPr>
        <w:t>54.2.</w:t>
      </w:r>
      <w:r w:rsidRPr="001A4C3B">
        <w:rPr>
          <w:rFonts w:cs="Times New Roman"/>
          <w:b/>
          <w:i/>
          <w:u w:val="single"/>
        </w:rPr>
        <w:tab/>
      </w:r>
      <w:r w:rsidRPr="001A4C3B">
        <w:rPr>
          <w:rFonts w:cs="Times New Roman"/>
          <w:i/>
          <w:color w:val="auto"/>
          <w:u w:val="single"/>
        </w:rPr>
        <w:t xml:space="preserve">(RIA: Grant Award Calendar)  For </w:t>
      </w:r>
      <w:r w:rsidRPr="001A4C3B">
        <w:rPr>
          <w:rFonts w:cs="Times New Roman"/>
          <w:i/>
          <w:u w:val="single"/>
        </w:rPr>
        <w:t xml:space="preserve">Fiscal Year </w:t>
      </w:r>
      <w:r w:rsidRPr="001A4C3B">
        <w:rPr>
          <w:rFonts w:cs="Times New Roman"/>
          <w:i/>
          <w:color w:val="auto"/>
          <w:u w:val="single"/>
        </w:rPr>
        <w:t>2014-15, the Rural Infrastructure Authority shall establish a schedule that includes, at a minimum, a spring and fall award period for qualified projects.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A75CD9" w:rsidSect="00137C07">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A75CD9" w:rsidRPr="001A4C3B" w:rsidRDefault="00A75CD9" w:rsidP="003972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7"/>
      <w:bookmarkEnd w:id="37"/>
      <w:r w:rsidRPr="001A4C3B">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A75CD9" w:rsidRPr="001A4C3B" w:rsidRDefault="00A75CD9" w:rsidP="005C23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57.1.</w:t>
      </w:r>
      <w:r w:rsidRPr="001A4C3B">
        <w:rPr>
          <w:rFonts w:cs="Times New Roman"/>
          <w:szCs w:val="22"/>
        </w:rPr>
        <w:tab/>
        <w:t>(JUD: Prohibit County Salary Supplements)  County salary supplements of Judicial Department personnel shall be prohibited.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57.2.</w:t>
      </w:r>
      <w:r w:rsidRPr="001A4C3B">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57.3.</w:t>
      </w:r>
      <w:r w:rsidRPr="001A4C3B">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57.4.</w:t>
      </w:r>
      <w:r w:rsidRPr="001A4C3B">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57.5.</w:t>
      </w:r>
      <w:r w:rsidRPr="001A4C3B">
        <w:rPr>
          <w:rFonts w:cs="Times New Roman"/>
          <w:szCs w:val="22"/>
        </w:rPr>
        <w:tab/>
        <w:t>(JUD: Judicial Expense Allowance)  Each Supreme Court Justice, Court of Appeals Judge, Family Court Judge and Circuit Court Judge and any retired judge who receives payment for performing full</w:t>
      </w:r>
      <w:r w:rsidRPr="001A4C3B">
        <w:rPr>
          <w:rFonts w:cs="Times New Roman"/>
          <w:szCs w:val="22"/>
        </w:rPr>
        <w:noBreakHyphen/>
        <w:t>time judicial duties pursuant to Section 9-8-120 of the South Carolina Code of Laws, shall receive five hundred dollars per month as expense allowance.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57.6.</w:t>
      </w:r>
      <w:r w:rsidRPr="001A4C3B">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57.7.</w:t>
      </w:r>
      <w:r w:rsidRPr="001A4C3B">
        <w:rPr>
          <w:rFonts w:cs="Times New Roman"/>
          <w:szCs w:val="22"/>
        </w:rPr>
        <w:tab/>
        <w:t>(JUD: BPI/Merit)  Judicial employees shall receive base and average merit pay in the same percentages as such pay are granted to classified state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57.8.</w:t>
      </w:r>
      <w:r w:rsidRPr="001A4C3B">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1A4C3B">
        <w:rPr>
          <w:rFonts w:cs="Times New Roman"/>
          <w:bCs/>
          <w:szCs w:val="22"/>
        </w:rPr>
        <w:t>to receive, expend, retain, and carry forward these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57.9.</w:t>
      </w:r>
      <w:r w:rsidRPr="001A4C3B">
        <w:rPr>
          <w:rFonts w:cs="Times New Roman"/>
          <w:szCs w:val="22"/>
        </w:rPr>
        <w:tab/>
        <w:t>(JUD: Travel Reimbursement)  State employees of the Judicial Department traveling on official state business must be reimbursed in accordance with Section 117.21(J) of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57.10.</w:t>
      </w:r>
      <w:r w:rsidRPr="001A4C3B">
        <w:rPr>
          <w:rFonts w:cs="Times New Roman"/>
          <w:b/>
          <w:szCs w:val="22"/>
        </w:rPr>
        <w:tab/>
      </w:r>
      <w:r w:rsidRPr="001A4C3B">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szCs w:val="22"/>
        </w:rPr>
        <w:t>57.11.</w:t>
      </w:r>
      <w:r w:rsidRPr="001A4C3B">
        <w:rPr>
          <w:rFonts w:cs="Times New Roman"/>
          <w:b/>
          <w:szCs w:val="22"/>
        </w:rPr>
        <w:tab/>
      </w:r>
      <w:r w:rsidRPr="001A4C3B">
        <w:rPr>
          <w:rFonts w:cs="Times New Roman"/>
          <w:szCs w:val="22"/>
        </w:rPr>
        <w:t>(JUD: Reimbursement Receipt Deposit)  Amounts received as payment for reproducing, printing, and distributing copies of court rules and other department documents shall be retained for use by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57.12.</w:t>
      </w:r>
      <w:r w:rsidRPr="001A4C3B">
        <w:rPr>
          <w:rFonts w:cs="Times New Roman"/>
          <w:b/>
          <w:szCs w:val="22"/>
        </w:rPr>
        <w:tab/>
      </w:r>
      <w:r w:rsidRPr="001A4C3B">
        <w:rPr>
          <w:rFonts w:cs="Times New Roman"/>
          <w:szCs w:val="22"/>
        </w:rPr>
        <w:t>(JUD: Surplus Property Disposal)  Technology equipment that has been declared surplus may be donated directly to counties for use in court-related activities.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57.13.</w:t>
      </w:r>
      <w:r w:rsidRPr="001A4C3B">
        <w:rPr>
          <w:rFonts w:cs="Times New Roman"/>
          <w:b/>
          <w:szCs w:val="22"/>
        </w:rPr>
        <w:tab/>
      </w:r>
      <w:r w:rsidRPr="001A4C3B">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57.14.</w:t>
      </w:r>
      <w:r w:rsidRPr="001A4C3B">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57.15.</w:t>
      </w:r>
      <w:r w:rsidRPr="001A4C3B">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(1)</w:t>
      </w:r>
      <w:r w:rsidRPr="001A4C3B">
        <w:rPr>
          <w:rFonts w:cs="Times New Roman"/>
          <w:bCs/>
          <w:szCs w:val="22"/>
        </w:rPr>
        <w:tab/>
        <w:t>the nature, extent, and causes of domestic and family violence;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(2)</w:t>
      </w:r>
      <w:r w:rsidRPr="001A4C3B">
        <w:rPr>
          <w:rFonts w:cs="Times New Roman"/>
          <w:bCs/>
          <w:szCs w:val="22"/>
        </w:rPr>
        <w:tab/>
        <w:t>issues of domestic and family violence concerning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(3)</w:t>
      </w:r>
      <w:r w:rsidRPr="001A4C3B">
        <w:rPr>
          <w:rFonts w:cs="Times New Roman"/>
          <w:bCs/>
          <w:szCs w:val="22"/>
        </w:rPr>
        <w:tab/>
        <w:t>prevention of the use of violence by children;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(4)</w:t>
      </w:r>
      <w:r w:rsidRPr="001A4C3B">
        <w:rPr>
          <w:rFonts w:cs="Times New Roman"/>
          <w:bCs/>
          <w:szCs w:val="22"/>
        </w:rPr>
        <w:tab/>
        <w:t>sensitivity to gender bias and cultural, racial, and sexual issues;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(5)</w:t>
      </w:r>
      <w:r w:rsidRPr="001A4C3B">
        <w:rPr>
          <w:rFonts w:cs="Times New Roman"/>
          <w:bCs/>
          <w:szCs w:val="22"/>
        </w:rPr>
        <w:tab/>
        <w:t>the lethality of domestic and family violence;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(6)</w:t>
      </w:r>
      <w:r w:rsidRPr="001A4C3B">
        <w:rPr>
          <w:rFonts w:cs="Times New Roman"/>
          <w:bCs/>
          <w:szCs w:val="22"/>
        </w:rPr>
        <w:tab/>
        <w:t>legal issues relating to domestic violence and child custody;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(7)</w:t>
      </w:r>
      <w:r w:rsidRPr="001A4C3B">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(8)</w:t>
      </w:r>
      <w:r w:rsidRPr="001A4C3B">
        <w:rPr>
          <w:rFonts w:cs="Times New Roman"/>
          <w:bCs/>
          <w:szCs w:val="22"/>
        </w:rPr>
        <w:tab/>
        <w:t>procedures and other matters relating to issuing orders of protection from domestic violence.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57.16.</w:t>
      </w:r>
      <w:r w:rsidRPr="001A4C3B">
        <w:rPr>
          <w:rFonts w:cs="Times New Roman"/>
          <w:szCs w:val="22"/>
        </w:rPr>
        <w:tab/>
        <w:t>(JUD: Judges Salary Exemption)  For the current fiscal year, judges’ salaries and related employer contributions in Part IA, Section 57, are exempt from mid-year across-the-board reductions.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A75CD9" w:rsidSect="00137C07">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A75CD9" w:rsidRPr="001A4C3B" w:rsidRDefault="00A75CD9"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8" w:name="section58"/>
      <w:bookmarkEnd w:id="38"/>
      <w:r w:rsidRPr="001A4C3B">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58.1.</w:t>
      </w:r>
      <w:r w:rsidRPr="001A4C3B">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58.2.</w:t>
      </w:r>
      <w:r w:rsidRPr="001A4C3B">
        <w:rPr>
          <w:rFonts w:cs="Times New Roman"/>
          <w:b/>
          <w:szCs w:val="22"/>
        </w:rPr>
        <w:tab/>
      </w:r>
      <w:r w:rsidRPr="001A4C3B">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58.3.</w:t>
      </w:r>
      <w:r w:rsidRPr="001A4C3B">
        <w:rPr>
          <w:rFonts w:cs="Times New Roman"/>
        </w:rPr>
        <w:tab/>
        <w:t xml:space="preserve">(ALC: ALJ Travel)  While holding court or on other official business outside the county in which he resides, within fifty miles of his residence, an Administrative Law Judge is entitled to a subsistence allowance in the amount of $35 per day plus such </w:t>
      </w:r>
      <w:r w:rsidRPr="001A4C3B">
        <w:rPr>
          <w:rFonts w:cs="Times New Roman"/>
        </w:rPr>
        <w:lastRenderedPageBreak/>
        <w:t>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59"/>
      <w:bookmarkEnd w:id="39"/>
      <w:r w:rsidRPr="001A4C3B">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59</w:t>
      </w:r>
      <w:r w:rsidRPr="001A4C3B">
        <w:rPr>
          <w:rFonts w:cs="Times New Roman"/>
          <w:b/>
          <w:bCs/>
          <w:szCs w:val="22"/>
        </w:rPr>
        <w:t>.1.</w:t>
      </w:r>
      <w:r w:rsidRPr="001A4C3B">
        <w:rPr>
          <w:rFonts w:cs="Times New Roman"/>
          <w:szCs w:val="22"/>
        </w:rPr>
        <w:tab/>
        <w:t>(AG: Prior Year Expenditures)  The Office of the Attorney General is authorized to use unexpended federal funds in the current fiscal year to pay for expenditures incurred in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59</w:t>
      </w:r>
      <w:r w:rsidRPr="001A4C3B">
        <w:rPr>
          <w:rFonts w:cs="Times New Roman"/>
          <w:b/>
          <w:bCs/>
          <w:szCs w:val="22"/>
        </w:rPr>
        <w:t>.2.</w:t>
      </w:r>
      <w:r w:rsidRPr="001A4C3B">
        <w:rPr>
          <w:rFonts w:cs="Times New Roman"/>
          <w:b/>
          <w:bCs/>
          <w:szCs w:val="22"/>
        </w:rPr>
        <w:tab/>
      </w:r>
      <w:r w:rsidRPr="001A4C3B">
        <w:rPr>
          <w:rFonts w:cs="Times New Roman"/>
          <w:szCs w:val="22"/>
        </w:rPr>
        <w:t>(AG: Other Funds Carry Forward)  Any balance of unexpended funds, not including general fund appropriations, may be carried forward for the operation of the Office of Attorney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59.3.</w:t>
      </w:r>
      <w:r w:rsidRPr="001A4C3B">
        <w:rPr>
          <w:rFonts w:cs="Times New Roman"/>
          <w:bCs/>
          <w:szCs w:val="22"/>
        </w:rPr>
        <w:tab/>
        <w:t xml:space="preserve">(AG: </w:t>
      </w:r>
      <w:r w:rsidRPr="001A4C3B">
        <w:rPr>
          <w:rFonts w:cs="Times New Roman"/>
          <w:szCs w:val="22"/>
        </w:rPr>
        <w:t>Reimbursement for Expenditures)</w:t>
      </w:r>
      <w:r w:rsidRPr="001A4C3B">
        <w:rPr>
          <w:rFonts w:cs="Times New Roman"/>
          <w:bCs/>
          <w:szCs w:val="22"/>
        </w:rPr>
        <w:t xml:space="preserve">  The Office of the Attorney General may retain for general operating purposes, any reimbursement of funds for expenses incurred in a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59</w:t>
      </w:r>
      <w:r w:rsidRPr="001A4C3B">
        <w:rPr>
          <w:rFonts w:cs="Times New Roman"/>
          <w:b/>
          <w:bCs/>
          <w:szCs w:val="22"/>
        </w:rPr>
        <w:t>.4.</w:t>
      </w:r>
      <w:r w:rsidRPr="001A4C3B">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bCs/>
          <w:szCs w:val="22"/>
        </w:rPr>
        <w:t>59.5.</w:t>
      </w:r>
      <w:r w:rsidRPr="001A4C3B">
        <w:rPr>
          <w:rFonts w:cs="Times New Roman"/>
          <w:b/>
          <w:bCs/>
          <w:szCs w:val="22"/>
        </w:rPr>
        <w:tab/>
      </w:r>
      <w:r w:rsidRPr="001A4C3B">
        <w:rPr>
          <w:rFonts w:cs="Times New Roman"/>
          <w:szCs w:val="22"/>
        </w:rPr>
        <w:t xml:space="preserve">(AG: Water Litigation)  </w:t>
      </w:r>
      <w:r w:rsidRPr="001A4C3B">
        <w:rPr>
          <w:rFonts w:cs="Times New Roman"/>
          <w:strike/>
        </w:rPr>
        <w:t>Unexpended Water Litigation funds must be transferred to the Tax Relief Reserve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59.6.</w:t>
      </w:r>
      <w:r w:rsidRPr="001A4C3B">
        <w:rPr>
          <w:rFonts w:cs="Times New Roman"/>
          <w:b/>
        </w:rPr>
        <w:tab/>
      </w:r>
      <w:r w:rsidRPr="001A4C3B">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rPr>
        <w:t>Remaining Securities Fee revenues collected during the current fiscal year shall be remitted to the General Fund of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b/>
          <w:snapToGrid w:val="0"/>
          <w:szCs w:val="22"/>
        </w:rPr>
        <w:tab/>
        <w:t>59.7.</w:t>
      </w:r>
      <w:r w:rsidRPr="001A4C3B">
        <w:rPr>
          <w:rFonts w:cs="Times New Roman"/>
          <w:b/>
          <w:snapToGrid w:val="0"/>
          <w:szCs w:val="22"/>
        </w:rPr>
        <w:tab/>
      </w:r>
      <w:r w:rsidRPr="001A4C3B">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rPr>
        <w:t>59.8.</w:t>
      </w:r>
      <w:r w:rsidRPr="001A4C3B">
        <w:rPr>
          <w:rFonts w:cs="Times New Roman"/>
          <w:b/>
        </w:rPr>
        <w:tab/>
      </w:r>
      <w:r w:rsidRPr="001A4C3B">
        <w:rPr>
          <w:rFonts w:cs="Times New Roman"/>
        </w:rPr>
        <w:t xml:space="preserve">(AG: Gang Violence Prevention/Youth Mentor)  The Office of the Attorney General may expend other funds to implement and maintain </w:t>
      </w:r>
      <w:r w:rsidRPr="001A4C3B">
        <w:rPr>
          <w:rFonts w:cs="Times New Roman"/>
          <w:bCs/>
          <w:iCs/>
        </w:rPr>
        <w:t>gang</w:t>
      </w:r>
      <w:r w:rsidRPr="001A4C3B">
        <w:rPr>
          <w:rFonts w:cs="Times New Roman"/>
        </w:rPr>
        <w:t xml:space="preserve"> prevention and youth mentoring programs in conjunction with Section 63-19-1430 of the 1976 Code, the Youth Mentor Act.</w:t>
      </w:r>
    </w:p>
    <w:p w:rsidR="00A75CD9" w:rsidRPr="001A4C3B" w:rsidRDefault="00A75CD9"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59.9.</w:t>
      </w:r>
      <w:r w:rsidRPr="001A4C3B">
        <w:rPr>
          <w:rFonts w:cs="Times New Roman"/>
          <w:i/>
          <w:color w:val="auto"/>
          <w:u w:val="single"/>
        </w:rPr>
        <w:tab/>
        <w:t xml:space="preserve">(AG: Litigation Recovery account)  During the current fiscal year, when there is a recovery or an award in any litigation managed by the Attorney General, any funds received that would have otherwise been credited to the General Fund shall be </w:t>
      </w:r>
      <w:r w:rsidRPr="001A4C3B">
        <w:rPr>
          <w:rFonts w:cs="Times New Roman"/>
          <w:i/>
          <w:color w:val="auto"/>
          <w:u w:val="single"/>
        </w:rPr>
        <w:lastRenderedPageBreak/>
        <w:t>deposited to the credit of a special account created in the State Treasurer's Office entitled "Litigation Recovery Account."  The funds deposited in this account must be expended only as prescribed by law.</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75CD9" w:rsidSect="00137C07">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3972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60"/>
      <w:bookmarkEnd w:id="40"/>
      <w:r w:rsidRPr="001A4C3B">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14"/>
          <w:szCs w:val="22"/>
        </w:rPr>
        <w:t>60</w:t>
      </w:r>
      <w:r w:rsidRPr="001A4C3B">
        <w:rPr>
          <w:rFonts w:cs="Times New Roman"/>
          <w:b/>
          <w:szCs w:val="22"/>
        </w:rPr>
        <w:t>.1.</w:t>
      </w:r>
      <w:r w:rsidRPr="001A4C3B">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14"/>
          <w:szCs w:val="22"/>
        </w:rPr>
        <w:t>60</w:t>
      </w:r>
      <w:r w:rsidRPr="001A4C3B">
        <w:rPr>
          <w:rFonts w:cs="Times New Roman"/>
          <w:b/>
          <w:szCs w:val="22"/>
        </w:rPr>
        <w:t>.2.</w:t>
      </w:r>
      <w:r w:rsidRPr="001A4C3B">
        <w:rPr>
          <w:rFonts w:cs="Times New Roman"/>
          <w:szCs w:val="22"/>
        </w:rPr>
        <w:tab/>
        <w:t>(PCC: Solicitor Expense Allowance)  Each solicitor shall receive five hundred dollars ($500.00) per month as expense allowance.</w:t>
      </w: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spacing w:val="-14"/>
        </w:rPr>
        <w:t>60</w:t>
      </w:r>
      <w:r w:rsidRPr="001A4C3B">
        <w:rPr>
          <w:rFonts w:cs="Times New Roman"/>
          <w:b/>
        </w:rPr>
        <w:t>.3.</w:t>
      </w:r>
      <w:r w:rsidRPr="001A4C3B">
        <w:rPr>
          <w:rFonts w:cs="Times New Roman"/>
        </w:rPr>
        <w:tab/>
        <w:t xml:space="preserve">(PCC: Judicial Circuits State Support)  The amount appropriated and authorized in this section for Judicial Circuits (16) State Support shall </w:t>
      </w:r>
      <w:r w:rsidRPr="001A4C3B">
        <w:rPr>
          <w:rFonts w:cs="Times New Roman"/>
          <w:szCs w:val="22"/>
        </w:rPr>
        <w:t>be</w:t>
      </w:r>
      <w:r w:rsidRPr="001A4C3B">
        <w:rPr>
          <w:rFonts w:cs="Times New Roman"/>
        </w:rPr>
        <w:t xml:space="preserv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14"/>
          <w:szCs w:val="22"/>
        </w:rPr>
        <w:t>60</w:t>
      </w:r>
      <w:r w:rsidRPr="001A4C3B">
        <w:rPr>
          <w:rFonts w:cs="Times New Roman"/>
          <w:b/>
          <w:szCs w:val="22"/>
        </w:rPr>
        <w:t>.4.</w:t>
      </w:r>
      <w:r w:rsidRPr="001A4C3B">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14"/>
          <w:szCs w:val="22"/>
        </w:rPr>
        <w:t>60</w:t>
      </w:r>
      <w:r w:rsidRPr="001A4C3B">
        <w:rPr>
          <w:rFonts w:cs="Times New Roman"/>
          <w:b/>
          <w:szCs w:val="22"/>
        </w:rPr>
        <w:t>.5.</w:t>
      </w:r>
      <w:r w:rsidRPr="001A4C3B">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1A4C3B">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A75CD9" w:rsidRPr="001A4C3B" w:rsidRDefault="00A75CD9" w:rsidP="002E5AEA">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pacing w:val="-14"/>
          <w:szCs w:val="22"/>
        </w:rPr>
        <w:t>60</w:t>
      </w:r>
      <w:r w:rsidRPr="001A4C3B">
        <w:rPr>
          <w:rFonts w:cs="Times New Roman"/>
          <w:b/>
          <w:szCs w:val="22"/>
        </w:rPr>
        <w:t>.6.</w:t>
      </w:r>
      <w:r w:rsidRPr="001A4C3B">
        <w:rPr>
          <w:rFonts w:cs="Times New Roman"/>
          <w:bCs/>
          <w:szCs w:val="22"/>
        </w:rPr>
        <w:tab/>
        <w:t xml:space="preserve">(PCC: Solicitors Victim/Witness Assistance Programs)  When funds are available, the amount appropriated and authorized in Part IA, Section </w:t>
      </w:r>
      <w:r w:rsidRPr="001A4C3B">
        <w:rPr>
          <w:rFonts w:cs="Times New Roman"/>
          <w:szCs w:val="22"/>
        </w:rPr>
        <w:t>60</w:t>
      </w:r>
      <w:r w:rsidRPr="001A4C3B">
        <w:rPr>
          <w:rFonts w:cs="Times New Roman"/>
          <w:bCs/>
          <w:szCs w:val="22"/>
        </w:rPr>
        <w:t xml:space="preserve"> for Solicitors Victim/Witness Assistance Programs shall be apportioned among the circuits on a per capita basis and based upon the current official census .  Payment shall be </w:t>
      </w:r>
      <w:r w:rsidRPr="001A4C3B">
        <w:rPr>
          <w:rFonts w:cs="Times New Roman"/>
          <w:snapToGrid w:val="0"/>
          <w:szCs w:val="22"/>
        </w:rPr>
        <w:t>made</w:t>
      </w:r>
      <w:r w:rsidRPr="001A4C3B">
        <w:rPr>
          <w:rFonts w:cs="Times New Roman"/>
          <w:bCs/>
          <w:szCs w:val="22"/>
        </w:rPr>
        <w:t xml:space="preserve"> as soon after the beginning of each quarter as practical.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tab/>
      </w:r>
      <w:r w:rsidRPr="001A4C3B">
        <w:rPr>
          <w:b/>
        </w:rPr>
        <w:t>60.7.</w:t>
      </w:r>
      <w:r w:rsidRPr="001A4C3B">
        <w:rPr>
          <w:b/>
        </w:rPr>
        <w:tab/>
      </w:r>
      <w:r w:rsidRPr="001A4C3B">
        <w:t xml:space="preserve">(PCC: CDV Prosecution)  The amount appropriated and authorized in this section for Criminal Domestic Violence Prosecution shall be apportioned among the circuits on a pro-rata basis.  If not privileged information, the </w:t>
      </w:r>
      <w:r w:rsidRPr="001A4C3B">
        <w:rPr>
          <w:rFonts w:cs="Times New Roman"/>
        </w:rPr>
        <w:t>Prosecution</w:t>
      </w:r>
      <w:r w:rsidRPr="001A4C3B">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
        </w:rPr>
        <w:tab/>
        <w:t>60.8.</w:t>
      </w:r>
      <w:r w:rsidRPr="001A4C3B">
        <w:rPr>
          <w:rFonts w:cs="Times New Roman"/>
          <w:b/>
        </w:rPr>
        <w:tab/>
      </w:r>
      <w:r w:rsidRPr="001A4C3B">
        <w:rPr>
          <w:rFonts w:cs="Times New Roman"/>
        </w:rPr>
        <w:t xml:space="preserve">(PCC: Victim Assistance Programs)  </w:t>
      </w:r>
      <w:r w:rsidRPr="001A4C3B">
        <w:rPr>
          <w:rFonts w:cs="Times New Roman"/>
          <w:strik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1A4C3B">
        <w:rPr>
          <w:strike/>
        </w:rPr>
        <w:t>assistance</w:t>
      </w:r>
      <w:r w:rsidRPr="001A4C3B">
        <w:rPr>
          <w:rFonts w:cs="Times New Roman"/>
          <w:strik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w:t>
      </w:r>
      <w:r w:rsidRPr="001A4C3B">
        <w:rPr>
          <w:rFonts w:cs="Times New Roman"/>
          <w:strike/>
        </w:rPr>
        <w:lastRenderedPageBreak/>
        <w:t>the Chairman of the Senate Finance Committee, and the Chairman of the House Ways and Means Committee on October first, for the preceding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60.9.</w:t>
      </w:r>
      <w:r w:rsidRPr="001A4C3B">
        <w:rPr>
          <w:rFonts w:cs="Times New Roman"/>
          <w:b/>
        </w:rPr>
        <w:tab/>
      </w:r>
      <w:r w:rsidRPr="001A4C3B">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(1)</w:t>
      </w:r>
      <w:r w:rsidRPr="001A4C3B">
        <w:rPr>
          <w:rFonts w:cs="Times New Roman"/>
        </w:rPr>
        <w:tab/>
        <w:t>Make available to victims/witnesses information concerning their cases from filing in general sessions court through disposition.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(2)</w:t>
      </w:r>
      <w:r w:rsidRPr="001A4C3B">
        <w:rPr>
          <w:rFonts w:cs="Times New Roman"/>
        </w:rPr>
        <w:tab/>
        <w:t>Keep the victim/witness informed of his rights and support his right to protection from intimidation.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(3)</w:t>
      </w:r>
      <w:r w:rsidRPr="001A4C3B">
        <w:rPr>
          <w:rFonts w:cs="Times New Roman"/>
        </w:rPr>
        <w:tab/>
        <w:t>Inform victims/witnesses of and make appropriate referrals to available services such as medical, social, counseling, and victims’ compensation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(4)</w:t>
      </w:r>
      <w:r w:rsidRPr="001A4C3B">
        <w:rPr>
          <w:rFonts w:cs="Times New Roman"/>
        </w:rPr>
        <w:tab/>
        <w:t>Assist in the preparation of victims/witnesses for court.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(5)</w:t>
      </w:r>
      <w:r w:rsidRPr="001A4C3B">
        <w:rPr>
          <w:rFonts w:cs="Times New Roman"/>
        </w:rPr>
        <w:tab/>
        <w:t>Provide assistance and support to the families or survivors of victims where appropriate.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(6)</w:t>
      </w:r>
      <w:r w:rsidRPr="001A4C3B">
        <w:rPr>
          <w:rFonts w:cs="Times New Roman"/>
        </w:rPr>
        <w:tab/>
        <w:t>Provide any other necessary support services to victims/witnesses such as contact with employers or creditors.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t>(7)</w:t>
      </w:r>
      <w:r w:rsidRPr="001A4C3B">
        <w:rPr>
          <w:rFonts w:cs="Times New Roman"/>
        </w:rPr>
        <w:tab/>
        <w:t>Promote public awareness of the program and services available for crime victims.</w:t>
      </w:r>
    </w:p>
    <w:p w:rsidR="00A75CD9" w:rsidRPr="001A4C3B" w:rsidRDefault="00A75CD9" w:rsidP="00BE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The funds may not be used for other victim-related services until the above functions are provided in an adequate manner.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i/>
          <w:u w:val="single"/>
        </w:rPr>
        <w:t xml:space="preserve">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1A4C3B">
        <w:rPr>
          <w:i/>
          <w:u w:val="single"/>
        </w:rPr>
        <w:t>assistance</w:t>
      </w:r>
      <w:r w:rsidRPr="001A4C3B">
        <w:rPr>
          <w:rFonts w:cs="Times New Roman"/>
          <w:i/>
          <w:u w:val="single"/>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tab/>
      </w:r>
      <w:r w:rsidRPr="001A4C3B">
        <w:rPr>
          <w:b/>
        </w:rPr>
        <w:t>60.10.</w:t>
      </w:r>
      <w:r w:rsidRPr="001A4C3B">
        <w:rPr>
          <w:b/>
        </w:rPr>
        <w:tab/>
      </w:r>
      <w:r w:rsidRPr="001A4C3B">
        <w:t xml:space="preserve">(PCC: DUI Prosecution)  The amount appropriated and authorized in this section for Driving Under the Influence Prosecution shall be apportioned among the circuits on a pro-rata basis.  If not privileged information, the </w:t>
      </w:r>
      <w:r w:rsidRPr="001A4C3B">
        <w:rPr>
          <w:rFonts w:cs="Times New Roman"/>
        </w:rPr>
        <w:t>Prosecution</w:t>
      </w:r>
      <w:r w:rsidRPr="001A4C3B">
        <w:t xml:space="preserve"> </w:t>
      </w:r>
      <w:r w:rsidRPr="001A4C3B">
        <w:rPr>
          <w:rFonts w:cs="Times New Roman"/>
        </w:rPr>
        <w:t>Coordination</w:t>
      </w:r>
      <w:r w:rsidRPr="001A4C3B">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i/>
          <w:u w:val="single"/>
        </w:rPr>
        <w:t>60.11.</w:t>
      </w:r>
      <w:r w:rsidRPr="001A4C3B">
        <w:rPr>
          <w:rFonts w:cs="Times New Roman"/>
          <w:i/>
          <w:u w:val="single"/>
        </w:rPr>
        <w:tab/>
        <w:t>(PCC: Violent Crime Prosecution)  The amount appropriated and authorized in this section for Violent Crime Prosecution shall be apportioned pro rata among the circuits.  Payment shall be made as soon after the beginning of each quarter as practical.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75CD9" w:rsidSect="00137C07">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75CD9" w:rsidRPr="001A4C3B" w:rsidRDefault="00A75CD9"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1"/>
      <w:bookmarkEnd w:id="41"/>
      <w:r w:rsidRPr="001A4C3B">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61.1.</w:t>
      </w:r>
      <w:r w:rsidRPr="001A4C3B">
        <w:rPr>
          <w:rFonts w:cs="Times New Roman"/>
        </w:rPr>
        <w:tab/>
        <w:t xml:space="preserve">(INDEF: Defense of Indigents Formula)  The amount appropriated in this Act for “Defense of Indigents” shall be apportioned among counties in accord with Section 17-3-330, 1976 Code, but on a per capita basis and based upon the most current </w:t>
      </w:r>
      <w:r w:rsidRPr="001A4C3B">
        <w:rPr>
          <w:rFonts w:cs="Times New Roman"/>
        </w:rPr>
        <w:lastRenderedPageBreak/>
        <w:t>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1A4C3B">
        <w:rPr>
          <w:rFonts w:cs="Times New Roman"/>
        </w:rPr>
        <w:noBreakHyphen/>
        <w:t>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61.2.</w:t>
      </w:r>
      <w:r w:rsidRPr="001A4C3B">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lastRenderedPageBreak/>
        <w:tab/>
        <w:t>61.3.</w:t>
      </w:r>
      <w:r w:rsidRPr="001A4C3B">
        <w:rPr>
          <w:rFonts w:cs="Times New Roman"/>
          <w:b/>
        </w:rPr>
        <w:tab/>
      </w:r>
      <w:r w:rsidRPr="001A4C3B">
        <w:rPr>
          <w:rFonts w:cs="Times New Roman"/>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color w:val="auto"/>
        </w:rPr>
        <w:tab/>
      </w:r>
      <w:r w:rsidRPr="001A4C3B">
        <w:rPr>
          <w:rFonts w:cs="Times New Roman"/>
          <w:b/>
          <w:color w:val="auto"/>
        </w:rPr>
        <w:t>61</w:t>
      </w:r>
      <w:r w:rsidRPr="001A4C3B">
        <w:rPr>
          <w:rFonts w:cs="Times New Roman"/>
          <w:b/>
          <w:bCs/>
          <w:color w:val="auto"/>
        </w:rPr>
        <w:t>.4.</w:t>
      </w:r>
      <w:r w:rsidRPr="001A4C3B">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1A4C3B">
        <w:rPr>
          <w:rFonts w:cs="Times New Roman"/>
          <w:snapToGrid w:val="0"/>
          <w:color w:val="auto"/>
        </w:rPr>
        <w:t>Com</w:t>
      </w:r>
      <w:r w:rsidRPr="001A4C3B">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ascii="Arial" w:hAnsi="Arial"/>
          <w:color w:val="auto"/>
        </w:rPr>
        <w:tab/>
      </w:r>
      <w:r w:rsidRPr="001A4C3B">
        <w:rPr>
          <w:rFonts w:cs="Times New Roman"/>
          <w:color w:val="auto"/>
        </w:rPr>
        <w:t xml:space="preserve">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w:t>
      </w:r>
      <w:r w:rsidRPr="001A4C3B">
        <w:rPr>
          <w:rFonts w:cs="Times New Roman"/>
          <w:color w:val="auto"/>
        </w:rPr>
        <w:lastRenderedPageBreak/>
        <w:t>fees shall not exceed three thousand five hundred dollars in any single felony case or one thousand dollars in any single misdemeanor case.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C3B">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C3B">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C3B">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rPr>
        <w:tab/>
      </w:r>
      <w:r w:rsidRPr="001A4C3B">
        <w:rPr>
          <w:rFonts w:cs="Times New Roman"/>
          <w:b/>
        </w:rPr>
        <w:t>61.5.</w:t>
      </w:r>
      <w:r w:rsidRPr="001A4C3B">
        <w:rPr>
          <w:rFonts w:cs="Times New Roman"/>
          <w:b/>
        </w:rPr>
        <w:tab/>
      </w:r>
      <w:r w:rsidRPr="001A4C3B">
        <w:rPr>
          <w:rFonts w:cs="Times New Roman"/>
        </w:rPr>
        <w:t xml:space="preserve">(INDEF: Volunteer Guardian Ad Litem Appointments and Attorney Representation)  </w:t>
      </w:r>
      <w:r w:rsidRPr="001A4C3B">
        <w:rPr>
          <w:rFonts w:cs="Times New Roman"/>
          <w:strike/>
        </w:rPr>
        <w:t>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61.6.</w:t>
      </w:r>
      <w:r w:rsidRPr="001A4C3B">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rPr>
        <w:tab/>
        <w:t>61.7.</w:t>
      </w:r>
      <w:r w:rsidRPr="001A4C3B">
        <w:rPr>
          <w:rFonts w:cs="Times New Roman"/>
          <w:bCs/>
        </w:rPr>
        <w:tab/>
        <w:t xml:space="preserve">(INDEF: Public Defender Fee)  Every person placed on probation on or after July 1, 2003, who was represented by a public defender or </w:t>
      </w:r>
      <w:r w:rsidRPr="001A4C3B">
        <w:rPr>
          <w:rFonts w:cs="Times New Roman"/>
          <w:snapToGrid w:val="0"/>
        </w:rPr>
        <w:t>appointed</w:t>
      </w:r>
      <w:r w:rsidRPr="001A4C3B">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1A4C3B">
        <w:rPr>
          <w:rFonts w:cs="Times New Roman"/>
        </w:rPr>
        <w:t>However</w:t>
      </w:r>
      <w:r w:rsidRPr="001A4C3B">
        <w:rPr>
          <w:rFonts w:cs="Times New Roman"/>
          <w:bCs/>
        </w:rPr>
        <w:t xml:space="preserve">, if a defendant fails </w:t>
      </w:r>
      <w:r w:rsidRPr="001A4C3B">
        <w:rPr>
          <w:rFonts w:cs="Times New Roman"/>
          <w:bCs/>
        </w:rPr>
        <w:lastRenderedPageBreak/>
        <w:t>to pay this fee, this failure alone is not sufficient basis for incarceration for a probation violation.  This assessment shall be collected and paid over before any other fees.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61.8.</w:t>
      </w:r>
      <w:r w:rsidRPr="001A4C3B">
        <w:rPr>
          <w:rFonts w:cs="Times New Roman"/>
          <w:b/>
          <w:szCs w:val="22"/>
        </w:rPr>
        <w:tab/>
      </w:r>
      <w:r w:rsidRPr="001A4C3B">
        <w:rPr>
          <w:rFonts w:cs="Times New Roman"/>
          <w:szCs w:val="22"/>
        </w:rPr>
        <w:t xml:space="preserve">(INDEF: Defense of Indigents Civil Action Application Fee)  </w:t>
      </w:r>
      <w:r w:rsidRPr="001A4C3B">
        <w:rPr>
          <w:rFonts w:cs="Times New Roman"/>
          <w:szCs w:val="22"/>
        </w:rPr>
        <w:tab/>
        <w:t xml:space="preserve">(A)  A person requesting appointment of counsel in any termination of parental rights (TPR), abuse and neglect, or any other civil court action in this </w:t>
      </w:r>
      <w:r w:rsidRPr="001A4C3B">
        <w:rPr>
          <w:rFonts w:cs="Times New Roman"/>
          <w:bCs/>
          <w:szCs w:val="22"/>
        </w:rPr>
        <w:t>state</w:t>
      </w:r>
      <w:r w:rsidRPr="001A4C3B">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(C)</w:t>
      </w:r>
      <w:r w:rsidRPr="001A4C3B">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(D)</w:t>
      </w:r>
      <w:r w:rsidRPr="001A4C3B">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(E)</w:t>
      </w:r>
      <w:r w:rsidRPr="001A4C3B">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w:t>
      </w:r>
      <w:r w:rsidRPr="001A4C3B">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61.9.</w:t>
      </w:r>
      <w:r w:rsidRPr="001A4C3B">
        <w:rPr>
          <w:rFonts w:cs="Times New Roman"/>
          <w:b/>
          <w:szCs w:val="22"/>
        </w:rPr>
        <w:tab/>
      </w:r>
      <w:r w:rsidRPr="001A4C3B">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cs="Times New Roman"/>
          <w:szCs w:val="22"/>
        </w:rPr>
        <w:tab/>
      </w:r>
      <w:r w:rsidRPr="001A4C3B">
        <w:rPr>
          <w:rFonts w:cs="Times New Roman"/>
          <w:b/>
          <w:szCs w:val="22"/>
        </w:rPr>
        <w:t>61.10.</w:t>
      </w:r>
      <w:r w:rsidRPr="001A4C3B">
        <w:rPr>
          <w:rFonts w:cs="Times New Roman"/>
          <w:szCs w:val="22"/>
        </w:rPr>
        <w:tab/>
        <w:t xml:space="preserve">(INDEF: Reporting Requirement)  </w:t>
      </w:r>
      <w:r w:rsidRPr="001A4C3B">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1A4C3B">
        <w:rPr>
          <w:rFonts w:cs="Times New Roman"/>
          <w:szCs w:val="22"/>
        </w:rPr>
        <w:t xml:space="preserve"> </w:t>
      </w:r>
      <w:r w:rsidRPr="001A4C3B">
        <w:rPr>
          <w:rFonts w:eastAsia="Calibri" w:cs="Times New Roman"/>
          <w:szCs w:val="22"/>
        </w:rPr>
        <w:t>The agency shall withhold payments and transfers to Circuit Public Defenders who are not in compliance with the agency reporting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61.11.</w:t>
      </w:r>
      <w:r w:rsidRPr="001A4C3B">
        <w:rPr>
          <w:rFonts w:cs="Times New Roman"/>
          <w:b/>
        </w:rPr>
        <w:tab/>
      </w:r>
      <w:r w:rsidRPr="001A4C3B">
        <w:rPr>
          <w:rFonts w:cs="Times New Roman"/>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62"/>
      <w:bookmarkEnd w:id="42"/>
      <w:r w:rsidRPr="001A4C3B">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62.1.</w:t>
      </w:r>
      <w:r w:rsidRPr="001A4C3B">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62.2.</w:t>
      </w:r>
      <w:r w:rsidRPr="001A4C3B">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62.3.</w:t>
      </w:r>
      <w:r w:rsidRPr="001A4C3B">
        <w:rPr>
          <w:rFonts w:cs="Times New Roman"/>
          <w:b/>
          <w:szCs w:val="22"/>
        </w:rPr>
        <w:tab/>
      </w:r>
      <w:r w:rsidRPr="001A4C3B">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62.4.</w:t>
      </w:r>
      <w:r w:rsidRPr="001A4C3B">
        <w:rPr>
          <w:rFonts w:cs="Times New Roman"/>
          <w:b/>
          <w:szCs w:val="22"/>
        </w:rPr>
        <w:tab/>
      </w:r>
      <w:r w:rsidRPr="001A4C3B">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62.5.</w:t>
      </w:r>
      <w:r w:rsidRPr="001A4C3B">
        <w:rPr>
          <w:rFonts w:cs="Times New Roman"/>
          <w:b/>
          <w:szCs w:val="22"/>
        </w:rPr>
        <w:tab/>
      </w:r>
      <w:r w:rsidRPr="001A4C3B">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62.6.</w:t>
      </w:r>
      <w:r w:rsidRPr="001A4C3B">
        <w:rPr>
          <w:rFonts w:cs="Times New Roman"/>
          <w:b/>
          <w:szCs w:val="22"/>
        </w:rPr>
        <w:tab/>
      </w:r>
      <w:r w:rsidRPr="001A4C3B">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lastRenderedPageBreak/>
        <w:tab/>
        <w:t>62.7.</w:t>
      </w:r>
      <w:r w:rsidRPr="001A4C3B">
        <w:rPr>
          <w:rFonts w:cs="Times New Roman"/>
          <w:b/>
          <w:szCs w:val="22"/>
        </w:rPr>
        <w:tab/>
      </w:r>
      <w:r w:rsidRPr="001A4C3B">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62.8.</w:t>
      </w:r>
      <w:r w:rsidRPr="001A4C3B">
        <w:rPr>
          <w:rFonts w:cs="Times New Roman"/>
          <w:b/>
          <w:szCs w:val="22"/>
        </w:rPr>
        <w:tab/>
      </w:r>
      <w:r w:rsidRPr="001A4C3B">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62.9.</w:t>
      </w:r>
      <w:r w:rsidRPr="001A4C3B">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62.10.</w:t>
      </w:r>
      <w:r w:rsidRPr="001A4C3B">
        <w:rPr>
          <w:rFonts w:cs="Times New Roman"/>
          <w:bCs/>
          <w:szCs w:val="22"/>
        </w:rPr>
        <w:tab/>
        <w:t xml:space="preserve">(SLED: Sex Offender Registry Fee)  Each Sheriff is authorized to charge and collect an annual amount of </w:t>
      </w:r>
      <w:r w:rsidRPr="001A4C3B">
        <w:rPr>
          <w:rFonts w:cs="Times New Roman"/>
          <w:szCs w:val="22"/>
        </w:rPr>
        <w:t>one</w:t>
      </w:r>
      <w:r w:rsidRPr="001A4C3B">
        <w:rPr>
          <w:rFonts w:cs="Times New Roman"/>
          <w:bCs/>
          <w:szCs w:val="22"/>
        </w:rPr>
        <w:t xml:space="preserve"> hundred fifty dollars from each sex offender required to register by law.  </w:t>
      </w:r>
      <w:r w:rsidRPr="001A4C3B">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1A4C3B">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62.11.</w:t>
      </w:r>
      <w:r w:rsidRPr="001A4C3B">
        <w:rPr>
          <w:rFonts w:cs="Times New Roman"/>
          <w:b/>
          <w:szCs w:val="22"/>
        </w:rPr>
        <w:tab/>
      </w:r>
      <w:r w:rsidRPr="001A4C3B">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1A4C3B">
        <w:rPr>
          <w:rFonts w:cs="Times New Roman"/>
          <w:szCs w:val="22"/>
        </w:rPr>
        <w:t>armed</w:t>
      </w:r>
      <w:r w:rsidRPr="001A4C3B">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r>
      <w:r w:rsidRPr="001A4C3B">
        <w:rPr>
          <w:rFonts w:cs="Times New Roman"/>
          <w:b/>
          <w:szCs w:val="22"/>
        </w:rPr>
        <w:t>62.12.</w:t>
      </w:r>
      <w:r w:rsidRPr="001A4C3B">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62.13.</w:t>
      </w:r>
      <w:r w:rsidRPr="001A4C3B">
        <w:rPr>
          <w:rFonts w:cs="Times New Roman"/>
          <w:b/>
          <w:bCs/>
          <w:szCs w:val="22"/>
        </w:rPr>
        <w:tab/>
      </w:r>
      <w:r w:rsidRPr="001A4C3B">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pacing w:val="-2"/>
          <w:szCs w:val="22"/>
        </w:rPr>
        <w:tab/>
      </w:r>
      <w:r w:rsidRPr="001A4C3B">
        <w:rPr>
          <w:rFonts w:cs="Times New Roman"/>
          <w:b/>
          <w:spacing w:val="-2"/>
          <w:szCs w:val="22"/>
        </w:rPr>
        <w:t>62.14.</w:t>
      </w:r>
      <w:r w:rsidRPr="001A4C3B">
        <w:rPr>
          <w:rFonts w:cs="Times New Roman"/>
          <w:bCs/>
          <w:spacing w:val="-2"/>
          <w:szCs w:val="22"/>
        </w:rPr>
        <w:tab/>
        <w:t xml:space="preserve">(SLED: Retention of Funds Reimbursed by State or Federal Agencies)  The State Law Enforcement </w:t>
      </w:r>
      <w:r w:rsidRPr="001A4C3B">
        <w:rPr>
          <w:rFonts w:cs="Times New Roman"/>
          <w:szCs w:val="22"/>
        </w:rPr>
        <w:t>Division</w:t>
      </w:r>
      <w:r w:rsidRPr="001A4C3B">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bCs/>
          <w:szCs w:val="22"/>
        </w:rPr>
        <w:t>62.15.</w:t>
      </w:r>
      <w:r w:rsidRPr="001A4C3B">
        <w:rPr>
          <w:rFonts w:cs="Times New Roman"/>
          <w:b/>
          <w:bCs/>
          <w:szCs w:val="22"/>
        </w:rPr>
        <w:tab/>
      </w:r>
      <w:r w:rsidRPr="001A4C3B">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snapToGrid w:val="0"/>
          <w:szCs w:val="22"/>
        </w:rPr>
        <w:tab/>
      </w:r>
      <w:r w:rsidRPr="001A4C3B">
        <w:rPr>
          <w:rFonts w:cs="Times New Roman"/>
          <w:b/>
          <w:snapToGrid w:val="0"/>
          <w:szCs w:val="22"/>
        </w:rPr>
        <w:t>62.16.</w:t>
      </w:r>
      <w:r w:rsidRPr="001A4C3B">
        <w:rPr>
          <w:rFonts w:cs="Times New Roman"/>
          <w:b/>
          <w:snapToGrid w:val="0"/>
          <w:szCs w:val="22"/>
        </w:rPr>
        <w:tab/>
      </w:r>
      <w:r w:rsidRPr="001A4C3B">
        <w:rPr>
          <w:rFonts w:cs="Times New Roman"/>
          <w:snapToGrid w:val="0"/>
          <w:szCs w:val="22"/>
        </w:rPr>
        <w:t xml:space="preserve">(SLED: Use of PIP Funds)  </w:t>
      </w:r>
      <w:r w:rsidRPr="001A4C3B">
        <w:rPr>
          <w:rFonts w:cs="Times New Roman"/>
          <w:strike/>
          <w:snapToGrid w:val="0"/>
          <w:szCs w:val="22"/>
        </w:rPr>
        <w:t>The agency is authorized to use approved permanent improvement funds for projects 9807 and 9845 toward construction of a storage and logistics facility.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iCs/>
          <w:szCs w:val="22"/>
        </w:rPr>
        <w:tab/>
      </w:r>
      <w:r w:rsidRPr="001A4C3B">
        <w:rPr>
          <w:rFonts w:cs="Times New Roman"/>
          <w:b/>
          <w:iCs/>
          <w:szCs w:val="22"/>
        </w:rPr>
        <w:t>62.17.</w:t>
      </w:r>
      <w:r w:rsidRPr="001A4C3B">
        <w:rPr>
          <w:rFonts w:cs="Times New Roman"/>
          <w:b/>
          <w:iCs/>
          <w:szCs w:val="22"/>
        </w:rPr>
        <w:tab/>
      </w:r>
      <w:r w:rsidRPr="001A4C3B">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b/>
        </w:rPr>
        <w:t>62.18.</w:t>
      </w:r>
      <w:r w:rsidRPr="001A4C3B">
        <w:rPr>
          <w:b/>
        </w:rPr>
        <w:tab/>
      </w:r>
      <w:r w:rsidRPr="001A4C3B">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rPr>
        <w:tab/>
        <w:t>62.19.</w:t>
      </w:r>
      <w:r w:rsidRPr="001A4C3B">
        <w:rPr>
          <w:rFonts w:cs="Times New Roman"/>
          <w:bCs/>
        </w:rPr>
        <w:tab/>
        <w:t xml:space="preserve">(SLED: Compensatory Payment)  </w:t>
      </w:r>
      <w:r w:rsidRPr="001A4C3B">
        <w:rPr>
          <w:rFonts w:cs="Times New Roman"/>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rPr>
        <w:tab/>
        <w:t>62.20.</w:t>
      </w:r>
      <w:r w:rsidRPr="001A4C3B">
        <w:rPr>
          <w:rFonts w:cs="Times New Roman"/>
          <w:b/>
          <w:bCs/>
        </w:rPr>
        <w:tab/>
      </w:r>
      <w:r w:rsidRPr="001A4C3B">
        <w:rPr>
          <w:rFonts w:cs="Times New Roman"/>
          <w:bCs/>
        </w:rPr>
        <w:t>(SLED: Meth Lab Clean Up Carry Forward)  Any unexpended balance on June thirtieth of the prior fiscal year, in the special line "Meth Lab Clean Up" may be carried forward and expended for the same purpose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0"/>
          <w:szCs w:val="22"/>
        </w:rPr>
      </w:pPr>
      <w:r w:rsidRPr="001A4C3B">
        <w:rPr>
          <w:rFonts w:cs="Times New Roman"/>
          <w:color w:val="auto"/>
        </w:rPr>
        <w:tab/>
      </w:r>
      <w:r w:rsidRPr="001A4C3B">
        <w:rPr>
          <w:rFonts w:cs="Times New Roman"/>
          <w:b/>
          <w:color w:val="auto"/>
        </w:rPr>
        <w:t>62.21.</w:t>
      </w:r>
      <w:r w:rsidRPr="001A4C3B">
        <w:rPr>
          <w:rFonts w:cs="Times New Roman"/>
          <w:color w:val="auto"/>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62.22.</w:t>
      </w:r>
      <w:r w:rsidRPr="001A4C3B">
        <w:rPr>
          <w:rFonts w:cs="Times New Roman"/>
          <w:b/>
        </w:rPr>
        <w:tab/>
      </w:r>
      <w:r w:rsidRPr="001A4C3B">
        <w:rPr>
          <w:rFonts w:cs="Times New Roman"/>
        </w:rPr>
        <w:t>(SLED: Alcohol Enforcement)  Of new funds appropriated in Fiscal Year 2013-14, the State Law Enforcement Division shall use up to $448,000 for Alcohol Enforcement.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3"/>
      <w:bookmarkEnd w:id="43"/>
      <w:r w:rsidRPr="001A4C3B">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63</w:t>
      </w:r>
      <w:r w:rsidRPr="001A4C3B">
        <w:rPr>
          <w:rFonts w:cs="Times New Roman"/>
          <w:b/>
          <w:bCs/>
          <w:szCs w:val="22"/>
        </w:rPr>
        <w:t>.1.</w:t>
      </w:r>
      <w:r w:rsidRPr="001A4C3B">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lastRenderedPageBreak/>
        <w:tab/>
      </w:r>
      <w:r w:rsidRPr="001A4C3B">
        <w:rPr>
          <w:rFonts w:cs="Times New Roman"/>
          <w:b/>
          <w:szCs w:val="22"/>
        </w:rPr>
        <w:t>63.2.</w:t>
      </w:r>
      <w:r w:rsidRPr="001A4C3B">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63</w:t>
      </w:r>
      <w:r w:rsidRPr="001A4C3B">
        <w:rPr>
          <w:rFonts w:cs="Times New Roman"/>
          <w:b/>
          <w:bCs/>
          <w:szCs w:val="22"/>
        </w:rPr>
        <w:t>.3.</w:t>
      </w:r>
      <w:r w:rsidRPr="001A4C3B">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63</w:t>
      </w:r>
      <w:r w:rsidRPr="001A4C3B">
        <w:rPr>
          <w:rFonts w:cs="Times New Roman"/>
          <w:b/>
          <w:bCs/>
          <w:szCs w:val="22"/>
        </w:rPr>
        <w:t>.4.</w:t>
      </w:r>
      <w:r w:rsidRPr="001A4C3B">
        <w:rPr>
          <w:rFonts w:cs="Times New Roman"/>
          <w:szCs w:val="22"/>
        </w:rPr>
        <w:tab/>
        <w:t>(DPS: Sale of Real Property)  At such time as any portion of the Laurens Road property in Greenville is declared to be surplus by the agency or agencies which occupy said portion, and a</w:t>
      </w:r>
      <w:r w:rsidRPr="001A4C3B">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1A4C3B">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63</w:t>
      </w:r>
      <w:r w:rsidRPr="001A4C3B">
        <w:rPr>
          <w:rFonts w:cs="Times New Roman"/>
          <w:b/>
          <w:bCs/>
          <w:szCs w:val="22"/>
        </w:rPr>
        <w:t>.5.</w:t>
      </w:r>
      <w:r w:rsidRPr="001A4C3B">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63.6.</w:t>
      </w:r>
      <w:r w:rsidRPr="001A4C3B">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4" w:name="section64"/>
      <w:bookmarkEnd w:id="44"/>
      <w:r w:rsidRPr="001A4C3B">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64.1.</w:t>
      </w:r>
      <w:r w:rsidRPr="001A4C3B">
        <w:rPr>
          <w:rFonts w:cs="Times New Roman"/>
          <w:b/>
          <w:bCs/>
          <w:szCs w:val="22"/>
        </w:rPr>
        <w:tab/>
      </w:r>
      <w:r w:rsidRPr="001A4C3B">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bCs/>
          <w:szCs w:val="22"/>
        </w:rPr>
        <w:t>64.2.</w:t>
      </w:r>
      <w:r w:rsidRPr="001A4C3B">
        <w:rPr>
          <w:rFonts w:cs="Times New Roman"/>
          <w:b/>
          <w:bCs/>
          <w:szCs w:val="22"/>
        </w:rPr>
        <w:tab/>
      </w:r>
      <w:r w:rsidRPr="001A4C3B">
        <w:rPr>
          <w:rFonts w:cs="Times New Roman"/>
          <w:szCs w:val="22"/>
        </w:rPr>
        <w:t xml:space="preserve">(LETC: CJA-Retention of Emergency Expenditure Refunds)  The </w:t>
      </w:r>
      <w:r w:rsidRPr="001A4C3B">
        <w:rPr>
          <w:rFonts w:cs="Times New Roman"/>
          <w:bCs/>
          <w:szCs w:val="22"/>
        </w:rPr>
        <w:t>Law Enforcement Training Council, Criminal Justice Academy is authorized to collect, exp</w:t>
      </w:r>
      <w:r w:rsidRPr="001A4C3B">
        <w:rPr>
          <w:rFonts w:cs="Times New Roman"/>
          <w:szCs w:val="22"/>
        </w:rPr>
        <w:t xml:space="preserve">end, retain, and carry forward all funds received from other state or federal agencies in the current fiscal year as reimbursement of expenditures incurred in the current or prior fiscal year when personnel and equipment are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mobilized and expenses incurred due to an emergency.</w:t>
      </w: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5"/>
      <w:bookmarkEnd w:id="45"/>
      <w:r w:rsidRPr="001A4C3B">
        <w:rPr>
          <w:rFonts w:cs="Times New Roman"/>
          <w:b/>
          <w:szCs w:val="22"/>
        </w:rPr>
        <w:lastRenderedPageBreak/>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65.1.</w:t>
      </w:r>
      <w:r w:rsidRPr="001A4C3B">
        <w:rPr>
          <w:rFonts w:cs="Times New Roman"/>
          <w:szCs w:val="22"/>
        </w:rPr>
        <w:tab/>
        <w:t xml:space="preserve">(CORR: Canteen Operations)  Revenue derived wholly from the canteen operations within the Department of Corrections on behalf of the inmate population, may be retained and </w:t>
      </w:r>
      <w:r w:rsidRPr="001A4C3B">
        <w:rPr>
          <w:rFonts w:cs="Times New Roman"/>
          <w:bCs/>
          <w:szCs w:val="22"/>
        </w:rPr>
        <w:t>expended</w:t>
      </w:r>
      <w:r w:rsidRPr="001A4C3B">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w:t>
      </w:r>
      <w:r w:rsidRPr="001A4C3B">
        <w:rPr>
          <w:rFonts w:cs="Times New Roman"/>
          <w:b/>
          <w:bCs/>
          <w:szCs w:val="22"/>
        </w:rPr>
        <w:t>.2.</w:t>
      </w:r>
      <w:r w:rsidRPr="001A4C3B">
        <w:rPr>
          <w:rFonts w:cs="Times New Roman"/>
          <w:b/>
          <w:bCs/>
          <w:szCs w:val="22"/>
        </w:rPr>
        <w:tab/>
      </w:r>
      <w:r w:rsidRPr="001A4C3B">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65.3.</w:t>
      </w:r>
      <w:r w:rsidRPr="001A4C3B">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65.4.</w:t>
      </w:r>
      <w:r w:rsidRPr="001A4C3B">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65.5.</w:t>
      </w:r>
      <w:r w:rsidRPr="001A4C3B">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65.6.</w:t>
      </w:r>
      <w:r w:rsidRPr="001A4C3B">
        <w:rPr>
          <w:rFonts w:cs="Times New Roman"/>
          <w:szCs w:val="22"/>
        </w:rPr>
        <w:tab/>
        <w:t>(CORR: Tire Retreading Program Restriction)  The tire retreading program at the Lieber Correctional Institution shall be limited to the marketing and sale of retreads to state governmental entities.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65.7.</w:t>
      </w:r>
      <w:r w:rsidRPr="001A4C3B">
        <w:rPr>
          <w:rFonts w:cs="Times New Roman"/>
          <w:b/>
          <w:szCs w:val="22"/>
        </w:rPr>
        <w:tab/>
      </w:r>
      <w:r w:rsidRPr="001A4C3B">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65.8.</w:t>
      </w:r>
      <w:r w:rsidRPr="001A4C3B">
        <w:rPr>
          <w:rFonts w:cs="Times New Roman"/>
          <w:b/>
          <w:szCs w:val="22"/>
        </w:rPr>
        <w:tab/>
      </w:r>
      <w:r w:rsidRPr="001A4C3B">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65.9.</w:t>
      </w:r>
      <w:r w:rsidRPr="001A4C3B">
        <w:rPr>
          <w:rFonts w:cs="Times New Roman"/>
          <w:b/>
          <w:szCs w:val="22"/>
        </w:rPr>
        <w:tab/>
      </w:r>
      <w:r w:rsidRPr="001A4C3B">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65.10.</w:t>
      </w:r>
      <w:r w:rsidRPr="001A4C3B">
        <w:rPr>
          <w:rFonts w:cs="Times New Roman"/>
          <w:b/>
          <w:szCs w:val="22"/>
        </w:rPr>
        <w:tab/>
      </w:r>
      <w:r w:rsidRPr="001A4C3B">
        <w:rPr>
          <w:rFonts w:cs="Times New Roman"/>
          <w:szCs w:val="22"/>
        </w:rPr>
        <w:t>(CORR: Reimbursement for Expenditures)  The Department of Corrections may retain for general operating purposes any reimbursement of funds for expenses incurred in a prior fiscal year.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szCs w:val="22"/>
        </w:rPr>
        <w:t>65.11.</w:t>
      </w:r>
      <w:r w:rsidRPr="001A4C3B">
        <w:rPr>
          <w:rFonts w:cs="Times New Roman"/>
          <w:b/>
          <w:szCs w:val="22"/>
        </w:rPr>
        <w:tab/>
      </w:r>
      <w:r w:rsidRPr="001A4C3B">
        <w:rPr>
          <w:rFonts w:cs="Times New Roman"/>
          <w:szCs w:val="22"/>
        </w:rPr>
        <w:t>(CORR: Sale of Real Property)  Funds generated from the sale of real property owned by the Department of Corrections shall be retained by the department to offset renovation and maintenance capital expenditures.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rPr>
        <w:tab/>
      </w:r>
      <w:r w:rsidRPr="001A4C3B">
        <w:rPr>
          <w:rFonts w:cs="Times New Roman"/>
          <w:b/>
        </w:rPr>
        <w:t>65</w:t>
      </w:r>
      <w:r w:rsidRPr="001A4C3B">
        <w:rPr>
          <w:rFonts w:cs="Times New Roman"/>
          <w:b/>
          <w:bCs/>
        </w:rPr>
        <w:t>.12.</w:t>
      </w:r>
      <w:r w:rsidRPr="001A4C3B">
        <w:rPr>
          <w:rFonts w:cs="Times New Roman"/>
        </w:rPr>
        <w:tab/>
        <w:t xml:space="preserve">(CORR: Major Renovations and Repairs)  </w:t>
      </w:r>
      <w:r w:rsidRPr="001A4C3B">
        <w:rPr>
          <w:rFonts w:cs="Times New Roman"/>
          <w:strike/>
        </w:rPr>
        <w:t>The Department of Corrections may utilize any existing bond funds approved by the 1997 Bond Act for major renovations and repairs and/or the construction of new beds as the budget and inmate population dictate.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65</w:t>
      </w:r>
      <w:r w:rsidRPr="001A4C3B">
        <w:rPr>
          <w:rFonts w:cs="Times New Roman"/>
          <w:b/>
          <w:bCs/>
          <w:szCs w:val="22"/>
        </w:rPr>
        <w:t>.13.</w:t>
      </w:r>
      <w:r w:rsidRPr="001A4C3B">
        <w:rPr>
          <w:rFonts w:cs="Times New Roman"/>
          <w:b/>
          <w:bCs/>
          <w:szCs w:val="22"/>
        </w:rPr>
        <w:tab/>
      </w:r>
      <w:r w:rsidRPr="001A4C3B">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C3B">
        <w:rPr>
          <w:rFonts w:cs="Times New Roman"/>
          <w:color w:val="auto"/>
        </w:rPr>
        <w:tab/>
      </w:r>
      <w:r w:rsidRPr="001A4C3B">
        <w:rPr>
          <w:rFonts w:cs="Times New Roman"/>
          <w:b/>
          <w:color w:val="auto"/>
        </w:rPr>
        <w:t>65</w:t>
      </w:r>
      <w:r w:rsidRPr="001A4C3B">
        <w:rPr>
          <w:rFonts w:cs="Times New Roman"/>
          <w:b/>
          <w:bCs/>
          <w:color w:val="auto"/>
        </w:rPr>
        <w:t>.14.</w:t>
      </w:r>
      <w:r w:rsidRPr="001A4C3B">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65</w:t>
      </w:r>
      <w:r w:rsidRPr="001A4C3B">
        <w:rPr>
          <w:rFonts w:cs="Times New Roman"/>
          <w:b/>
          <w:bCs/>
          <w:szCs w:val="22"/>
        </w:rPr>
        <w:t>.15.</w:t>
      </w:r>
      <w:r w:rsidRPr="001A4C3B">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65</w:t>
      </w:r>
      <w:r w:rsidRPr="001A4C3B">
        <w:rPr>
          <w:rFonts w:cs="Times New Roman"/>
          <w:b/>
          <w:bCs/>
          <w:szCs w:val="22"/>
        </w:rPr>
        <w:t>.16.</w:t>
      </w:r>
      <w:r w:rsidRPr="001A4C3B">
        <w:rPr>
          <w:rFonts w:cs="Times New Roman"/>
          <w:b/>
          <w:bCs/>
          <w:szCs w:val="22"/>
        </w:rPr>
        <w:tab/>
      </w:r>
      <w:r w:rsidRPr="001A4C3B">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65.17.</w:t>
      </w:r>
      <w:r w:rsidRPr="001A4C3B">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65</w:t>
      </w:r>
      <w:r w:rsidRPr="001A4C3B">
        <w:rPr>
          <w:rFonts w:cs="Times New Roman"/>
          <w:b/>
          <w:bCs/>
          <w:szCs w:val="22"/>
        </w:rPr>
        <w:t>.18.</w:t>
      </w:r>
      <w:r w:rsidRPr="001A4C3B">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65</w:t>
      </w:r>
      <w:r w:rsidRPr="001A4C3B">
        <w:rPr>
          <w:rFonts w:cs="Times New Roman"/>
          <w:b/>
          <w:bCs/>
          <w:szCs w:val="22"/>
        </w:rPr>
        <w:t>.19.</w:t>
      </w:r>
      <w:r w:rsidRPr="001A4C3B">
        <w:rPr>
          <w:rFonts w:cs="Times New Roman"/>
          <w:b/>
          <w:bCs/>
          <w:szCs w:val="22"/>
        </w:rPr>
        <w:tab/>
      </w:r>
      <w:r w:rsidRPr="001A4C3B">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A75CD9" w:rsidRPr="001A4C3B" w:rsidRDefault="00A75CD9" w:rsidP="00C622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The special assignment pay is not a part of the employee’s base salary, but is a percentage thereof, and is to be paid as follows:</w:t>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w:t>
      </w:r>
      <w:r w:rsidRPr="001A4C3B">
        <w:rPr>
          <w:rFonts w:cs="Times New Roman"/>
          <w:szCs w:val="22"/>
        </w:rPr>
        <w:tab/>
        <w:t>At Level II institutions: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w:t>
      </w:r>
      <w:r w:rsidRPr="001A4C3B">
        <w:rPr>
          <w:rFonts w:cs="Times New Roman"/>
          <w:szCs w:val="22"/>
        </w:rPr>
        <w:tab/>
        <w:t>4% for Correctional Officers including Class Code JD-30 (cadets and Officer I and II positions) and Corporals I and II;</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2% for Sergeants and Lieutenants;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(3)</w:t>
      </w:r>
      <w:r w:rsidRPr="001A4C3B">
        <w:rPr>
          <w:rFonts w:cs="Times New Roman"/>
          <w:szCs w:val="22"/>
        </w:rPr>
        <w:tab/>
        <w:t>1% for Captains and Majors;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(4)</w:t>
      </w:r>
      <w:r w:rsidRPr="001A4C3B">
        <w:rPr>
          <w:rFonts w:cs="Times New Roman"/>
          <w:szCs w:val="22"/>
        </w:rPr>
        <w:tab/>
        <w:t>2% for Nursing staff;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(5)</w:t>
      </w:r>
      <w:r w:rsidRPr="001A4C3B">
        <w:rPr>
          <w:rFonts w:cs="Times New Roman"/>
          <w:szCs w:val="22"/>
        </w:rPr>
        <w:tab/>
        <w:t>2% for Food Service staff.</w:t>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(B)</w:t>
      </w:r>
      <w:r w:rsidRPr="001A4C3B">
        <w:rPr>
          <w:rFonts w:cs="Times New Roman"/>
          <w:szCs w:val="22"/>
        </w:rPr>
        <w:tab/>
        <w:t>At Level III institutions: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w:t>
      </w:r>
      <w:r w:rsidRPr="001A4C3B">
        <w:rPr>
          <w:rFonts w:cs="Times New Roman"/>
          <w:szCs w:val="22"/>
        </w:rPr>
        <w:tab/>
        <w:t>8% for Correctional Officers including Class Code JD-30 (cadets and Officer I and II positions) and Corporals I and II;</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3% for Sergeants and Lieutenants;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(3)</w:t>
      </w:r>
      <w:r w:rsidRPr="001A4C3B">
        <w:rPr>
          <w:rFonts w:cs="Times New Roman"/>
          <w:szCs w:val="22"/>
        </w:rPr>
        <w:tab/>
        <w:t>1% for Captains and Majors;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(4)</w:t>
      </w:r>
      <w:r w:rsidRPr="001A4C3B">
        <w:rPr>
          <w:rFonts w:cs="Times New Roman"/>
          <w:szCs w:val="22"/>
        </w:rPr>
        <w:tab/>
        <w:t>3% for Nursing staff;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(5)</w:t>
      </w:r>
      <w:r w:rsidRPr="001A4C3B">
        <w:rPr>
          <w:rFonts w:cs="Times New Roman"/>
          <w:szCs w:val="22"/>
        </w:rPr>
        <w:tab/>
        <w:t>3% for Food Service staff.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
          <w:szCs w:val="22"/>
        </w:rPr>
        <w:tab/>
      </w:r>
      <w:r w:rsidRPr="001A4C3B">
        <w:rPr>
          <w:rFonts w:cs="Times New Roman"/>
          <w:b/>
          <w:iCs/>
          <w:szCs w:val="22"/>
        </w:rPr>
        <w:t>65.20.</w:t>
      </w:r>
      <w:r w:rsidRPr="001A4C3B">
        <w:rPr>
          <w:rFonts w:cs="Times New Roman"/>
          <w:iCs/>
          <w:szCs w:val="22"/>
        </w:rPr>
        <w:tab/>
      </w:r>
      <w:r w:rsidRPr="001A4C3B">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65.21.</w:t>
      </w:r>
      <w:r w:rsidRPr="001A4C3B">
        <w:rPr>
          <w:rFonts w:cs="Times New Roman"/>
          <w:b/>
          <w:bCs/>
          <w:szCs w:val="22"/>
        </w:rPr>
        <w:tab/>
      </w:r>
      <w:r w:rsidRPr="001A4C3B">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w:t>
      </w:r>
      <w:r w:rsidRPr="001A4C3B">
        <w:rPr>
          <w:rFonts w:cs="Times New Roman"/>
          <w:i/>
          <w:szCs w:val="22"/>
          <w:u w:val="single"/>
        </w:rPr>
        <w:t>Perry,</w:t>
      </w:r>
      <w:r w:rsidRPr="001A4C3B">
        <w:rPr>
          <w:rFonts w:cs="Times New Roman"/>
          <w:szCs w:val="22"/>
        </w:rPr>
        <w:t xml:space="preserve">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65.22.</w:t>
      </w:r>
      <w:r w:rsidRPr="001A4C3B">
        <w:rPr>
          <w:rFonts w:cs="Times New Roman"/>
          <w:b/>
          <w:szCs w:val="22"/>
        </w:rPr>
        <w:tab/>
      </w:r>
      <w:r w:rsidRPr="001A4C3B">
        <w:rPr>
          <w:rFonts w:cs="Times New Roman"/>
          <w:szCs w:val="22"/>
        </w:rPr>
        <w:t>(CORR: Inmate Barbering Program)  Inmate barbers in the Inmate Barbering Program at the Department of Corrections, shall not be subject to the licensing requirement of Section 40-7-30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65.23.</w:t>
      </w:r>
      <w:r w:rsidRPr="001A4C3B">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65.24.</w:t>
      </w:r>
      <w:r w:rsidRPr="001A4C3B">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65.25.</w:t>
      </w:r>
      <w:r w:rsidRPr="001A4C3B">
        <w:rPr>
          <w:rFonts w:cs="Times New Roman"/>
          <w:b/>
          <w:szCs w:val="22"/>
        </w:rPr>
        <w:tab/>
      </w:r>
      <w:r w:rsidRPr="001A4C3B">
        <w:rPr>
          <w:rFonts w:cs="Times New Roman"/>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eastAsia="Calibri" w:cs="Times New Roman"/>
          <w:szCs w:val="22"/>
        </w:rPr>
        <w:tab/>
      </w:r>
      <w:r w:rsidRPr="001A4C3B">
        <w:rPr>
          <w:rFonts w:eastAsia="Calibri" w:cs="Times New Roman"/>
          <w:b/>
          <w:szCs w:val="22"/>
        </w:rPr>
        <w:t>65.26.</w:t>
      </w:r>
      <w:r w:rsidRPr="001A4C3B">
        <w:rPr>
          <w:rFonts w:eastAsia="Calibri" w:cs="Times New Roman"/>
          <w:b/>
          <w:szCs w:val="22"/>
        </w:rPr>
        <w:tab/>
      </w:r>
      <w:r w:rsidRPr="001A4C3B">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1A4C3B">
        <w:rPr>
          <w:rFonts w:cs="Times New Roman"/>
          <w:szCs w:val="22"/>
        </w:rPr>
        <w:t>equipment</w:t>
      </w:r>
      <w:r w:rsidRPr="001A4C3B">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rPr>
        <w:t>65.27.</w:t>
      </w:r>
      <w:r w:rsidRPr="001A4C3B">
        <w:rPr>
          <w:rFonts w:cs="Times New Roman"/>
          <w:b/>
        </w:rPr>
        <w:tab/>
      </w:r>
      <w:r w:rsidRPr="001A4C3B">
        <w:rPr>
          <w:rFonts w:cs="Times New Roman"/>
        </w:rPr>
        <w:t xml:space="preserve">(CORR: </w:t>
      </w:r>
      <w:r w:rsidRPr="001A4C3B">
        <w:rPr>
          <w:rFonts w:cs="Times New Roman"/>
          <w:strike/>
        </w:rPr>
        <w:t>Wateree River</w:t>
      </w:r>
      <w:r w:rsidRPr="001A4C3B">
        <w:rPr>
          <w:rFonts w:cs="Times New Roman"/>
        </w:rPr>
        <w:t xml:space="preserve"> Correctional Institution </w:t>
      </w:r>
      <w:r w:rsidRPr="001A4C3B">
        <w:rPr>
          <w:rFonts w:cs="Times New Roman"/>
          <w:i/>
          <w:u w:val="single"/>
        </w:rPr>
        <w:t>Maintenance and Construction</w:t>
      </w:r>
      <w:r w:rsidRPr="001A4C3B">
        <w:rPr>
          <w:rFonts w:cs="Times New Roman"/>
        </w:rPr>
        <w:t xml:space="preserve">)  </w:t>
      </w:r>
      <w:r w:rsidRPr="001A4C3B">
        <w:rPr>
          <w:rFonts w:cs="Times New Roman"/>
          <w:strike/>
        </w:rPr>
        <w:t>The</w:t>
      </w:r>
      <w:r w:rsidRPr="001A4C3B">
        <w:rPr>
          <w:rFonts w:cs="Times New Roman"/>
        </w:rPr>
        <w:t xml:space="preserve"> </w:t>
      </w:r>
      <w:r w:rsidRPr="001A4C3B">
        <w:rPr>
          <w:rFonts w:cs="Times New Roman"/>
          <w:i/>
          <w:u w:val="single"/>
        </w:rPr>
        <w:t>For maintenance and construction activities funded in the current fiscal year, the</w:t>
      </w:r>
      <w:r w:rsidRPr="001A4C3B">
        <w:rPr>
          <w:rFonts w:cs="Times New Roman"/>
        </w:rPr>
        <w:t xml:space="preserve"> Department of Corrections may utilize inmate labor to perform any portion of the work </w:t>
      </w:r>
      <w:r w:rsidRPr="001A4C3B">
        <w:rPr>
          <w:rFonts w:cs="Times New Roman"/>
          <w:strike/>
        </w:rPr>
        <w:t>which will be installed on the Wateree River Correctional Institution property for the Wateree River Correctional Institution Radium - Drinking Water Compliance Project</w:t>
      </w:r>
      <w:r w:rsidRPr="001A4C3B">
        <w:rPr>
          <w:rFonts w:cs="Times New Roman"/>
        </w:rPr>
        <w:t xml:space="preserve"> </w:t>
      </w:r>
      <w:r w:rsidRPr="001A4C3B">
        <w:rPr>
          <w:rFonts w:cs="Times New Roman"/>
          <w:i/>
          <w:u w:val="single"/>
        </w:rPr>
        <w:t>on its own grounds and facilities</w:t>
      </w:r>
      <w:r w:rsidRPr="001A4C3B">
        <w:rPr>
          <w:rFonts w:cs="Times New Roman"/>
        </w:rPr>
        <w:t xml:space="preserve">.  </w:t>
      </w:r>
      <w:r w:rsidRPr="001A4C3B">
        <w:rPr>
          <w:rFonts w:cs="Times New Roman"/>
          <w:i/>
          <w:u w:val="single"/>
        </w:rPr>
        <w:t>The provisions of Section 40-11-360(A)(9) of the 1976 Code shall apply to any such project, including new construction.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rPr>
        <w:tab/>
        <w:t>65.28.</w:t>
      </w:r>
      <w:r w:rsidRPr="001A4C3B">
        <w:rPr>
          <w:rFonts w:cs="Times New Roman"/>
          <w:b/>
        </w:rPr>
        <w:tab/>
      </w:r>
      <w:r w:rsidRPr="001A4C3B">
        <w:rPr>
          <w:rFonts w:cs="Times New Roman"/>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color w:val="auto"/>
        </w:rPr>
        <w:tab/>
      </w:r>
      <w:r w:rsidRPr="001A4C3B">
        <w:rPr>
          <w:rFonts w:cs="Times New Roman"/>
          <w:b/>
          <w:color w:val="auto"/>
        </w:rPr>
        <w:t>65.</w:t>
      </w:r>
      <w:r w:rsidRPr="001A4C3B">
        <w:rPr>
          <w:rFonts w:cs="Times New Roman"/>
          <w:b/>
        </w:rPr>
        <w:t>29.</w:t>
      </w:r>
      <w:r w:rsidRPr="001A4C3B">
        <w:rPr>
          <w:rFonts w:cs="Times New Roman"/>
        </w:rPr>
        <w:tab/>
      </w:r>
      <w:r w:rsidRPr="001A4C3B">
        <w:rPr>
          <w:rFonts w:cs="Times New Roman"/>
          <w:color w:val="auto"/>
        </w:rPr>
        <w:t xml:space="preserve">(CORR: Prohibition on Funding Certain Surgery)  (A)  The Department of Corrections is prohibited from using state funds or state resources to provide a prisoner in the state prison system sexual reassignment surgery; however, if a person is taking </w:t>
      </w:r>
      <w:r w:rsidRPr="001A4C3B">
        <w:rPr>
          <w:rFonts w:cs="Times New Roman"/>
          <w:color w:val="auto"/>
        </w:rPr>
        <w:lastRenderedPageBreak/>
        <w:t>hormonal therapy at the time the person is committed to the Department of Corrections, the department shall continue to provide this therapy to the person as long as medically necessary for the health of the person.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rPr>
        <w:tab/>
      </w:r>
      <w:r w:rsidRPr="001A4C3B">
        <w:rPr>
          <w:rFonts w:cs="Times New Roman"/>
          <w:color w:val="auto"/>
        </w:rPr>
        <w:t>(B)</w:t>
      </w:r>
      <w:r w:rsidRPr="001A4C3B">
        <w:rPr>
          <w:rFonts w:cs="Times New Roman"/>
        </w:rPr>
        <w:tab/>
      </w:r>
      <w:r w:rsidRPr="001A4C3B">
        <w:rPr>
          <w:rFonts w:cs="Times New Roman"/>
          <w:color w:val="auto"/>
        </w:rPr>
        <w:t>As used in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rPr>
        <w:tab/>
      </w:r>
      <w:r w:rsidRPr="001A4C3B">
        <w:rPr>
          <w:rFonts w:cs="Times New Roman"/>
        </w:rPr>
        <w:tab/>
      </w:r>
      <w:r w:rsidRPr="001A4C3B">
        <w:rPr>
          <w:rFonts w:cs="Times New Roman"/>
        </w:rPr>
        <w:tab/>
      </w:r>
      <w:r w:rsidRPr="001A4C3B">
        <w:rPr>
          <w:rFonts w:cs="Times New Roman"/>
          <w:color w:val="auto"/>
        </w:rPr>
        <w:t>(1)</w:t>
      </w:r>
      <w:r w:rsidRPr="001A4C3B">
        <w:rPr>
          <w:rFonts w:cs="Times New Roman"/>
        </w:rPr>
        <w:tab/>
      </w:r>
      <w:r w:rsidRPr="001A4C3B">
        <w:rPr>
          <w:rFonts w:cs="Times New Roman"/>
          <w:color w:val="auto"/>
        </w:rPr>
        <w:t>‘Hormonal therapy’ means the use of hormones to stimulate the development or alteration of a person’s sexual characteristics in order to alter the person’s physical appearance so that the person appears more like the opposite gende</w:t>
      </w:r>
      <w:r w:rsidRPr="001A4C3B">
        <w:rPr>
          <w:rFonts w:cs="Times New Roman"/>
        </w:rPr>
        <w:t>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rFonts w:cs="Times New Roman"/>
        </w:rPr>
        <w:tab/>
      </w:r>
      <w:r w:rsidRPr="001A4C3B">
        <w:rPr>
          <w:rFonts w:cs="Times New Roman"/>
        </w:rPr>
        <w:tab/>
      </w:r>
      <w:r w:rsidRPr="001A4C3B">
        <w:rPr>
          <w:rFonts w:cs="Times New Roman"/>
        </w:rPr>
        <w:tab/>
      </w:r>
      <w:r w:rsidRPr="001A4C3B">
        <w:rPr>
          <w:rFonts w:cs="Times New Roman"/>
          <w:color w:val="auto"/>
        </w:rPr>
        <w:t>(2)</w:t>
      </w:r>
      <w:r w:rsidRPr="001A4C3B">
        <w:rPr>
          <w:rFonts w:cs="Times New Roman"/>
        </w:rPr>
        <w:tab/>
      </w:r>
      <w:r w:rsidRPr="001A4C3B">
        <w:rPr>
          <w:rFonts w:cs="Times New Roman"/>
          <w:color w:val="auto"/>
        </w:rPr>
        <w:t>‘Sexual reassignment surgery’ means a surgical procedure to alter a person’s physical appearance so that the person appears more like the opposite gender.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6" w:name="section66"/>
      <w:bookmarkEnd w:id="46"/>
      <w:r w:rsidRPr="001A4C3B">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66.1.</w:t>
      </w:r>
      <w:r w:rsidRPr="001A4C3B">
        <w:rPr>
          <w:rFonts w:cs="Times New Roman"/>
          <w:b/>
          <w:szCs w:val="22"/>
        </w:rPr>
        <w:tab/>
      </w:r>
      <w:r w:rsidRPr="001A4C3B">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66</w:t>
      </w:r>
      <w:r w:rsidRPr="001A4C3B">
        <w:rPr>
          <w:rFonts w:cs="Times New Roman"/>
          <w:b/>
          <w:bCs/>
          <w:szCs w:val="22"/>
        </w:rPr>
        <w:t>.2.</w:t>
      </w:r>
      <w:r w:rsidRPr="001A4C3B">
        <w:rPr>
          <w:rFonts w:cs="Times New Roman"/>
          <w:b/>
          <w:bCs/>
          <w:szCs w:val="22"/>
        </w:rPr>
        <w:tab/>
      </w:r>
      <w:r w:rsidRPr="001A4C3B">
        <w:rPr>
          <w:rFonts w:cs="Times New Roman"/>
          <w:szCs w:val="22"/>
        </w:rPr>
        <w:t xml:space="preserve">(DPPP: Interstate Compact Application Fee)  The department may charge offenders an application fee set by the department, not to exceed </w:t>
      </w:r>
      <w:r w:rsidRPr="001A4C3B">
        <w:rPr>
          <w:rFonts w:cs="Times New Roman"/>
          <w:strike/>
          <w:szCs w:val="22"/>
        </w:rPr>
        <w:t>$100</w:t>
      </w:r>
      <w:r w:rsidRPr="001A4C3B">
        <w:rPr>
          <w:rFonts w:cs="Times New Roman"/>
          <w:szCs w:val="22"/>
        </w:rPr>
        <w:t xml:space="preserve"> </w:t>
      </w:r>
      <w:r w:rsidRPr="001A4C3B">
        <w:rPr>
          <w:rFonts w:cs="Times New Roman"/>
          <w:i/>
          <w:szCs w:val="22"/>
          <w:u w:val="single"/>
        </w:rPr>
        <w:t>the department’s actual costs</w:t>
      </w:r>
      <w:r w:rsidRPr="001A4C3B">
        <w:rPr>
          <w:rFonts w:cs="Times New Roman"/>
          <w:szCs w:val="22"/>
        </w:rPr>
        <w:t>,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66</w:t>
      </w:r>
      <w:r w:rsidRPr="001A4C3B">
        <w:rPr>
          <w:rFonts w:cs="Times New Roman"/>
          <w:b/>
          <w:bCs/>
          <w:szCs w:val="22"/>
        </w:rPr>
        <w:t>.3.</w:t>
      </w:r>
      <w:r w:rsidRPr="001A4C3B">
        <w:rPr>
          <w:rFonts w:cs="Times New Roman"/>
          <w:b/>
          <w:bCs/>
          <w:szCs w:val="22"/>
        </w:rPr>
        <w:tab/>
      </w:r>
      <w:r w:rsidRPr="001A4C3B">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66.4.</w:t>
      </w:r>
      <w:r w:rsidRPr="001A4C3B">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66.5.</w:t>
      </w:r>
      <w:r w:rsidRPr="001A4C3B">
        <w:rPr>
          <w:rFonts w:cs="Times New Roman"/>
          <w:b/>
          <w:szCs w:val="22"/>
        </w:rPr>
        <w:tab/>
      </w:r>
      <w:r w:rsidRPr="001A4C3B">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szCs w:val="22"/>
        </w:rPr>
        <w:t>66.6.</w:t>
      </w:r>
      <w:r w:rsidRPr="001A4C3B">
        <w:rPr>
          <w:rFonts w:cs="Times New Roman"/>
          <w:b/>
          <w:szCs w:val="22"/>
        </w:rPr>
        <w:tab/>
      </w:r>
      <w:r w:rsidRPr="001A4C3B">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collected.</w:t>
      </w: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67"/>
      <w:bookmarkEnd w:id="47"/>
      <w:r w:rsidRPr="001A4C3B">
        <w:rPr>
          <w:rFonts w:cs="Times New Roman"/>
          <w:b/>
          <w:szCs w:val="22"/>
        </w:rPr>
        <w:lastRenderedPageBreak/>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67.1.</w:t>
      </w:r>
      <w:r w:rsidRPr="001A4C3B">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67.2.</w:t>
      </w:r>
      <w:r w:rsidRPr="001A4C3B">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67.3.</w:t>
      </w:r>
      <w:r w:rsidRPr="001A4C3B">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67.4.</w:t>
      </w:r>
      <w:r w:rsidRPr="001A4C3B">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67.5.</w:t>
      </w:r>
      <w:r w:rsidRPr="001A4C3B">
        <w:rPr>
          <w:rFonts w:cs="Times New Roman"/>
          <w:b/>
          <w:szCs w:val="22"/>
        </w:rPr>
        <w:tab/>
      </w:r>
      <w:r w:rsidRPr="001A4C3B">
        <w:rPr>
          <w:rFonts w:cs="Times New Roman"/>
          <w:szCs w:val="22"/>
        </w:rPr>
        <w:t>(DJJ: Reimbursements for Expenditures)  The Department of Juvenile Justice may retain for general operating purposes any reimbursement of funds for expenses incurred in a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67</w:t>
      </w:r>
      <w:r w:rsidRPr="001A4C3B">
        <w:rPr>
          <w:rFonts w:cs="Times New Roman"/>
          <w:b/>
          <w:bCs/>
          <w:szCs w:val="22"/>
        </w:rPr>
        <w:t>.6.</w:t>
      </w:r>
      <w:r w:rsidRPr="001A4C3B">
        <w:rPr>
          <w:rFonts w:cs="Times New Roman"/>
          <w:b/>
          <w:bCs/>
          <w:szCs w:val="22"/>
        </w:rPr>
        <w:tab/>
      </w:r>
      <w:r w:rsidRPr="001A4C3B">
        <w:rPr>
          <w:rFonts w:cs="Times New Roman"/>
          <w:szCs w:val="22"/>
        </w:rPr>
        <w:t>(DJJ</w:t>
      </w:r>
      <w:r w:rsidRPr="001A4C3B">
        <w:rPr>
          <w:rFonts w:cs="Times New Roman"/>
          <w:noProof/>
          <w:szCs w:val="22"/>
        </w:rPr>
        <w:t xml:space="preserve">: Juvenile Arbitration/Community Advocacy Program)  </w:t>
      </w:r>
      <w:r w:rsidRPr="001A4C3B">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t>All unexpended funds may be retained and carried forward from the prior fiscal year to be used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Cs/>
          <w:szCs w:val="22"/>
        </w:rPr>
        <w:tab/>
      </w:r>
      <w:r w:rsidRPr="001A4C3B">
        <w:rPr>
          <w:rFonts w:cs="Times New Roman"/>
          <w:b/>
          <w:szCs w:val="22"/>
        </w:rPr>
        <w:t>67.7.</w:t>
      </w:r>
      <w:r w:rsidRPr="001A4C3B">
        <w:rPr>
          <w:rFonts w:cs="Times New Roman"/>
          <w:b/>
          <w:szCs w:val="22"/>
        </w:rPr>
        <w:tab/>
      </w:r>
      <w:r w:rsidRPr="001A4C3B">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67.8.</w:t>
      </w:r>
      <w:r w:rsidRPr="001A4C3B">
        <w:rPr>
          <w:rFonts w:cs="Times New Roman"/>
          <w:b/>
          <w:szCs w:val="22"/>
        </w:rPr>
        <w:tab/>
      </w:r>
      <w:r w:rsidRPr="001A4C3B">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lastRenderedPageBreak/>
        <w:tab/>
      </w:r>
      <w:r w:rsidRPr="001A4C3B">
        <w:rPr>
          <w:rFonts w:cs="Times New Roman"/>
          <w:b/>
          <w:szCs w:val="22"/>
        </w:rPr>
        <w:t>67</w:t>
      </w:r>
      <w:r w:rsidRPr="001A4C3B">
        <w:rPr>
          <w:rFonts w:cs="Times New Roman"/>
          <w:b/>
          <w:bCs/>
          <w:szCs w:val="22"/>
        </w:rPr>
        <w:t>.9.</w:t>
      </w:r>
      <w:r w:rsidRPr="001A4C3B">
        <w:rPr>
          <w:rFonts w:cs="Times New Roman"/>
          <w:b/>
          <w:bCs/>
          <w:szCs w:val="22"/>
        </w:rPr>
        <w:tab/>
      </w:r>
      <w:r w:rsidRPr="001A4C3B">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67</w:t>
      </w:r>
      <w:r w:rsidRPr="001A4C3B">
        <w:rPr>
          <w:rFonts w:cs="Times New Roman"/>
          <w:b/>
          <w:bCs/>
          <w:szCs w:val="22"/>
        </w:rPr>
        <w:t>.10.</w:t>
      </w:r>
      <w:r w:rsidRPr="001A4C3B">
        <w:rPr>
          <w:rFonts w:cs="Times New Roman"/>
          <w:b/>
          <w:bCs/>
          <w:szCs w:val="22"/>
        </w:rPr>
        <w:tab/>
      </w:r>
      <w:r w:rsidRPr="001A4C3B">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67</w:t>
      </w:r>
      <w:r w:rsidRPr="001A4C3B">
        <w:rPr>
          <w:rFonts w:cs="Times New Roman"/>
          <w:b/>
          <w:bCs/>
          <w:szCs w:val="22"/>
        </w:rPr>
        <w:t>.11.</w:t>
      </w:r>
      <w:r w:rsidRPr="001A4C3B">
        <w:rPr>
          <w:rFonts w:cs="Times New Roman"/>
          <w:b/>
          <w:bCs/>
          <w:szCs w:val="22"/>
        </w:rPr>
        <w:tab/>
      </w:r>
      <w:r w:rsidRPr="001A4C3B">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szCs w:val="22"/>
        </w:rPr>
        <w:tab/>
      </w:r>
      <w:r w:rsidRPr="001A4C3B">
        <w:rPr>
          <w:rFonts w:cs="Times New Roman"/>
          <w:b/>
          <w:szCs w:val="22"/>
        </w:rPr>
        <w:t>67</w:t>
      </w:r>
      <w:r w:rsidRPr="001A4C3B">
        <w:rPr>
          <w:rFonts w:cs="Times New Roman"/>
          <w:b/>
          <w:bCs/>
          <w:szCs w:val="22"/>
        </w:rPr>
        <w:t>.12.</w:t>
      </w:r>
      <w:r w:rsidRPr="001A4C3B">
        <w:rPr>
          <w:rFonts w:cs="Times New Roman"/>
          <w:b/>
          <w:bCs/>
          <w:szCs w:val="22"/>
        </w:rPr>
        <w:tab/>
      </w:r>
      <w:r w:rsidRPr="001A4C3B">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1A4C3B">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w:t>
      </w:r>
      <w:r w:rsidRPr="001A4C3B">
        <w:rPr>
          <w:rFonts w:cs="Times New Roman"/>
          <w:szCs w:val="22"/>
        </w:rPr>
        <w:noBreakHyphen/>
        <w:t>resident district is receiving education services pursuant to this provision.  The notice shall also contain the student’s name, date of birth, disabling condition if available, and dates of service.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67.13.</w:t>
      </w:r>
      <w:r w:rsidRPr="001A4C3B">
        <w:rPr>
          <w:rFonts w:cs="Times New Roman"/>
          <w:b/>
          <w:szCs w:val="22"/>
        </w:rPr>
        <w:tab/>
      </w:r>
      <w:r w:rsidRPr="001A4C3B">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w:t>
      </w:r>
      <w:r w:rsidRPr="001A4C3B">
        <w:rPr>
          <w:rFonts w:cs="Times New Roman"/>
          <w:szCs w:val="22"/>
        </w:rPr>
        <w:lastRenderedPageBreak/>
        <w:t>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1A4C3B">
        <w:rPr>
          <w:rFonts w:cs="Times New Roman"/>
          <w:szCs w:val="22"/>
        </w:rPr>
        <w:noBreakHyphen/>
        <w:t>1</w:t>
      </w:r>
      <w:r w:rsidRPr="001A4C3B">
        <w:rPr>
          <w:rFonts w:cs="Times New Roman"/>
          <w:szCs w:val="22"/>
        </w:rPr>
        <w:noBreakHyphen/>
        <w:t>60 of the 1976 Code, a felony offense as defined in Section 16</w:t>
      </w:r>
      <w:r w:rsidRPr="001A4C3B">
        <w:rPr>
          <w:rFonts w:cs="Times New Roman"/>
          <w:szCs w:val="22"/>
        </w:rPr>
        <w:noBreakHyphen/>
        <w:t>1</w:t>
      </w:r>
      <w:r w:rsidRPr="001A4C3B">
        <w:rPr>
          <w:rFonts w:cs="Times New Roman"/>
          <w:szCs w:val="22"/>
        </w:rPr>
        <w:noBreakHyphen/>
        <w:t>90 of the 1976 Code, or a sexual offense shall be released pursuant to this proviso.</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70"/>
      <w:bookmarkEnd w:id="48"/>
      <w:r w:rsidRPr="001A4C3B">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70.1.</w:t>
      </w:r>
      <w:r w:rsidRPr="001A4C3B">
        <w:rPr>
          <w:rFonts w:cs="Times New Roman"/>
          <w:b/>
          <w:szCs w:val="22"/>
        </w:rPr>
        <w:tab/>
      </w:r>
      <w:r w:rsidRPr="001A4C3B">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70.2.</w:t>
      </w:r>
      <w:r w:rsidRPr="001A4C3B">
        <w:rPr>
          <w:rFonts w:cs="Times New Roman"/>
          <w:b/>
          <w:szCs w:val="22"/>
        </w:rPr>
        <w:tab/>
      </w:r>
      <w:r w:rsidRPr="001A4C3B">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70</w:t>
      </w:r>
      <w:r w:rsidRPr="001A4C3B">
        <w:rPr>
          <w:rFonts w:cs="Times New Roman"/>
          <w:b/>
          <w:bCs/>
          <w:szCs w:val="22"/>
        </w:rPr>
        <w:t>.3.</w:t>
      </w:r>
      <w:r w:rsidRPr="001A4C3B">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9" w:name="section71"/>
      <w:bookmarkEnd w:id="49"/>
      <w:r w:rsidRPr="001A4C3B">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71.1.</w:t>
      </w:r>
      <w:r w:rsidRPr="001A4C3B">
        <w:rPr>
          <w:rFonts w:cs="Times New Roman"/>
          <w:szCs w:val="22"/>
        </w:rPr>
        <w:tab/>
        <w:t>(CMA: Private Contributions and Sponsorship)  Monies derived from private sources for agency research, forums, training, and institutes may be retained and expended by the commission for the said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purpose.  Any remaining balance may be carried forward and expended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71.2.</w:t>
      </w:r>
      <w:r w:rsidRPr="001A4C3B">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71.3.</w:t>
      </w:r>
      <w:r w:rsidRPr="001A4C3B">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71.4.</w:t>
      </w:r>
      <w:r w:rsidRPr="001A4C3B">
        <w:rPr>
          <w:rFonts w:cs="Times New Roman"/>
          <w:b/>
          <w:bCs/>
          <w:szCs w:val="22"/>
        </w:rPr>
        <w:tab/>
      </w:r>
      <w:r w:rsidRPr="001A4C3B">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71.5.</w:t>
      </w:r>
      <w:r w:rsidRPr="001A4C3B">
        <w:rPr>
          <w:rFonts w:cs="Times New Roman"/>
        </w:rPr>
        <w:tab/>
        <w:t>(CMA: Retention of Photocopy Fees)  Revenue derived from photocopy fees and other fees related to Freedom of Information Act requests from the general public may be retained and carried forward by the Commission.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0" w:name="section73"/>
      <w:bookmarkEnd w:id="50"/>
      <w:r w:rsidRPr="001A4C3B">
        <w:rPr>
          <w:rFonts w:cs="Times New Roman"/>
          <w:b/>
          <w:bCs/>
          <w:szCs w:val="22"/>
        </w:rPr>
        <w:lastRenderedPageBreak/>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73.1.</w:t>
      </w:r>
      <w:r w:rsidRPr="001A4C3B">
        <w:rPr>
          <w:rFonts w:cs="Times New Roman"/>
          <w:szCs w:val="22"/>
        </w:rPr>
        <w:tab/>
        <w:t>(ORS: Transportation Fee Refund)  The Transportation Department of the Office of Regulatory Staff is hereby authorized to make refunds of fees which were erroneously collected.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bCs/>
          <w:szCs w:val="22"/>
        </w:rPr>
        <w:t>73</w:t>
      </w:r>
      <w:r w:rsidRPr="001A4C3B">
        <w:rPr>
          <w:rFonts w:cs="Times New Roman"/>
          <w:b/>
          <w:szCs w:val="22"/>
        </w:rPr>
        <w:t>.2.</w:t>
      </w:r>
      <w:r w:rsidRPr="001A4C3B">
        <w:rPr>
          <w:rFonts w:cs="Times New Roman"/>
          <w:bCs/>
          <w:szCs w:val="22"/>
        </w:rPr>
        <w:tab/>
        <w:t xml:space="preserve">(ORS: Assessment Certification)  Office of Regulatory Staff shall certify to the Department of Revenue the </w:t>
      </w:r>
      <w:r w:rsidRPr="001A4C3B">
        <w:rPr>
          <w:rFonts w:cs="Times New Roman"/>
          <w:szCs w:val="22"/>
        </w:rPr>
        <w:t>amounts</w:t>
      </w:r>
      <w:r w:rsidRPr="001A4C3B">
        <w:rPr>
          <w:rFonts w:cs="Times New Roman"/>
          <w:bCs/>
          <w:szCs w:val="22"/>
        </w:rPr>
        <w:t xml:space="preserve"> to be assessed to cover </w:t>
      </w:r>
      <w:r w:rsidRPr="001A4C3B">
        <w:rPr>
          <w:rFonts w:cs="Times New Roman"/>
          <w:szCs w:val="22"/>
        </w:rPr>
        <w:t>appropriations</w:t>
      </w:r>
      <w:r w:rsidRPr="001A4C3B">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1A4C3B">
        <w:rPr>
          <w:rFonts w:cs="Times New Roman"/>
          <w:bCs/>
          <w:szCs w:val="22"/>
        </w:rPr>
        <w:noBreakHyphen/>
        <w:t>27</w:t>
      </w:r>
      <w:r w:rsidRPr="001A4C3B">
        <w:rPr>
          <w:rFonts w:cs="Times New Roman"/>
          <w:bCs/>
          <w:szCs w:val="22"/>
        </w:rPr>
        <w:noBreakHyphen/>
        <w:t>50, Code of Laws of 1976, and (4) the amount to be covered by revenue from motor transport fees as provided for by Section 58</w:t>
      </w:r>
      <w:r w:rsidRPr="001A4C3B">
        <w:rPr>
          <w:rFonts w:cs="Times New Roman"/>
          <w:bCs/>
          <w:szCs w:val="22"/>
        </w:rPr>
        <w:noBreakHyphen/>
        <w:t>23</w:t>
      </w:r>
      <w:r w:rsidRPr="001A4C3B">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1A4C3B">
        <w:rPr>
          <w:rFonts w:cs="Times New Roman"/>
          <w:bCs/>
          <w:szCs w:val="22"/>
        </w:rPr>
        <w:noBreakHyphen/>
        <w:t>4-60, Code of Laws of 1976.</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bCs/>
          <w:szCs w:val="22"/>
        </w:rPr>
        <w:t>73.3.</w:t>
      </w:r>
      <w:r w:rsidRPr="001A4C3B">
        <w:rPr>
          <w:rFonts w:cs="Times New Roman"/>
          <w:bCs/>
          <w:szCs w:val="22"/>
        </w:rPr>
        <w:tab/>
        <w:t xml:space="preserve">(ORS: </w:t>
      </w:r>
      <w:r w:rsidRPr="001A4C3B">
        <w:rPr>
          <w:rFonts w:cs="Times New Roman"/>
          <w:szCs w:val="22"/>
        </w:rPr>
        <w:t>Assessment</w:t>
      </w:r>
      <w:r w:rsidRPr="001A4C3B">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(a)</w:t>
      </w:r>
      <w:r w:rsidRPr="001A4C3B">
        <w:rPr>
          <w:rFonts w:cs="Times New Roman"/>
          <w:bCs/>
          <w:szCs w:val="22"/>
        </w:rPr>
        <w:tab/>
        <w:t>refund the person or entity the amount of over collection using funds from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(b)</w:t>
      </w:r>
      <w:r w:rsidRPr="001A4C3B">
        <w:rPr>
          <w:rFonts w:cs="Times New Roman"/>
          <w:bCs/>
          <w:szCs w:val="22"/>
        </w:rPr>
        <w:tab/>
        <w:t>refund the person or entity the amount of over collection using any unexpended funds from the prior fiscal year;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(c)</w:t>
      </w:r>
      <w:r w:rsidRPr="001A4C3B">
        <w:rPr>
          <w:rFonts w:cs="Times New Roman"/>
          <w:bCs/>
          <w:szCs w:val="22"/>
        </w:rPr>
        <w:tab/>
        <w:t>credit the amount the person or entity will be assessed in the next fiscal year for the amount of over collection;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Cs/>
          <w:szCs w:val="22"/>
        </w:rPr>
        <w:tab/>
        <w:t>(d)</w:t>
      </w:r>
      <w:r w:rsidRPr="001A4C3B">
        <w:rPr>
          <w:rFonts w:cs="Times New Roman"/>
          <w:bCs/>
          <w:szCs w:val="22"/>
        </w:rPr>
        <w:tab/>
        <w:t>any combination of these.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sectPr w:rsidR="00A75CD9" w:rsidSect="00137C07">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4"/>
      <w:bookmarkEnd w:id="51"/>
      <w:r w:rsidRPr="001A4C3B">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8"/>
          <w:szCs w:val="22"/>
        </w:rPr>
        <w:t>74</w:t>
      </w:r>
      <w:r w:rsidRPr="001A4C3B">
        <w:rPr>
          <w:rFonts w:cs="Times New Roman"/>
          <w:b/>
          <w:szCs w:val="22"/>
        </w:rPr>
        <w:t>.1.</w:t>
      </w:r>
      <w:r w:rsidRPr="001A4C3B">
        <w:rPr>
          <w:rFonts w:cs="Times New Roman"/>
          <w:b/>
          <w:szCs w:val="22"/>
        </w:rPr>
        <w:tab/>
      </w:r>
      <w:r w:rsidRPr="001A4C3B">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8"/>
          <w:szCs w:val="22"/>
        </w:rPr>
        <w:t>74</w:t>
      </w:r>
      <w:r w:rsidRPr="001A4C3B">
        <w:rPr>
          <w:rFonts w:cs="Times New Roman"/>
          <w:b/>
          <w:szCs w:val="22"/>
        </w:rPr>
        <w:t>.2.</w:t>
      </w:r>
      <w:r w:rsidRPr="001A4C3B">
        <w:rPr>
          <w:rFonts w:cs="Times New Roman"/>
          <w:b/>
          <w:szCs w:val="22"/>
        </w:rPr>
        <w:tab/>
      </w:r>
      <w:r w:rsidRPr="001A4C3B">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spacing w:val="-8"/>
          <w:szCs w:val="22"/>
        </w:rPr>
        <w:t>74</w:t>
      </w:r>
      <w:r w:rsidRPr="001A4C3B">
        <w:rPr>
          <w:rFonts w:cs="Times New Roman"/>
          <w:b/>
          <w:bCs/>
          <w:szCs w:val="22"/>
        </w:rPr>
        <w:t>.3.</w:t>
      </w:r>
      <w:r w:rsidRPr="001A4C3B">
        <w:rPr>
          <w:rFonts w:cs="Times New Roman"/>
          <w:szCs w:val="22"/>
        </w:rPr>
        <w:tab/>
      </w:r>
      <w:r w:rsidRPr="001A4C3B">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individual is indigent, this filing fee must be waived.</w:t>
      </w: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2" w:name="section75"/>
      <w:bookmarkEnd w:id="52"/>
      <w:r w:rsidRPr="001A4C3B">
        <w:rPr>
          <w:rFonts w:cs="Times New Roman"/>
          <w:b/>
          <w:szCs w:val="22"/>
        </w:rPr>
        <w:lastRenderedPageBreak/>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75.1.</w:t>
      </w:r>
      <w:r w:rsidRPr="001A4C3B">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8"/>
      <w:bookmarkEnd w:id="53"/>
      <w:r w:rsidRPr="001A4C3B">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78.1.</w:t>
      </w:r>
      <w:r w:rsidRPr="001A4C3B">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78.2.</w:t>
      </w:r>
      <w:r w:rsidRPr="001A4C3B">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color w:val="auto"/>
          <w:szCs w:val="22"/>
        </w:rPr>
        <w:tab/>
        <w:t>78.3.</w:t>
      </w:r>
      <w:r w:rsidRPr="001A4C3B">
        <w:rPr>
          <w:rFonts w:cs="Times New Roman"/>
          <w:b/>
          <w:color w:val="auto"/>
          <w:szCs w:val="22"/>
        </w:rPr>
        <w:tab/>
      </w:r>
      <w:r w:rsidRPr="001A4C3B">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A75CD9" w:rsidSect="00137C07">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2613A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79"/>
      <w:bookmarkEnd w:id="54"/>
      <w:r w:rsidRPr="001A4C3B">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79.1.</w:t>
      </w:r>
      <w:r w:rsidRPr="001A4C3B">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79.2.</w:t>
      </w:r>
      <w:r w:rsidRPr="001A4C3B">
        <w:rPr>
          <w:rFonts w:cs="Times New Roman"/>
          <w:b/>
          <w:szCs w:val="22"/>
        </w:rPr>
        <w:tab/>
      </w:r>
      <w:r w:rsidRPr="001A4C3B">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A75CD9" w:rsidSect="00137C07">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0"/>
      <w:bookmarkEnd w:id="55"/>
      <w:r w:rsidRPr="001A4C3B">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pacing w:val="-2"/>
          <w:szCs w:val="22"/>
        </w:rPr>
        <w:t>80</w:t>
      </w:r>
      <w:r w:rsidRPr="001A4C3B">
        <w:rPr>
          <w:rFonts w:cs="Times New Roman"/>
          <w:b/>
          <w:szCs w:val="22"/>
        </w:rPr>
        <w:t>.1.</w:t>
      </w:r>
      <w:r w:rsidRPr="001A4C3B">
        <w:rPr>
          <w:rFonts w:cs="Times New Roman"/>
          <w:b/>
          <w:szCs w:val="22"/>
        </w:rPr>
        <w:tab/>
      </w:r>
      <w:r w:rsidRPr="001A4C3B">
        <w:rPr>
          <w:rFonts w:cs="Times New Roman"/>
          <w:szCs w:val="22"/>
        </w:rPr>
        <w:t xml:space="preserve">(CA: Consumer Protection Code Violations Revenue)  Funds, paid to the department in settlement of cases involving violations of the South Carolina Consumer Protection Code and other statutes enforced by the department be retained and </w:t>
      </w:r>
      <w:r w:rsidRPr="001A4C3B">
        <w:rPr>
          <w:rFonts w:cs="Times New Roman"/>
          <w:szCs w:val="22"/>
        </w:rPr>
        <w:lastRenderedPageBreak/>
        <w:t>expended within the agency’s budget to help offset the costs of investigating, prosecuting, and the administrative costs associated with these violations, may be carried forward and expended for the same purposes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2"/>
          <w:szCs w:val="22"/>
        </w:rPr>
        <w:t>80</w:t>
      </w:r>
      <w:r w:rsidRPr="001A4C3B">
        <w:rPr>
          <w:rFonts w:cs="Times New Roman"/>
          <w:b/>
          <w:szCs w:val="22"/>
        </w:rPr>
        <w:t>.2.</w:t>
      </w:r>
      <w:r w:rsidRPr="001A4C3B">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2"/>
          <w:szCs w:val="22"/>
        </w:rPr>
        <w:t>80</w:t>
      </w:r>
      <w:r w:rsidRPr="001A4C3B">
        <w:rPr>
          <w:rFonts w:cs="Times New Roman"/>
          <w:b/>
          <w:szCs w:val="22"/>
        </w:rPr>
        <w:t>.3.</w:t>
      </w:r>
      <w:r w:rsidRPr="001A4C3B">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pacing w:val="-2"/>
          <w:szCs w:val="22"/>
        </w:rPr>
        <w:t>80</w:t>
      </w:r>
      <w:r w:rsidRPr="001A4C3B">
        <w:rPr>
          <w:rFonts w:cs="Times New Roman"/>
          <w:b/>
          <w:bCs/>
          <w:szCs w:val="22"/>
        </w:rPr>
        <w:t>.4.</w:t>
      </w:r>
      <w:r w:rsidRPr="001A4C3B">
        <w:rPr>
          <w:rFonts w:cs="Times New Roman"/>
          <w:b/>
          <w:bCs/>
          <w:szCs w:val="22"/>
        </w:rPr>
        <w:tab/>
      </w:r>
      <w:r w:rsidRPr="001A4C3B">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80.5.</w:t>
      </w:r>
      <w:r w:rsidRPr="001A4C3B">
        <w:rPr>
          <w:rFonts w:cs="Times New Roman"/>
          <w:b/>
          <w:szCs w:val="22"/>
        </w:rPr>
        <w:tab/>
        <w:t>(</w:t>
      </w:r>
      <w:r w:rsidRPr="001A4C3B">
        <w:rPr>
          <w:rFonts w:cs="Times New Roman"/>
          <w:szCs w:val="22"/>
        </w:rPr>
        <w:t xml:space="preserve">CA: Retention of Fees)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613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81"/>
      <w:bookmarkEnd w:id="56"/>
      <w:r w:rsidRPr="001A4C3B">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81.1.</w:t>
      </w:r>
      <w:r w:rsidRPr="001A4C3B">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81.2.</w:t>
      </w:r>
      <w:r w:rsidRPr="001A4C3B">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81.3.</w:t>
      </w:r>
      <w:r w:rsidRPr="001A4C3B">
        <w:rPr>
          <w:rFonts w:cs="Times New Roman"/>
          <w:b/>
          <w:szCs w:val="22"/>
        </w:rPr>
        <w:tab/>
      </w:r>
      <w:r w:rsidRPr="001A4C3B">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81.4.</w:t>
      </w:r>
      <w:r w:rsidRPr="001A4C3B">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81</w:t>
      </w:r>
      <w:r w:rsidRPr="001A4C3B">
        <w:rPr>
          <w:rFonts w:cs="Times New Roman"/>
          <w:b/>
          <w:bCs/>
          <w:szCs w:val="22"/>
        </w:rPr>
        <w:t>.5.</w:t>
      </w:r>
      <w:r w:rsidRPr="001A4C3B">
        <w:rPr>
          <w:rFonts w:cs="Times New Roman"/>
          <w:szCs w:val="22"/>
        </w:rPr>
        <w:tab/>
        <w:t xml:space="preserve">(LLR: Firefighter Mobilization Project)  The Department is directed to utilize $165,000 of the funds derived under Section 2 of Act 1377 of 1968, as amended by Act 60 of 2001 from the tax of thirty-five one-hundredths percent imposed annually </w:t>
      </w:r>
      <w:r w:rsidRPr="001A4C3B">
        <w:rPr>
          <w:rFonts w:cs="Times New Roman"/>
          <w:szCs w:val="22"/>
        </w:rPr>
        <w:lastRenderedPageBreak/>
        <w:t>on the gross premium receipts less premiums returned on canceled policy contracts and less dividends and returns of unabsorbed premium deposits of all fire insurance companies doing business in the State to fund the Firefighter Mobilization Project.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81.6.</w:t>
      </w:r>
      <w:r w:rsidRPr="001A4C3B">
        <w:rPr>
          <w:rFonts w:cs="Times New Roman"/>
          <w:b/>
          <w:szCs w:val="22"/>
        </w:rPr>
        <w:tab/>
      </w:r>
      <w:r w:rsidRPr="001A4C3B">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81.7.</w:t>
      </w:r>
      <w:r w:rsidRPr="001A4C3B">
        <w:rPr>
          <w:rFonts w:cs="Times New Roman"/>
          <w:b/>
          <w:szCs w:val="22"/>
        </w:rPr>
        <w:tab/>
      </w:r>
      <w:r w:rsidRPr="001A4C3B">
        <w:rPr>
          <w:rFonts w:cs="Times New Roman"/>
          <w:szCs w:val="22"/>
        </w:rPr>
        <w:t xml:space="preserve">(LLR: Flexibility)  In order to provide maximum flexibility in absorbing the general fund reductions to the OSHA and OSHA Voluntary Programs, the Department of Labor, Licensing, and </w:t>
      </w:r>
      <w:r w:rsidRPr="001A4C3B">
        <w:rPr>
          <w:rFonts w:cs="Times New Roman"/>
          <w:iCs/>
          <w:szCs w:val="22"/>
        </w:rPr>
        <w:t>Regulation</w:t>
      </w:r>
      <w:r w:rsidRPr="001A4C3B">
        <w:rPr>
          <w:rFonts w:cs="Times New Roman"/>
          <w:szCs w:val="22"/>
        </w:rPr>
        <w:t xml:space="preserve"> shall be authorized to spend agency earmarked and restricted </w:t>
      </w:r>
      <w:r w:rsidRPr="001A4C3B">
        <w:rPr>
          <w:rStyle w:val="Emphasis"/>
          <w:rFonts w:cs="Times New Roman"/>
          <w:bCs/>
          <w:i w:val="0"/>
          <w:szCs w:val="22"/>
        </w:rPr>
        <w:t>accounts</w:t>
      </w:r>
      <w:r w:rsidRPr="001A4C3B">
        <w:rPr>
          <w:rFonts w:cs="Times New Roman"/>
          <w:szCs w:val="22"/>
        </w:rPr>
        <w:t xml:space="preserve"> to maintain these</w:t>
      </w:r>
      <w:r w:rsidRPr="001A4C3B">
        <w:rPr>
          <w:rFonts w:cs="Times New Roman"/>
          <w:b/>
          <w:szCs w:val="22"/>
        </w:rPr>
        <w:t xml:space="preserve"> </w:t>
      </w:r>
      <w:r w:rsidRPr="001A4C3B">
        <w:rPr>
          <w:rFonts w:cs="Times New Roman"/>
          <w:szCs w:val="22"/>
        </w:rPr>
        <w:t>critical programs previously funded with general fund appropriations.  Any increase in spending authorization for these purposes must receive the prior approval of the Office of State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iCs/>
          <w:szCs w:val="22"/>
        </w:rPr>
        <w:tab/>
      </w:r>
      <w:r w:rsidRPr="001A4C3B">
        <w:rPr>
          <w:rFonts w:cs="Times New Roman"/>
          <w:b/>
          <w:iCs/>
          <w:szCs w:val="22"/>
        </w:rPr>
        <w:t>81.8.</w:t>
      </w:r>
      <w:r w:rsidRPr="001A4C3B">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1A4C3B">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1A4C3B">
        <w:rPr>
          <w:rFonts w:cs="Times New Roman"/>
          <w:b/>
          <w:szCs w:val="22"/>
        </w:rPr>
        <w:t xml:space="preserve"> </w:t>
      </w:r>
      <w:r w:rsidRPr="001A4C3B">
        <w:rPr>
          <w:rFonts w:cs="Times New Roman"/>
          <w:szCs w:val="22"/>
        </w:rPr>
        <w:t xml:space="preserve">Transportation and Regulatory Subcommittee.  Said report must be issued on the first Tuesday of February </w:t>
      </w:r>
      <w:r w:rsidRPr="001A4C3B">
        <w:rPr>
          <w:rFonts w:cs="Times New Roman"/>
          <w:strike/>
          <w:szCs w:val="22"/>
        </w:rPr>
        <w:t>2014</w:t>
      </w:r>
      <w:r w:rsidRPr="001A4C3B">
        <w:rPr>
          <w:rFonts w:cs="Times New Roman"/>
          <w:szCs w:val="22"/>
        </w:rPr>
        <w:t xml:space="preserve"> </w:t>
      </w:r>
      <w:r w:rsidRPr="001A4C3B">
        <w:rPr>
          <w:rFonts w:cs="Times New Roman"/>
          <w:i/>
          <w:szCs w:val="22"/>
          <w:u w:val="single"/>
        </w:rPr>
        <w:t>in the current fiscal year</w:t>
      </w:r>
      <w:r w:rsidRPr="001A4C3B">
        <w:rPr>
          <w:rFonts w:cs="Times New Roman"/>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color w:val="auto"/>
          <w:szCs w:val="22"/>
        </w:rPr>
        <w:t>81.9.</w:t>
      </w:r>
      <w:r w:rsidRPr="001A4C3B">
        <w:rPr>
          <w:rFonts w:cs="Times New Roman"/>
          <w:b/>
          <w:szCs w:val="22"/>
        </w:rPr>
        <w:tab/>
      </w:r>
      <w:r w:rsidRPr="001A4C3B">
        <w:rPr>
          <w:rFonts w:cs="Times New Roman"/>
          <w:color w:val="auto"/>
          <w:szCs w:val="22"/>
        </w:rPr>
        <w:t>(LLR: Authorized Reimbursement)  The Director of the Department of Labor, Licensing, and Regulation cannot authorize reimbursement under Section</w:t>
      </w:r>
      <w:r w:rsidRPr="001A4C3B">
        <w:rPr>
          <w:rFonts w:cs="Times New Roman"/>
          <w:b/>
          <w:color w:val="auto"/>
          <w:szCs w:val="22"/>
        </w:rPr>
        <w:t xml:space="preserve"> </w:t>
      </w:r>
      <w:r w:rsidRPr="001A4C3B">
        <w:rPr>
          <w:rFonts w:cs="Times New Roman"/>
          <w:color w:val="auto"/>
          <w:szCs w:val="22"/>
        </w:rPr>
        <w:t>40-1-50(A) of the 1976 Code</w:t>
      </w:r>
      <w:r w:rsidRPr="001A4C3B">
        <w:rPr>
          <w:rFonts w:cs="Times New Roman"/>
          <w:b/>
          <w:color w:val="auto"/>
          <w:szCs w:val="22"/>
        </w:rPr>
        <w:t xml:space="preserve"> </w:t>
      </w:r>
      <w:r w:rsidRPr="001A4C3B">
        <w:rPr>
          <w:rFonts w:cs="Times New Roman"/>
          <w:color w:val="auto"/>
          <w:szCs w:val="22"/>
        </w:rPr>
        <w:t>to members of any board listed in Section</w:t>
      </w:r>
      <w:r w:rsidRPr="001A4C3B">
        <w:rPr>
          <w:rFonts w:cs="Times New Roman"/>
          <w:b/>
          <w:color w:val="auto"/>
          <w:szCs w:val="22"/>
        </w:rPr>
        <w:t xml:space="preserve"> </w:t>
      </w:r>
      <w:r w:rsidRPr="001A4C3B">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b/>
          <w:snapToGrid w:val="0"/>
          <w:szCs w:val="22"/>
        </w:rPr>
        <w:t>81.10.</w:t>
      </w:r>
      <w:r w:rsidRPr="001A4C3B">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1A4C3B">
        <w:rPr>
          <w:rFonts w:cs="Times New Roman"/>
          <w:szCs w:val="22"/>
        </w:rPr>
        <w:t>electronic</w:t>
      </w:r>
      <w:r w:rsidRPr="001A4C3B">
        <w:rPr>
          <w:rFonts w:cs="Times New Roman"/>
          <w:snapToGrid w:val="0"/>
          <w:szCs w:val="22"/>
        </w:rPr>
        <w:t xml:space="preserve"> website to receive, record, collect, and report allegations of violations of federal </w:t>
      </w:r>
      <w:bookmarkStart w:id="57" w:name="OCC3"/>
      <w:bookmarkEnd w:id="57"/>
      <w:r w:rsidRPr="001A4C3B">
        <w:rPr>
          <w:rFonts w:cs="Times New Roman"/>
          <w:snapToGrid w:val="0"/>
          <w:szCs w:val="22"/>
        </w:rPr>
        <w:t xml:space="preserve">immigration laws or related provisions </w:t>
      </w:r>
      <w:r w:rsidRPr="001A4C3B">
        <w:rPr>
          <w:rFonts w:cs="Times New Roman"/>
          <w:szCs w:val="22"/>
        </w:rPr>
        <w:t>of</w:t>
      </w:r>
      <w:r w:rsidRPr="001A4C3B">
        <w:rPr>
          <w:rFonts w:cs="Times New Roman"/>
          <w:snapToGrid w:val="0"/>
          <w:szCs w:val="22"/>
        </w:rPr>
        <w:t xml:space="preserve"> South Carolina law by any non-United States citizen or immigrant, and allegations of violations of any federal </w:t>
      </w:r>
      <w:bookmarkStart w:id="58" w:name="OCC4"/>
      <w:bookmarkEnd w:id="58"/>
      <w:r w:rsidRPr="001A4C3B">
        <w:rPr>
          <w:rFonts w:cs="Times New Roman"/>
          <w:snapToGrid w:val="0"/>
          <w:szCs w:val="22"/>
        </w:rPr>
        <w:t>immigration laws or related provisions in South Carolina law against any non-United States citizen or immigrant.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1A4C3B">
        <w:rPr>
          <w:rFonts w:cs="Times New Roman"/>
          <w:snapToGrid w:val="0"/>
          <w:szCs w:val="22"/>
        </w:rPr>
        <w:t xml:space="preserve">immigration assistance services, or any regulations enacted governing the operation of </w:t>
      </w:r>
      <w:bookmarkStart w:id="60" w:name="OCC6"/>
      <w:bookmarkEnd w:id="60"/>
      <w:r w:rsidRPr="001A4C3B">
        <w:rPr>
          <w:rFonts w:cs="Times New Roman"/>
          <w:snapToGrid w:val="0"/>
          <w:szCs w:val="22"/>
        </w:rPr>
        <w:t xml:space="preserve">immigration assistance services, false or fraudulent statements made or documents filed in relation to an </w:t>
      </w:r>
      <w:bookmarkStart w:id="61" w:name="OCC7"/>
      <w:bookmarkEnd w:id="61"/>
      <w:r w:rsidRPr="001A4C3B">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iCs/>
          <w:szCs w:val="22"/>
        </w:rPr>
        <w:tab/>
      </w:r>
      <w:r w:rsidRPr="001A4C3B">
        <w:rPr>
          <w:rFonts w:cs="Times New Roman"/>
          <w:b/>
          <w:bCs/>
          <w:iCs/>
          <w:szCs w:val="22"/>
        </w:rPr>
        <w:t>81.11.</w:t>
      </w:r>
      <w:r w:rsidRPr="001A4C3B">
        <w:rPr>
          <w:rFonts w:cs="Times New Roman"/>
          <w:b/>
          <w:bCs/>
          <w:iCs/>
          <w:szCs w:val="22"/>
        </w:rPr>
        <w:tab/>
      </w:r>
      <w:r w:rsidRPr="001A4C3B">
        <w:rPr>
          <w:rFonts w:cs="Times New Roman"/>
          <w:iCs/>
          <w:szCs w:val="22"/>
        </w:rPr>
        <w:t>(LLR: Board of Pharmacy)</w:t>
      </w:r>
      <w:r w:rsidRPr="001A4C3B">
        <w:rPr>
          <w:rFonts w:cs="Times New Roman"/>
          <w:szCs w:val="22"/>
        </w:rPr>
        <w:t xml:space="preserve">  </w:t>
      </w:r>
      <w:r w:rsidRPr="001A4C3B">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b/>
        </w:rPr>
        <w:t>81.12.</w:t>
      </w:r>
      <w:r w:rsidRPr="001A4C3B">
        <w:rPr>
          <w:rFonts w:cs="Times New Roman"/>
        </w:rPr>
        <w:tab/>
        <w:t>(LLR: Office of State Fire Marshal - Clothing)  The Department of Labor, Licensing, and Regulation is authorized to purchase and issue clothing to the non-administrative</w:t>
      </w:r>
      <w:r w:rsidRPr="001A4C3B">
        <w:rPr>
          <w:rFonts w:cs="Times New Roman"/>
          <w:b/>
        </w:rPr>
        <w:t xml:space="preserve"> </w:t>
      </w:r>
      <w:r w:rsidRPr="001A4C3B">
        <w:rPr>
          <w:rFonts w:cs="Times New Roman"/>
        </w:rPr>
        <w:t>staff of the Office of the State Fire Marshal that are field personnel working in a regulatory aspect and/or certified to be a resident state fire marshal.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82"/>
      <w:bookmarkEnd w:id="62"/>
      <w:r w:rsidRPr="001A4C3B">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82.1.</w:t>
      </w:r>
      <w:r w:rsidRPr="001A4C3B">
        <w:rPr>
          <w:rFonts w:cs="Times New Roman"/>
          <w:b/>
          <w:szCs w:val="22"/>
        </w:rPr>
        <w:tab/>
      </w:r>
      <w:r w:rsidRPr="001A4C3B">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82.2.</w:t>
      </w:r>
      <w:r w:rsidRPr="001A4C3B">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82.3.</w:t>
      </w:r>
      <w:r w:rsidRPr="001A4C3B">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82.4.</w:t>
      </w:r>
      <w:r w:rsidRPr="001A4C3B">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82.5.</w:t>
      </w:r>
      <w:r w:rsidRPr="001A4C3B">
        <w:rPr>
          <w:rFonts w:cs="Times New Roman"/>
          <w:b/>
          <w:bCs/>
          <w:szCs w:val="22"/>
        </w:rPr>
        <w:tab/>
      </w:r>
      <w:r w:rsidRPr="001A4C3B">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82.6.</w:t>
      </w:r>
      <w:r w:rsidRPr="001A4C3B">
        <w:rPr>
          <w:rFonts w:cs="Times New Roman"/>
          <w:b/>
          <w:bCs/>
          <w:szCs w:val="22"/>
        </w:rPr>
        <w:tab/>
      </w:r>
      <w:r w:rsidRPr="001A4C3B">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szCs w:val="22"/>
        </w:rPr>
        <w:tab/>
      </w:r>
      <w:r w:rsidRPr="001A4C3B">
        <w:rPr>
          <w:b/>
          <w:szCs w:val="22"/>
        </w:rPr>
        <w:t>82.7.</w:t>
      </w:r>
      <w:r w:rsidRPr="001A4C3B">
        <w:rPr>
          <w:b/>
          <w:szCs w:val="22"/>
        </w:rPr>
        <w:tab/>
      </w:r>
      <w:r w:rsidRPr="001A4C3B">
        <w:rPr>
          <w:szCs w:val="22"/>
        </w:rPr>
        <w:t>(DMV: Facial Recognition Program)  The Department of Motor Vehicles is directed to utilize the funds authorized for the agency to continue the Facial Recognition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b/>
          <w:color w:val="auto"/>
        </w:rPr>
        <w:t>82.8.</w:t>
      </w:r>
      <w:r w:rsidRPr="001A4C3B">
        <w:rPr>
          <w:rFonts w:cs="Times New Roman"/>
          <w:color w:val="auto"/>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A75CD9" w:rsidRPr="001A4C3B" w:rsidRDefault="00A75CD9" w:rsidP="003E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82.9.</w:t>
      </w:r>
      <w:r w:rsidRPr="001A4C3B">
        <w:rPr>
          <w:rFonts w:cs="Times New Roman"/>
          <w:b/>
          <w:i/>
          <w:color w:val="auto"/>
          <w:u w:val="single"/>
        </w:rPr>
        <w:tab/>
      </w:r>
      <w:r w:rsidRPr="001A4C3B">
        <w:rPr>
          <w:rFonts w:cs="Times New Roman"/>
          <w:i/>
          <w:color w:val="auto"/>
          <w:u w:val="single"/>
        </w:rPr>
        <w:t>(DMV: Church Activities)  With the funds authorized to the Department of Motor Vehicles, the department shall include Church activit</w:t>
      </w:r>
      <w:r w:rsidRPr="001A4C3B">
        <w:rPr>
          <w:rFonts w:cs="Times New Roman"/>
          <w:i/>
          <w:u w:val="single"/>
        </w:rPr>
        <w:t>i</w:t>
      </w:r>
      <w:r w:rsidRPr="001A4C3B">
        <w:rPr>
          <w:rFonts w:cs="Times New Roman"/>
          <w:i/>
          <w:color w:val="auto"/>
          <w:u w:val="single"/>
        </w:rPr>
        <w:t xml:space="preserve">es in the acceptable activities outlined for approved travel by holders of restricted licenses.  This approval shall be given if the restricted licensee proves to the department's satisfaction that the restriction interferes or </w:t>
      </w:r>
      <w:r w:rsidRPr="001A4C3B">
        <w:rPr>
          <w:rFonts w:cs="Times New Roman"/>
          <w:i/>
          <w:u w:val="single"/>
        </w:rPr>
        <w:t>substantially</w:t>
      </w:r>
      <w:r w:rsidRPr="001A4C3B">
        <w:rPr>
          <w:rFonts w:cs="Times New Roman"/>
          <w:i/>
          <w:color w:val="auto"/>
          <w:u w:val="single"/>
        </w:rPr>
        <w:t xml:space="preserve"> interferes with the licensee's ability to attend Church activities.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651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83"/>
      <w:bookmarkEnd w:id="63"/>
      <w:r w:rsidRPr="001A4C3B">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2"/>
          <w:szCs w:val="22"/>
        </w:rPr>
        <w:t>83</w:t>
      </w:r>
      <w:r w:rsidRPr="001A4C3B">
        <w:rPr>
          <w:rFonts w:cs="Times New Roman"/>
          <w:b/>
          <w:szCs w:val="22"/>
        </w:rPr>
        <w:t>.1.</w:t>
      </w:r>
      <w:r w:rsidRPr="001A4C3B">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pacing w:val="-2"/>
          <w:szCs w:val="22"/>
        </w:rPr>
        <w:t>83</w:t>
      </w:r>
      <w:r w:rsidRPr="001A4C3B">
        <w:rPr>
          <w:rFonts w:cs="Times New Roman"/>
          <w:b/>
          <w:szCs w:val="22"/>
        </w:rPr>
        <w:t>.2.</w:t>
      </w:r>
      <w:r w:rsidRPr="001A4C3B">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83.3.</w:t>
      </w:r>
      <w:r w:rsidRPr="001A4C3B">
        <w:rPr>
          <w:rFonts w:cs="Times New Roman"/>
          <w:szCs w:val="22"/>
        </w:rPr>
        <w:tab/>
        <w:t>(DEW: Federal and Earmarked Prior Year Payments)  The Department of Employment and Workforce shall be allowed to pay federal and earmarked prior year obligations with current year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
          <w:szCs w:val="22"/>
        </w:rPr>
        <w:tab/>
        <w:t>83.4.</w:t>
      </w:r>
      <w:r w:rsidRPr="001A4C3B">
        <w:rPr>
          <w:rFonts w:cs="Times New Roman"/>
          <w:szCs w:val="22"/>
        </w:rPr>
        <w:tab/>
        <w:t xml:space="preserve">(DEW: WIA Prior Year Payments)  </w:t>
      </w:r>
      <w:r w:rsidRPr="001A4C3B">
        <w:rPr>
          <w:rFonts w:cs="Times New Roman"/>
          <w:strike/>
          <w:szCs w:val="22"/>
        </w:rPr>
        <w:t>The Department of Employment and Workforce shall be allowed to pay Workforce Investment Act prior-year obligations with current year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83.5.</w:t>
      </w:r>
      <w:r w:rsidRPr="001A4C3B">
        <w:rPr>
          <w:rFonts w:cs="Times New Roman"/>
          <w:b/>
          <w:szCs w:val="22"/>
        </w:rPr>
        <w:tab/>
      </w:r>
      <w:r w:rsidRPr="001A4C3B">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w:t>
      </w:r>
      <w:r w:rsidRPr="001A4C3B">
        <w:rPr>
          <w:rFonts w:cs="Times New Roman"/>
          <w:szCs w:val="22"/>
        </w:rPr>
        <w:t>made</w:t>
      </w:r>
      <w:r w:rsidRPr="001A4C3B">
        <w:rPr>
          <w:rFonts w:cs="Times New Roman"/>
        </w:rPr>
        <w:t xml:space="preserv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color w:val="auto"/>
          <w:szCs w:val="22"/>
        </w:rPr>
        <w:tab/>
      </w:r>
      <w:r w:rsidRPr="001A4C3B">
        <w:rPr>
          <w:rFonts w:cs="Times New Roman"/>
          <w:b/>
          <w:color w:val="auto"/>
          <w:szCs w:val="22"/>
        </w:rPr>
        <w:t>83.6.</w:t>
      </w:r>
      <w:r w:rsidRPr="001A4C3B">
        <w:rPr>
          <w:rFonts w:cs="Times New Roman"/>
          <w:b/>
          <w:color w:val="auto"/>
          <w:szCs w:val="22"/>
        </w:rPr>
        <w:tab/>
      </w:r>
      <w:r w:rsidRPr="001A4C3B">
        <w:rPr>
          <w:rFonts w:cs="Times New Roman"/>
          <w:color w:val="auto"/>
        </w:rPr>
        <w:t xml:space="preserve">(DEW: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w:t>
      </w:r>
      <w:r w:rsidRPr="001A4C3B">
        <w:rPr>
          <w:rFonts w:cs="Times New Roman"/>
          <w:color w:val="auto"/>
        </w:rPr>
        <w:lastRenderedPageBreak/>
        <w:t>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83.7.</w:t>
      </w:r>
      <w:r w:rsidRPr="001A4C3B">
        <w:rPr>
          <w:rFonts w:cs="Times New Roman"/>
          <w:szCs w:val="22"/>
        </w:rPr>
        <w:tab/>
        <w:t xml:space="preserve">(DEW: Negotiation of Interest)  By October 1, </w:t>
      </w:r>
      <w:r w:rsidRPr="001A4C3B">
        <w:rPr>
          <w:rFonts w:cs="Times New Roman"/>
          <w:strike/>
          <w:szCs w:val="22"/>
        </w:rPr>
        <w:t>2013</w:t>
      </w:r>
      <w:r w:rsidRPr="001A4C3B">
        <w:rPr>
          <w:rFonts w:cs="Times New Roman"/>
          <w:szCs w:val="22"/>
        </w:rPr>
        <w:t xml:space="preserve"> </w:t>
      </w:r>
      <w:r w:rsidRPr="001A4C3B">
        <w:rPr>
          <w:rFonts w:cs="Times New Roman"/>
          <w:i/>
          <w:szCs w:val="22"/>
          <w:u w:val="single"/>
        </w:rPr>
        <w:t>2014</w:t>
      </w:r>
      <w:r w:rsidRPr="001A4C3B">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A75CD9" w:rsidSect="00137C07">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A75CD9" w:rsidRPr="001A4C3B" w:rsidRDefault="00A75CD9"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84"/>
      <w:bookmarkEnd w:id="64"/>
      <w:r w:rsidRPr="001A4C3B">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A75CD9" w:rsidRPr="001A4C3B" w:rsidRDefault="00A75CD9" w:rsidP="00D048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84.1.</w:t>
      </w:r>
      <w:r w:rsidRPr="001A4C3B">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A75CD9" w:rsidRPr="001A4C3B" w:rsidRDefault="00A75CD9" w:rsidP="00D0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84.2.</w:t>
      </w:r>
      <w:r w:rsidRPr="001A4C3B">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84.3.</w:t>
      </w:r>
      <w:r w:rsidRPr="001A4C3B">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84.4.</w:t>
      </w:r>
      <w:r w:rsidRPr="001A4C3B">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84.5.</w:t>
      </w:r>
      <w:r w:rsidRPr="001A4C3B">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84.6.</w:t>
      </w:r>
      <w:r w:rsidRPr="001A4C3B">
        <w:rPr>
          <w:rFonts w:cs="Times New Roman"/>
          <w:b/>
          <w:szCs w:val="22"/>
        </w:rPr>
        <w:tab/>
      </w:r>
      <w:r w:rsidRPr="001A4C3B">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84</w:t>
      </w:r>
      <w:r w:rsidRPr="001A4C3B">
        <w:rPr>
          <w:rFonts w:cs="Times New Roman"/>
          <w:b/>
          <w:bCs/>
          <w:szCs w:val="22"/>
        </w:rPr>
        <w:t>.7.</w:t>
      </w:r>
      <w:r w:rsidRPr="001A4C3B">
        <w:rPr>
          <w:rFonts w:cs="Times New Roman"/>
          <w:b/>
          <w:bCs/>
          <w:szCs w:val="22"/>
        </w:rPr>
        <w:tab/>
      </w:r>
      <w:r w:rsidRPr="001A4C3B">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eastAsiaTheme="minorHAnsi" w:cs="Times New Roman"/>
          <w:color w:val="auto"/>
          <w:szCs w:val="22"/>
        </w:rPr>
        <w:lastRenderedPageBreak/>
        <w:tab/>
      </w:r>
      <w:r w:rsidRPr="001A4C3B">
        <w:rPr>
          <w:rFonts w:eastAsiaTheme="minorHAnsi" w:cs="Times New Roman"/>
          <w:b/>
          <w:color w:val="auto"/>
          <w:szCs w:val="22"/>
        </w:rPr>
        <w:t>84.</w:t>
      </w:r>
      <w:r w:rsidRPr="001A4C3B">
        <w:rPr>
          <w:rFonts w:cs="Times New Roman"/>
          <w:b/>
          <w:snapToGrid w:val="0"/>
          <w:color w:val="auto"/>
          <w:szCs w:val="22"/>
        </w:rPr>
        <w:t>8</w:t>
      </w:r>
      <w:r w:rsidRPr="001A4C3B">
        <w:rPr>
          <w:rFonts w:eastAsiaTheme="minorHAnsi" w:cs="Times New Roman"/>
          <w:b/>
          <w:color w:val="auto"/>
          <w:szCs w:val="22"/>
        </w:rPr>
        <w:t>.</w:t>
      </w:r>
      <w:r w:rsidRPr="001A4C3B">
        <w:rPr>
          <w:rFonts w:eastAsiaTheme="minorHAnsi" w:cs="Times New Roman"/>
          <w:color w:val="auto"/>
          <w:szCs w:val="22"/>
        </w:rPr>
        <w:tab/>
        <w:t>(</w:t>
      </w:r>
      <w:r w:rsidRPr="001A4C3B">
        <w:rPr>
          <w:rFonts w:cs="Times New Roman"/>
          <w:bCs/>
          <w:szCs w:val="22"/>
        </w:rPr>
        <w:t xml:space="preserve">DOT: Shop Road Farmers Market Bypass Carry Forward)  Unexpended funds </w:t>
      </w:r>
      <w:r w:rsidRPr="001A4C3B">
        <w:rPr>
          <w:rFonts w:cs="Times New Roman"/>
          <w:szCs w:val="22"/>
        </w:rPr>
        <w:t>appropriated</w:t>
      </w:r>
      <w:r w:rsidRPr="001A4C3B">
        <w:rPr>
          <w:rFonts w:cs="Times New Roman"/>
          <w:bCs/>
          <w:szCs w:val="22"/>
        </w:rPr>
        <w:t xml:space="preserve"> for the Shop Road Farmers Market Bypass may </w:t>
      </w:r>
      <w:r w:rsidRPr="001A4C3B">
        <w:rPr>
          <w:rFonts w:cs="Times New Roman"/>
          <w:szCs w:val="22"/>
        </w:rPr>
        <w:t>be</w:t>
      </w:r>
      <w:r w:rsidRPr="001A4C3B">
        <w:rPr>
          <w:rFonts w:cs="Times New Roman"/>
          <w:bCs/>
          <w:szCs w:val="22"/>
        </w:rPr>
        <w:t xml:space="preserve"> carried forward into the current fiscal year and expended for the </w:t>
      </w:r>
      <w:r w:rsidRPr="001A4C3B">
        <w:rPr>
          <w:rFonts w:cs="Times New Roman"/>
          <w:color w:val="auto"/>
          <w:szCs w:val="22"/>
        </w:rPr>
        <w:t>matching requirement for the widening and expansion of Leesburg Road from Fairmont to Wildcat Road (Lower Richland roads-Phase I).</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trike/>
          <w:color w:val="auto"/>
          <w:szCs w:val="22"/>
        </w:rPr>
      </w:pPr>
      <w:r w:rsidRPr="001A4C3B">
        <w:rPr>
          <w:rFonts w:eastAsiaTheme="minorHAnsi" w:cs="Times New Roman"/>
          <w:b/>
          <w:color w:val="auto"/>
          <w:szCs w:val="22"/>
        </w:rPr>
        <w:tab/>
        <w:t>84.9.</w:t>
      </w:r>
      <w:r w:rsidRPr="001A4C3B">
        <w:rPr>
          <w:rFonts w:eastAsiaTheme="minorHAnsi" w:cs="Times New Roman"/>
          <w:b/>
          <w:color w:val="auto"/>
          <w:szCs w:val="22"/>
        </w:rPr>
        <w:tab/>
      </w:r>
      <w:r w:rsidRPr="001A4C3B">
        <w:rPr>
          <w:rFonts w:cs="Times New Roman"/>
          <w:color w:val="auto"/>
        </w:rPr>
        <w:t>(DOT: Hanahan Permit Negotiation)</w:t>
      </w:r>
      <w:r w:rsidRPr="001A4C3B">
        <w:rPr>
          <w:rFonts w:eastAsiaTheme="minorHAnsi" w:cs="Times New Roman"/>
          <w:b/>
          <w:color w:val="auto"/>
          <w:szCs w:val="22"/>
        </w:rPr>
        <w:t xml:space="preserve">  </w:t>
      </w:r>
      <w:r w:rsidRPr="001A4C3B">
        <w:rPr>
          <w:rFonts w:cs="Times New Roman"/>
          <w:strike/>
        </w:rPr>
        <w:t>With the funds authorized for the Department of Transportation, the department shall initiate negotiations between the City of Hanahan, the United States Army Corps of Engineers, CSX Railroad, and other applicable entities to demonstrate the valid purpose and need for the necessary permit required to complete the Railroad Avenue Extension project in the City of Hanahan.  The department shall provide a report to the members of the Berkeley County Delegation and the Berkeley, Charleston, and Dorchester Council of Governments and CHATS detailing the history of the project, status of the negotiations, and a plan for completion. The report shall be completed by June 30, 2014.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eastAsiaTheme="minorHAnsi" w:cs="Times New Roman"/>
          <w:b/>
          <w:color w:val="auto"/>
          <w:szCs w:val="22"/>
        </w:rPr>
        <w:tab/>
        <w:t>84.10.</w:t>
      </w:r>
      <w:r w:rsidRPr="001A4C3B">
        <w:rPr>
          <w:rFonts w:eastAsiaTheme="minorHAnsi" w:cs="Times New Roman"/>
          <w:b/>
          <w:color w:val="auto"/>
          <w:szCs w:val="22"/>
        </w:rPr>
        <w:tab/>
      </w:r>
      <w:r w:rsidRPr="001A4C3B">
        <w:rPr>
          <w:rFonts w:cs="Times New Roman"/>
        </w:rPr>
        <w:t>(DOT: Tree Removal)  The Department of Transportation is prohibited from using funds authorized by this act for tree removal, or other similar activities, in the median of Interstate 26 from approximately mile marker 170 to approximately mile marker 199 between Summerville and Interstate 95 until approval is given by the BCD Council of Governments.</w:t>
      </w:r>
    </w:p>
    <w:p w:rsidR="00A75CD9" w:rsidRPr="001A4C3B" w:rsidRDefault="00A75CD9" w:rsidP="0091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1A4C3B">
        <w:rPr>
          <w:rFonts w:eastAsiaTheme="minorHAnsi" w:cs="Times New Roman"/>
          <w:color w:val="auto"/>
          <w:szCs w:val="22"/>
        </w:rPr>
        <w:tab/>
      </w:r>
      <w:r w:rsidRPr="001A4C3B">
        <w:rPr>
          <w:rFonts w:eastAsiaTheme="minorHAnsi" w:cs="Times New Roman"/>
          <w:b/>
          <w:i/>
          <w:color w:val="auto"/>
          <w:szCs w:val="22"/>
          <w:u w:val="single"/>
        </w:rPr>
        <w:t>84.11.</w:t>
      </w:r>
      <w:r w:rsidRPr="001A4C3B">
        <w:rPr>
          <w:rFonts w:eastAsiaTheme="minorHAnsi" w:cs="Times New Roman"/>
          <w:i/>
          <w:color w:val="auto"/>
          <w:szCs w:val="22"/>
          <w:u w:val="single"/>
        </w:rPr>
        <w:tab/>
        <w:t>(DOT: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September 30, 2014.</w:t>
      </w:r>
    </w:p>
    <w:p w:rsidR="00A75CD9" w:rsidRPr="001A4C3B" w:rsidRDefault="00A75CD9" w:rsidP="000E0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1A4C3B">
        <w:rPr>
          <w:rFonts w:eastAsiaTheme="minorHAnsi" w:cs="Times New Roman"/>
          <w:color w:val="auto"/>
          <w:szCs w:val="22"/>
        </w:rPr>
        <w:tab/>
      </w:r>
      <w:r w:rsidRPr="001A4C3B">
        <w:rPr>
          <w:rFonts w:cs="Times New Roman"/>
          <w:b/>
          <w:i/>
          <w:u w:val="single"/>
        </w:rPr>
        <w:t>84.12.</w:t>
      </w:r>
      <w:r w:rsidRPr="001A4C3B">
        <w:rPr>
          <w:rFonts w:cs="Times New Roman"/>
          <w:i/>
          <w:u w:val="single"/>
        </w:rPr>
        <w:tab/>
        <w:t>(DOT: Road BuyBack Program)</w:t>
      </w:r>
      <w:r w:rsidRPr="001A4C3B">
        <w:rPr>
          <w:rFonts w:cs="Times New Roman"/>
        </w:rPr>
        <w:t xml:space="preserve">  </w:t>
      </w:r>
      <w:r w:rsidRPr="001A4C3B">
        <w:rPr>
          <w:rFonts w:cs="Times New Roman"/>
          <w:b/>
        </w:rPr>
        <w:t>DELETED</w:t>
      </w:r>
    </w:p>
    <w:p w:rsidR="00A75CD9" w:rsidRPr="001A4C3B" w:rsidRDefault="00A75CD9" w:rsidP="0025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eastAsiaTheme="minorHAnsi" w:cs="Times New Roman"/>
          <w:color w:val="auto"/>
          <w:szCs w:val="22"/>
        </w:rPr>
        <w:tab/>
      </w:r>
      <w:r w:rsidRPr="001A4C3B">
        <w:rPr>
          <w:rFonts w:eastAsiaTheme="minorHAnsi" w:cs="Times New Roman"/>
          <w:b/>
          <w:i/>
          <w:color w:val="auto"/>
          <w:szCs w:val="22"/>
          <w:u w:val="single"/>
        </w:rPr>
        <w:t>84.13.</w:t>
      </w:r>
      <w:r w:rsidRPr="001A4C3B">
        <w:rPr>
          <w:rFonts w:eastAsiaTheme="minorHAnsi" w:cs="Times New Roman"/>
          <w:b/>
          <w:i/>
          <w:color w:val="auto"/>
          <w:szCs w:val="22"/>
          <w:u w:val="single"/>
        </w:rPr>
        <w:tab/>
      </w:r>
      <w:r w:rsidRPr="001A4C3B">
        <w:rPr>
          <w:rFonts w:cs="Times New Roman"/>
          <w:i/>
          <w:color w:val="auto"/>
          <w:u w:val="single"/>
        </w:rPr>
        <w:t xml:space="preserve">(DOT: Road Acceptance Program)  The requirement that County Transportation Committees spend twenty-five percent of their "C" Fund apportionment on the state highway system for construction, improvements and maintenance is suspended. </w:t>
      </w:r>
      <w:r w:rsidRPr="001A4C3B">
        <w:rPr>
          <w:rFonts w:cs="Times New Roman"/>
          <w:i/>
          <w:u w:val="single"/>
        </w:rPr>
        <w:t xml:space="preserve"> </w:t>
      </w:r>
      <w:r w:rsidRPr="001A4C3B">
        <w:rPr>
          <w:rFonts w:cs="Times New Roman"/>
          <w:i/>
          <w:color w:val="auto"/>
          <w:u w:val="single"/>
        </w:rPr>
        <w:t xml:space="preserve">Prior to making any distribution of "C" Funds, the Department of Transportation shall sequester twenty-five percent of the total County Transportation Fund for a Road Acceptance Program. </w:t>
      </w:r>
      <w:r w:rsidRPr="001A4C3B">
        <w:rPr>
          <w:rFonts w:cs="Times New Roman"/>
          <w:i/>
          <w:u w:val="single"/>
        </w:rPr>
        <w:t xml:space="preserve"> </w:t>
      </w:r>
      <w:r w:rsidRPr="001A4C3B">
        <w:rPr>
          <w:rFonts w:cs="Times New Roman"/>
          <w:i/>
          <w:color w:val="auto"/>
          <w:u w:val="single"/>
        </w:rPr>
        <w:t xml:space="preserve">Any municipal or county government can file an application with the department, as approved by the applicable County Transportation Committee, to accept into its road system a segment of the state system in return for a recurring allocation from these sequestered funds, that is based upon an agreed estimate of the annual maintenance, repair, and replacement costs of the segment. </w:t>
      </w:r>
      <w:r w:rsidRPr="001A4C3B">
        <w:rPr>
          <w:rFonts w:cs="Times New Roman"/>
          <w:i/>
          <w:u w:val="single"/>
        </w:rPr>
        <w:t xml:space="preserve"> </w:t>
      </w:r>
      <w:r w:rsidRPr="001A4C3B">
        <w:rPr>
          <w:rFonts w:cs="Times New Roman"/>
          <w:i/>
          <w:color w:val="auto"/>
          <w:u w:val="single"/>
        </w:rPr>
        <w:t xml:space="preserve">Roads or road segments selected for this provision shall: </w:t>
      </w:r>
      <w:r w:rsidRPr="001A4C3B">
        <w:rPr>
          <w:rFonts w:cs="Times New Roman"/>
          <w:i/>
          <w:u w:val="single"/>
        </w:rPr>
        <w:t xml:space="preserve"> </w:t>
      </w:r>
      <w:r w:rsidRPr="001A4C3B">
        <w:rPr>
          <w:rFonts w:cs="Times New Roman"/>
          <w:i/>
          <w:color w:val="auto"/>
          <w:u w:val="single"/>
        </w:rPr>
        <w:t xml:space="preserve">not create orphans to the system; include any located within the municipal or county limits; and be grouped, if possible, to make maintenance operations more efficient. </w:t>
      </w:r>
      <w:r w:rsidRPr="001A4C3B">
        <w:rPr>
          <w:rFonts w:cs="Times New Roman"/>
          <w:i/>
          <w:u w:val="single"/>
        </w:rPr>
        <w:t xml:space="preserve"> </w:t>
      </w:r>
      <w:r w:rsidRPr="001A4C3B">
        <w:rPr>
          <w:rFonts w:cs="Times New Roman"/>
          <w:i/>
          <w:color w:val="auto"/>
          <w:u w:val="single"/>
        </w:rPr>
        <w:t xml:space="preserve">Preference shall be given to applications that seek to accept single purpose local roads and road segments that are 1/2 mile or less in length. </w:t>
      </w:r>
      <w:r w:rsidRPr="001A4C3B">
        <w:rPr>
          <w:rFonts w:cs="Times New Roman"/>
          <w:i/>
          <w:u w:val="single"/>
        </w:rPr>
        <w:t xml:space="preserve"> </w:t>
      </w:r>
      <w:r w:rsidRPr="001A4C3B">
        <w:rPr>
          <w:rFonts w:cs="Times New Roman"/>
          <w:i/>
          <w:color w:val="auto"/>
          <w:u w:val="single"/>
        </w:rPr>
        <w:t xml:space="preserve">In the aggregate, no county is eligible to receive more </w:t>
      </w:r>
      <w:r w:rsidRPr="001A4C3B">
        <w:rPr>
          <w:rFonts w:cs="Times New Roman"/>
          <w:i/>
          <w:u w:val="single"/>
        </w:rPr>
        <w:t>“</w:t>
      </w:r>
      <w:r w:rsidRPr="001A4C3B">
        <w:rPr>
          <w:rFonts w:cs="Times New Roman"/>
          <w:i/>
          <w:color w:val="auto"/>
          <w:u w:val="single"/>
        </w:rPr>
        <w:t>acceptance dollars</w:t>
      </w:r>
      <w:r w:rsidRPr="001A4C3B">
        <w:rPr>
          <w:rFonts w:cs="Times New Roman"/>
          <w:i/>
          <w:u w:val="single"/>
        </w:rPr>
        <w:t>”</w:t>
      </w:r>
      <w:r w:rsidRPr="001A4C3B">
        <w:rPr>
          <w:rFonts w:cs="Times New Roman"/>
          <w:i/>
          <w:color w:val="auto"/>
          <w:u w:val="single"/>
        </w:rPr>
        <w:t xml:space="preserve"> than they would have received under the prior formula.</w:t>
      </w:r>
      <w:r w:rsidRPr="001A4C3B">
        <w:rPr>
          <w:rFonts w:cs="Times New Roman"/>
          <w:i/>
          <w:u w:val="single"/>
        </w:rPr>
        <w:t xml:space="preserve"> </w:t>
      </w:r>
      <w:r w:rsidRPr="001A4C3B">
        <w:rPr>
          <w:rFonts w:cs="Times New Roman"/>
          <w:i/>
          <w:color w:val="auto"/>
          <w:u w:val="single"/>
        </w:rPr>
        <w:t xml:space="preserve"> If at any time the </w:t>
      </w:r>
      <w:r w:rsidRPr="001A4C3B">
        <w:rPr>
          <w:rFonts w:cs="Times New Roman"/>
          <w:i/>
          <w:u w:val="single"/>
        </w:rPr>
        <w:t>“</w:t>
      </w:r>
      <w:r w:rsidRPr="001A4C3B">
        <w:rPr>
          <w:rFonts w:cs="Times New Roman"/>
          <w:i/>
          <w:color w:val="auto"/>
          <w:u w:val="single"/>
        </w:rPr>
        <w:t>acceptance dollars</w:t>
      </w:r>
      <w:r w:rsidRPr="001A4C3B">
        <w:rPr>
          <w:rFonts w:cs="Times New Roman"/>
          <w:i/>
          <w:u w:val="single"/>
        </w:rPr>
        <w:t>”</w:t>
      </w:r>
      <w:r w:rsidRPr="001A4C3B">
        <w:rPr>
          <w:rFonts w:cs="Times New Roman"/>
          <w:i/>
          <w:color w:val="auto"/>
          <w:u w:val="single"/>
        </w:rPr>
        <w:t xml:space="preserve"> are not annually remitted to the acquiring county, ownership of any segment for which the agreed upon allocation has not been fully funded, must revert back to the State. </w:t>
      </w:r>
      <w:r w:rsidRPr="001A4C3B">
        <w:rPr>
          <w:rFonts w:cs="Times New Roman"/>
          <w:i/>
          <w:u w:val="single"/>
        </w:rPr>
        <w:t xml:space="preserve"> </w:t>
      </w:r>
      <w:r w:rsidRPr="001A4C3B">
        <w:rPr>
          <w:rFonts w:cs="Times New Roman"/>
          <w:i/>
          <w:color w:val="auto"/>
          <w:u w:val="single"/>
        </w:rPr>
        <w:t>Any remaining balance of the sequestered funds shall be carried forward and expended as directed by the General Assembly.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imes New Roman"/>
          <w:color w:val="auto"/>
          <w:szCs w:val="22"/>
        </w:rPr>
        <w:sectPr w:rsidR="00A75CD9" w:rsidSect="00137C07">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imes New Roman"/>
          <w:color w:val="auto"/>
          <w:szCs w:val="22"/>
        </w:rPr>
      </w:pPr>
    </w:p>
    <w:p w:rsidR="00A75CD9" w:rsidRPr="001A4C3B" w:rsidRDefault="00A75CD9"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7"/>
      <w:bookmarkEnd w:id="65"/>
      <w:r w:rsidRPr="001A4C3B">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87.1.</w:t>
      </w:r>
      <w:r w:rsidRPr="001A4C3B">
        <w:rPr>
          <w:rFonts w:cs="Times New Roman"/>
          <w:b/>
          <w:szCs w:val="22"/>
        </w:rPr>
        <w:tab/>
      </w:r>
      <w:r w:rsidRPr="001A4C3B">
        <w:rPr>
          <w:rFonts w:cs="Times New Roman"/>
          <w:szCs w:val="22"/>
        </w:rPr>
        <w:t xml:space="preserve">(AERO: Reimbursement for Services Carry Forward)  The Division of Aeronautics may retain and expend reimbursements derived from charges to other government agencies for service and supplies for operating purposes and that a </w:t>
      </w:r>
      <w:r w:rsidRPr="001A4C3B">
        <w:rPr>
          <w:rFonts w:cs="Times New Roman"/>
          <w:szCs w:val="22"/>
        </w:rPr>
        <w:lastRenderedPageBreak/>
        <w:t>reserve not to exceed $300,000 may be carried forward to the current fiscal year for the replacement of time limit aircraft components.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87.2.</w:t>
      </w:r>
      <w:r w:rsidRPr="001A4C3B">
        <w:rPr>
          <w:rFonts w:cs="Times New Roman"/>
          <w:bCs/>
          <w:szCs w:val="22"/>
        </w:rPr>
        <w:tab/>
        <w:t xml:space="preserve">(AERO: </w:t>
      </w:r>
      <w:r w:rsidRPr="001A4C3B">
        <w:rPr>
          <w:rFonts w:cs="Times New Roman"/>
          <w:szCs w:val="22"/>
        </w:rPr>
        <w:t>Office</w:t>
      </w:r>
      <w:r w:rsidRPr="001A4C3B">
        <w:rPr>
          <w:rFonts w:cs="Times New Roman"/>
          <w:bCs/>
          <w:szCs w:val="22"/>
        </w:rPr>
        <w:t xml:space="preserve"> Space Rental)  Revenue received from rental of Division of Aeronautics office space may be retained and expended to cover </w:t>
      </w:r>
      <w:r w:rsidRPr="001A4C3B">
        <w:rPr>
          <w:rFonts w:cs="Times New Roman"/>
          <w:szCs w:val="22"/>
        </w:rPr>
        <w:t>the</w:t>
      </w:r>
      <w:r w:rsidRPr="001A4C3B">
        <w:rPr>
          <w:rFonts w:cs="Times New Roman"/>
          <w:bCs/>
          <w:szCs w:val="22"/>
        </w:rPr>
        <w:t xml:space="preserve"> cost of </w:t>
      </w:r>
      <w:r w:rsidRPr="001A4C3B">
        <w:rPr>
          <w:rFonts w:cs="Times New Roman"/>
          <w:szCs w:val="22"/>
        </w:rPr>
        <w:t>building</w:t>
      </w:r>
      <w:r w:rsidRPr="001A4C3B">
        <w:rPr>
          <w:rFonts w:cs="Times New Roman"/>
          <w:bCs/>
          <w:szCs w:val="22"/>
        </w:rPr>
        <w:t xml:space="preserve">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87.3.</w:t>
      </w:r>
      <w:r w:rsidRPr="001A4C3B">
        <w:rPr>
          <w:rFonts w:cs="Times New Roman"/>
          <w:szCs w:val="22"/>
        </w:rPr>
        <w:tab/>
        <w:t>(</w:t>
      </w:r>
      <w:r w:rsidRPr="001A4C3B">
        <w:rPr>
          <w:rFonts w:cs="Times New Roman"/>
          <w:bCs/>
          <w:szCs w:val="22"/>
        </w:rPr>
        <w:t>AERO</w:t>
      </w:r>
      <w:r w:rsidRPr="001A4C3B">
        <w:rPr>
          <w:rFonts w:cs="Times New Roman"/>
          <w:szCs w:val="22"/>
        </w:rPr>
        <w:t xml:space="preserve">: Funding Sequence)  All General Aviation Airports will receive funding prior to the four air </w:t>
      </w:r>
      <w:r w:rsidRPr="001A4C3B">
        <w:rPr>
          <w:rFonts w:cs="Times New Roman"/>
          <w:bCs/>
          <w:szCs w:val="22"/>
        </w:rPr>
        <w:t>carrier</w:t>
      </w:r>
      <w:r w:rsidRPr="001A4C3B">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87.4.</w:t>
      </w:r>
      <w:r w:rsidRPr="001A4C3B">
        <w:rPr>
          <w:rFonts w:cs="Times New Roman"/>
          <w:szCs w:val="22"/>
        </w:rPr>
        <w:tab/>
        <w:t>(</w:t>
      </w:r>
      <w:r w:rsidRPr="001A4C3B">
        <w:rPr>
          <w:rFonts w:cs="Times New Roman"/>
          <w:bCs/>
          <w:szCs w:val="22"/>
        </w:rPr>
        <w:t>AERO</w:t>
      </w:r>
      <w:r w:rsidRPr="001A4C3B">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1A4C3B">
        <w:rPr>
          <w:rFonts w:cs="Times New Roman"/>
          <w:bCs/>
          <w:szCs w:val="22"/>
        </w:rPr>
        <w:t>determined</w:t>
      </w:r>
      <w:r w:rsidRPr="001A4C3B">
        <w:rPr>
          <w:rFonts w:cs="Times New Roman"/>
          <w:szCs w:val="22"/>
        </w:rPr>
        <w:t xml:space="preserve"> by the division and shall not exceed local average market rates.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t>Personnel from the agencies owning and/or operating aircraft will be responsible for ground movement of their aircraft.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87.5.</w:t>
      </w:r>
      <w:r w:rsidRPr="001A4C3B">
        <w:rPr>
          <w:rFonts w:cs="Times New Roman"/>
          <w:b/>
          <w:szCs w:val="22"/>
        </w:rPr>
        <w:tab/>
      </w:r>
      <w:r w:rsidRPr="001A4C3B">
        <w:rPr>
          <w:rFonts w:cs="Times New Roman"/>
          <w:szCs w:val="22"/>
        </w:rPr>
        <w:t>(</w:t>
      </w:r>
      <w:r w:rsidRPr="001A4C3B">
        <w:rPr>
          <w:rFonts w:cs="Times New Roman"/>
          <w:bCs/>
          <w:szCs w:val="22"/>
        </w:rPr>
        <w:t>AERO</w:t>
      </w:r>
      <w:r w:rsidRPr="001A4C3B">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to allow the maximization of</w:t>
      </w:r>
      <w:r w:rsidRPr="001A4C3B">
        <w:rPr>
          <w:rFonts w:cs="Times New Roman"/>
          <w:bCs/>
          <w:szCs w:val="22"/>
        </w:rPr>
        <w:t xml:space="preserve"> </w:t>
      </w:r>
      <w:r w:rsidRPr="001A4C3B">
        <w:rPr>
          <w:rFonts w:cs="Times New Roman"/>
          <w:szCs w:val="22"/>
        </w:rPr>
        <w:t>grant funds available through the Federal Aviation Administration for capital improvement projects;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for maintenance projects of general aviation airports; and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(3)</w:t>
      </w:r>
      <w:r w:rsidRPr="001A4C3B">
        <w:rPr>
          <w:rFonts w:cs="Times New Roman"/>
          <w:szCs w:val="22"/>
        </w:rPr>
        <w:tab/>
        <w:t>for aviation education related programs including, but not limited to, educating young people about careers in the aviation industry and/or the promotion of aviation in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t>Sponsors of publicly owned airpo</w:t>
      </w:r>
      <w:r w:rsidRPr="001A4C3B">
        <w:rPr>
          <w:rFonts w:cs="Times New Roman"/>
          <w:bCs/>
          <w:szCs w:val="22"/>
        </w:rPr>
        <w:t xml:space="preserve">rts for public use are eligible to receive grants pursuant to this provision, but the airport </w:t>
      </w:r>
      <w:r w:rsidRPr="001A4C3B">
        <w:rPr>
          <w:rFonts w:cs="Times New Roman"/>
          <w:szCs w:val="22"/>
        </w:rPr>
        <w:t>must</w:t>
      </w:r>
      <w:r w:rsidRPr="001A4C3B">
        <w:rPr>
          <w:rFonts w:cs="Times New Roman"/>
          <w:bCs/>
          <w:szCs w:val="22"/>
        </w:rPr>
        <w:t xml:space="preserve"> have a current development plan that meets the planning requirements of the National Plan of Integrated Airports Systems.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t xml:space="preserve">The Aeronautics </w:t>
      </w:r>
      <w:r w:rsidRPr="001A4C3B">
        <w:rPr>
          <w:rFonts w:cs="Times New Roman"/>
          <w:szCs w:val="22"/>
        </w:rPr>
        <w:t>Commission</w:t>
      </w:r>
      <w:r w:rsidRPr="001A4C3B">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1A4C3B">
        <w:rPr>
          <w:rFonts w:cs="Times New Roman"/>
          <w:szCs w:val="22"/>
        </w:rPr>
        <w:t>airports.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t>Enabling airport sponsors to</w:t>
      </w:r>
      <w:r w:rsidRPr="001A4C3B">
        <w:rPr>
          <w:rFonts w:cs="Times New Roman"/>
          <w:bCs/>
          <w:szCs w:val="22"/>
        </w:rPr>
        <w:t xml:space="preserve"> meet basic Federal Aviation Administration safety guidelines for obstruction clearance </w:t>
      </w:r>
      <w:r w:rsidRPr="001A4C3B">
        <w:rPr>
          <w:rFonts w:cs="Times New Roman"/>
          <w:szCs w:val="22"/>
        </w:rPr>
        <w:t>must</w:t>
      </w:r>
      <w:r w:rsidRPr="001A4C3B">
        <w:rPr>
          <w:rFonts w:cs="Times New Roman"/>
          <w:bCs/>
          <w:szCs w:val="22"/>
        </w:rPr>
        <w:t xml:space="preserve"> be a major factor in the priority </w:t>
      </w:r>
      <w:r w:rsidRPr="001A4C3B">
        <w:rPr>
          <w:rFonts w:cs="Times New Roman"/>
          <w:szCs w:val="22"/>
        </w:rPr>
        <w:t>guidelines</w:t>
      </w:r>
      <w:r w:rsidRPr="001A4C3B">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1A4C3B">
        <w:rPr>
          <w:rFonts w:cs="Times New Roman"/>
          <w:szCs w:val="22"/>
        </w:rPr>
        <w:t>smaller</w:t>
      </w:r>
      <w:r w:rsidRPr="001A4C3B">
        <w:rPr>
          <w:rFonts w:cs="Times New Roman"/>
          <w:bCs/>
          <w:szCs w:val="22"/>
        </w:rPr>
        <w:t xml:space="preserve"> relative contribution from the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t xml:space="preserve">A report on the </w:t>
      </w:r>
      <w:r w:rsidRPr="001A4C3B">
        <w:rPr>
          <w:rFonts w:cs="Times New Roman"/>
          <w:szCs w:val="22"/>
        </w:rPr>
        <w:t>expenditure</w:t>
      </w:r>
      <w:r w:rsidRPr="001A4C3B">
        <w:rPr>
          <w:rFonts w:cs="Times New Roman"/>
          <w:bCs/>
          <w:szCs w:val="22"/>
        </w:rPr>
        <w:t xml:space="preserve"> of these </w:t>
      </w:r>
      <w:r w:rsidRPr="001A4C3B">
        <w:rPr>
          <w:rFonts w:cs="Times New Roman"/>
          <w:szCs w:val="22"/>
        </w:rPr>
        <w:t>funds</w:t>
      </w:r>
      <w:r w:rsidRPr="001A4C3B">
        <w:rPr>
          <w:rFonts w:cs="Times New Roman"/>
          <w:bCs/>
          <w:szCs w:val="22"/>
        </w:rPr>
        <w:t xml:space="preserve"> shall be submitted to the Senate Finance Committee and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Cs/>
          <w:szCs w:val="22"/>
        </w:rPr>
        <w:tab/>
        <w:t xml:space="preserve">Unspent funds from the </w:t>
      </w:r>
      <w:r w:rsidRPr="001A4C3B">
        <w:rPr>
          <w:rFonts w:cs="Times New Roman"/>
          <w:szCs w:val="22"/>
        </w:rPr>
        <w:t>prior</w:t>
      </w:r>
      <w:r w:rsidRPr="001A4C3B">
        <w:rPr>
          <w:rFonts w:cs="Times New Roman"/>
          <w:bCs/>
          <w:szCs w:val="22"/>
        </w:rPr>
        <w:t xml:space="preserve"> fiscal year </w:t>
      </w:r>
      <w:r w:rsidRPr="001A4C3B">
        <w:rPr>
          <w:rFonts w:cs="Times New Roman"/>
          <w:szCs w:val="22"/>
        </w:rPr>
        <w:t>may</w:t>
      </w:r>
      <w:r w:rsidRPr="001A4C3B">
        <w:rPr>
          <w:rFonts w:cs="Times New Roman"/>
          <w:bCs/>
          <w:szCs w:val="22"/>
        </w:rPr>
        <w:t xml:space="preserve"> be carried forward to the current fiscal year and spent for like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b/>
          <w:i/>
          <w:u w:val="single"/>
        </w:rPr>
        <w:t>87.6.</w:t>
      </w:r>
      <w:r w:rsidRPr="001A4C3B">
        <w:rPr>
          <w:b/>
          <w:i/>
          <w:u w:val="single"/>
        </w:rPr>
        <w:tab/>
      </w:r>
      <w:r w:rsidRPr="001A4C3B">
        <w:rPr>
          <w:i/>
          <w:u w:val="single"/>
        </w:rPr>
        <w:t xml:space="preserve">(AERO: State Aviation Fund Study)  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w:t>
      </w:r>
      <w:r w:rsidRPr="001A4C3B">
        <w:rPr>
          <w:i/>
          <w:u w:val="single"/>
        </w:rPr>
        <w:lastRenderedPageBreak/>
        <w:t>Chairman of the House Ways and Means Committee and the Chairman of the Senate Finance Committee no later than October 1, 2014.</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88"/>
      <w:bookmarkEnd w:id="66"/>
      <w:r w:rsidRPr="001A4C3B">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A75CD9" w:rsidRPr="001A4C3B" w:rsidRDefault="00A75CD9" w:rsidP="00697E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88.1.</w:t>
      </w:r>
      <w:r w:rsidRPr="001A4C3B">
        <w:rPr>
          <w:rFonts w:cs="Times New Roman"/>
          <w:b/>
        </w:rPr>
        <w:tab/>
      </w:r>
      <w:r w:rsidRPr="001A4C3B">
        <w:rPr>
          <w:rFonts w:cs="Times New Roman"/>
        </w:rPr>
        <w:t xml:space="preserve">(SPA: Charleston Cooper River Bridge Project)  The State Ports Authority shall, from other general fund or operating fund surplus available and any funds appropriated to the authority in prior fiscal years and left unexpended as of July 1,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pay to the State Transportation Infrastructure Bank one million dollars before June 30,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to continue the Charleston Cooper River Bridge Project.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b/>
          <w:szCs w:val="22"/>
        </w:rPr>
        <w:t>88.2.</w:t>
      </w:r>
      <w:r w:rsidRPr="001A4C3B">
        <w:rPr>
          <w:rFonts w:eastAsia="Calibri" w:cs="Times New Roman"/>
          <w:b/>
          <w:szCs w:val="22"/>
        </w:rPr>
        <w:tab/>
      </w:r>
      <w:r w:rsidRPr="001A4C3B">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b/>
          <w:bCs/>
          <w:iCs/>
        </w:rPr>
        <w:t>88.3.</w:t>
      </w:r>
      <w:r w:rsidRPr="001A4C3B">
        <w:rPr>
          <w:b/>
          <w:bCs/>
          <w:iCs/>
        </w:rPr>
        <w:tab/>
      </w:r>
      <w:r w:rsidRPr="001A4C3B">
        <w:rPr>
          <w:iCs/>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1A4C3B">
        <w:rPr>
          <w:rFonts w:cs="Times New Roman"/>
        </w:rPr>
        <w:t>fund</w:t>
      </w:r>
      <w:r w:rsidRPr="001A4C3B">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rFonts w:cs="Times New Roman"/>
          <w:b/>
          <w:i/>
          <w:u w:val="single"/>
        </w:rPr>
        <w:t>88.4.</w:t>
      </w:r>
      <w:r w:rsidRPr="001A4C3B">
        <w:rPr>
          <w:rFonts w:cs="Times New Roman"/>
          <w:b/>
          <w:i/>
          <w:u w:val="single"/>
        </w:rPr>
        <w:tab/>
      </w:r>
      <w:r w:rsidRPr="001A4C3B">
        <w:rPr>
          <w:rFonts w:cs="Times New Roman"/>
          <w:i/>
          <w:u w:val="single"/>
        </w:rPr>
        <w:t>(SPA: Shore Electrical Power)  The State Ports Authority, during the construction of the newly permitted cruise facility at Union Pier Terminal, shall utilize interest earned from an infrastructure development account to facilitate the availability of shore electrical power and other air emission reduction technologies approved by national or international regulatory agencies at the new Charleston Cruise Facility.</w:t>
      </w:r>
    </w:p>
    <w:p w:rsidR="00A75CD9" w:rsidRDefault="00A75CD9" w:rsidP="00BA4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A75CD9" w:rsidSect="00137C07">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i/>
          <w:szCs w:val="22"/>
          <w:u w:val="single"/>
        </w:rPr>
        <w:t>88.5.</w:t>
      </w:r>
      <w:r w:rsidRPr="001A4C3B">
        <w:rPr>
          <w:rFonts w:cs="Times New Roman"/>
          <w:b/>
          <w:i/>
          <w:szCs w:val="22"/>
          <w:u w:val="single"/>
        </w:rPr>
        <w:tab/>
      </w:r>
      <w:r w:rsidRPr="001A4C3B">
        <w:rPr>
          <w:rFonts w:cs="Times New Roman"/>
          <w:i/>
          <w:color w:val="auto"/>
          <w:u w:val="single"/>
        </w:rPr>
        <w:t xml:space="preserve">(SPA: Port Royal) </w:t>
      </w:r>
      <w:r w:rsidRPr="001A4C3B">
        <w:rPr>
          <w:rFonts w:cs="Times New Roman"/>
          <w:i/>
          <w:u w:val="single"/>
        </w:rPr>
        <w:t xml:space="preserve"> </w:t>
      </w:r>
      <w:r w:rsidRPr="001A4C3B">
        <w:rPr>
          <w:rFonts w:cs="Times New Roman"/>
          <w:i/>
          <w:color w:val="auto"/>
          <w:u w:val="single"/>
        </w:rPr>
        <w:t>The State Ports Authority is directed to sell all its property at Port Royal as soon as practicable.</w:t>
      </w:r>
      <w:r w:rsidRPr="001A4C3B">
        <w:rPr>
          <w:rFonts w:cs="Times New Roman"/>
          <w:i/>
          <w:u w:val="single"/>
        </w:rPr>
        <w:t xml:space="preserve"> </w:t>
      </w:r>
      <w:r w:rsidRPr="001A4C3B">
        <w:rPr>
          <w:rFonts w:cs="Times New Roman"/>
          <w:i/>
          <w:color w:val="auto"/>
          <w:u w:val="single"/>
        </w:rPr>
        <w:t xml:space="preserve"> Prior to sale, the authority shall have the property appraised by a State Certified General Real Estate Appraiser who is a member of the Appraisal Institute (MAI) with experience in appraising closed industrial sites.</w:t>
      </w:r>
      <w:r w:rsidRPr="001A4C3B">
        <w:rPr>
          <w:rFonts w:cs="Times New Roman"/>
          <w:i/>
          <w:u w:val="single"/>
        </w:rPr>
        <w:t xml:space="preserve"> </w:t>
      </w:r>
      <w:r w:rsidRPr="001A4C3B">
        <w:rPr>
          <w:rFonts w:cs="Times New Roman"/>
          <w:i/>
          <w:color w:val="auto"/>
          <w:u w:val="single"/>
        </w:rPr>
        <w:t xml:space="preserve"> If the State Ports Authority has not received or accepted a bona fide offer to purchase any of its property at Port Royal by June 29, 2015, the authority shall transfer all remaining property to the Budget and Control Board, or its successor entity, on June 30, 2015. </w:t>
      </w:r>
      <w:r w:rsidRPr="001A4C3B">
        <w:rPr>
          <w:rFonts w:cs="Times New Roman"/>
          <w:i/>
          <w:u w:val="single"/>
        </w:rPr>
        <w:t xml:space="preserve"> </w:t>
      </w:r>
      <w:r w:rsidRPr="001A4C3B">
        <w:rPr>
          <w:rFonts w:cs="Times New Roman"/>
          <w:i/>
          <w:color w:val="auto"/>
          <w:u w:val="single"/>
        </w:rPr>
        <w:t xml:space="preserve">The Budget and Control Board, or its successor entity, is authorized on behalf of the authority to sell the remaining property at public auction in any manner it deems appropriate, including but not limited to selling the property in parcels. </w:t>
      </w:r>
      <w:r w:rsidRPr="001A4C3B">
        <w:rPr>
          <w:rFonts w:cs="Times New Roman"/>
          <w:i/>
          <w:u w:val="single"/>
        </w:rPr>
        <w:t xml:space="preserve"> </w:t>
      </w:r>
      <w:r w:rsidRPr="001A4C3B">
        <w:rPr>
          <w:rFonts w:cs="Times New Roman"/>
          <w:i/>
          <w:color w:val="auto"/>
          <w:u w:val="single"/>
        </w:rPr>
        <w:t xml:space="preserve">However, if the auction price for any parcel, or the property as a whole, does not meet the eighty percent of appraised value threshold, then the Budget and Control Board, or its successor entity, must market and sell the property on behalf of the authority as soon as practicable in a commercially reasonable manner considering the type and location of the property. </w:t>
      </w:r>
      <w:r w:rsidRPr="001A4C3B">
        <w:rPr>
          <w:rFonts w:cs="Times New Roman"/>
          <w:i/>
          <w:u w:val="single"/>
        </w:rPr>
        <w:t xml:space="preserve"> </w:t>
      </w:r>
      <w:r w:rsidRPr="001A4C3B">
        <w:rPr>
          <w:rFonts w:cs="Times New Roman"/>
          <w:i/>
          <w:color w:val="auto"/>
          <w:u w:val="single"/>
        </w:rPr>
        <w:t xml:space="preserve">Upon the transfer of the property, the Budget and Control Board or its </w:t>
      </w:r>
    </w:p>
    <w:p w:rsidR="00A75CD9" w:rsidRPr="001A4C3B" w:rsidRDefault="00A75CD9" w:rsidP="00BA4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i/>
          <w:color w:val="auto"/>
          <w:u w:val="single"/>
        </w:rPr>
        <w:lastRenderedPageBreak/>
        <w:t>successor entity, is vested with all of the board's fiduciary duties to the authority and the authority's bondholders.</w:t>
      </w:r>
    </w:p>
    <w:p w:rsidR="00A75CD9" w:rsidRPr="001A4C3B" w:rsidRDefault="00A75CD9" w:rsidP="0065129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91"/>
      <w:bookmarkEnd w:id="67"/>
      <w:r w:rsidRPr="001A4C3B">
        <w:rPr>
          <w:rFonts w:cs="Times New Roman"/>
          <w:b/>
          <w:szCs w:val="22"/>
        </w:rPr>
        <w:lastRenderedPageBreak/>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91.1.</w:t>
      </w:r>
      <w:r w:rsidRPr="001A4C3B">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91.2.</w:t>
      </w:r>
      <w:r w:rsidRPr="001A4C3B">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91.3.</w:t>
      </w:r>
      <w:r w:rsidRPr="001A4C3B">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91.4.</w:t>
      </w:r>
      <w:r w:rsidRPr="001A4C3B">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(C)</w:t>
      </w:r>
      <w:r w:rsidRPr="001A4C3B">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(D)</w:t>
      </w:r>
      <w:r w:rsidRPr="001A4C3B">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szCs w:val="22"/>
        </w:rPr>
        <w:t>(E)</w:t>
      </w:r>
      <w:r w:rsidRPr="001A4C3B">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t>(F)</w:t>
      </w:r>
      <w:r w:rsidRPr="001A4C3B">
        <w:rPr>
          <w:rFonts w:cs="Times New Roman"/>
          <w:szCs w:val="22"/>
        </w:rPr>
        <w:tab/>
        <w:t xml:space="preserve"> Notwithstanding any other provision of law, subsistence and mileage reimbursement for members of the General Assembly shall </w:t>
      </w:r>
      <w:r w:rsidRPr="001A4C3B">
        <w:rPr>
          <w:rFonts w:cs="Times New Roman"/>
          <w:strike/>
          <w:szCs w:val="22"/>
        </w:rPr>
        <w:t>not exceed</w:t>
      </w:r>
      <w:r w:rsidRPr="001A4C3B">
        <w:rPr>
          <w:rFonts w:cs="Times New Roman"/>
          <w:szCs w:val="22"/>
        </w:rPr>
        <w:t xml:space="preserve"> </w:t>
      </w:r>
      <w:r w:rsidRPr="001A4C3B">
        <w:rPr>
          <w:rFonts w:cs="Times New Roman"/>
          <w:i/>
          <w:szCs w:val="22"/>
          <w:u w:val="single"/>
        </w:rPr>
        <w:t>be</w:t>
      </w:r>
      <w:r w:rsidRPr="001A4C3B">
        <w:rPr>
          <w:rFonts w:cs="Times New Roman"/>
          <w:szCs w:val="22"/>
        </w:rPr>
        <w:t xml:space="preserve"> the level authorized by the Internal Revenue Service for the Columbia area.  </w:t>
      </w:r>
      <w:r w:rsidRPr="001A4C3B">
        <w:rPr>
          <w:rFonts w:cs="Times New Roman"/>
          <w:i/>
          <w:szCs w:val="22"/>
          <w:u w:val="single"/>
        </w:rPr>
        <w:t>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of 2013-14.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91.5.</w:t>
      </w:r>
      <w:r w:rsidRPr="001A4C3B">
        <w:rPr>
          <w:rFonts w:cs="Times New Roman"/>
          <w:szCs w:val="22"/>
        </w:rPr>
        <w:tab/>
        <w:t>(LEG: Senate Voucher Approval)  All payroll vouchers, disbursement vouchers, and interdepartmental transfers of the Senate shall only require the approval of the Clerk of the Senate.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91.6.</w:t>
      </w:r>
      <w:r w:rsidRPr="001A4C3B">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color w:val="auto"/>
          <w:szCs w:val="22"/>
        </w:rPr>
        <w:tab/>
        <w:t>91.7.</w:t>
      </w:r>
      <w:r w:rsidRPr="001A4C3B">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91.8.</w:t>
      </w:r>
      <w:r w:rsidRPr="001A4C3B">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91.9.</w:t>
      </w:r>
      <w:r w:rsidRPr="001A4C3B">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91.10.</w:t>
      </w:r>
      <w:r w:rsidRPr="001A4C3B">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91.11.</w:t>
      </w:r>
      <w:r w:rsidRPr="001A4C3B">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91.12.</w:t>
      </w:r>
      <w:r w:rsidRPr="001A4C3B">
        <w:rPr>
          <w:rFonts w:cs="Times New Roman"/>
          <w:szCs w:val="22"/>
        </w:rPr>
        <w:tab/>
      </w:r>
      <w:r w:rsidRPr="001A4C3B">
        <w:rPr>
          <w:rFonts w:cs="Times New Roman"/>
          <w:spacing w:val="-6"/>
          <w:szCs w:val="22"/>
        </w:rPr>
        <w:t>(LEG: Senate Expenditures/O&amp;M Committee)</w:t>
      </w:r>
      <w:r w:rsidRPr="001A4C3B">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91.13.</w:t>
      </w:r>
      <w:r w:rsidRPr="001A4C3B">
        <w:rPr>
          <w:rFonts w:cs="Times New Roman"/>
          <w:szCs w:val="22"/>
        </w:rPr>
        <w:tab/>
        <w:t>(LEG: In-District Compensation)  All members of the General Assembly shall receive an in-district compensation of $1,000 per month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color w:val="auto"/>
          <w:szCs w:val="22"/>
        </w:rPr>
        <w:tab/>
        <w:t>91.14.</w:t>
      </w:r>
      <w:r w:rsidRPr="001A4C3B">
        <w:rPr>
          <w:rFonts w:cs="Times New Roman"/>
          <w:color w:val="auto"/>
          <w:szCs w:val="22"/>
        </w:rPr>
        <w:tab/>
        <w:t xml:space="preserve">(LEG: Additional House Support Personnel)  </w:t>
      </w:r>
      <w:r w:rsidRPr="001A4C3B">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91.15.</w:t>
      </w:r>
      <w:r w:rsidRPr="001A4C3B">
        <w:rPr>
          <w:rFonts w:cs="Times New Roman"/>
          <w:szCs w:val="22"/>
        </w:rPr>
        <w:tab/>
        <w:t xml:space="preserve">(LEG: House Postage)  The Speaker of the House is authorized to approve no more than </w:t>
      </w:r>
      <w:r w:rsidRPr="001A4C3B">
        <w:rPr>
          <w:rFonts w:cs="Times New Roman"/>
          <w:strike/>
          <w:szCs w:val="22"/>
        </w:rPr>
        <w:t>$600</w:t>
      </w:r>
      <w:r w:rsidRPr="001A4C3B">
        <w:rPr>
          <w:rFonts w:cs="Times New Roman"/>
          <w:szCs w:val="22"/>
        </w:rPr>
        <w:t xml:space="preserve"> </w:t>
      </w:r>
      <w:r w:rsidRPr="001A4C3B">
        <w:rPr>
          <w:rFonts w:cs="Times New Roman"/>
          <w:i/>
          <w:szCs w:val="22"/>
          <w:u w:val="single"/>
        </w:rPr>
        <w:t>$700</w:t>
      </w:r>
      <w:r w:rsidRPr="001A4C3B">
        <w:rPr>
          <w:rFonts w:cs="Times New Roman"/>
          <w:szCs w:val="22"/>
        </w:rPr>
        <w:t xml:space="preserve"> per member per fiscal year for postage.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91.16.</w:t>
      </w:r>
      <w:r w:rsidRPr="001A4C3B">
        <w:rPr>
          <w:rFonts w:cs="Times New Roman"/>
          <w:szCs w:val="22"/>
        </w:rPr>
        <w:tab/>
        <w:t>(LEG: Legislative Dual Employment)  Each committee and joint legislative committee provide a list to the members of the General Assembly of all employees who hold dual positions of state employment.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r>
      <w:r w:rsidRPr="001A4C3B">
        <w:rPr>
          <w:rFonts w:cs="Times New Roman"/>
          <w:b/>
          <w:szCs w:val="22"/>
        </w:rPr>
        <w:t>91.</w:t>
      </w:r>
      <w:r w:rsidRPr="001A4C3B">
        <w:rPr>
          <w:rFonts w:cs="Times New Roman"/>
          <w:b/>
          <w:bCs/>
          <w:szCs w:val="22"/>
        </w:rPr>
        <w:t>17.</w:t>
      </w:r>
      <w:r w:rsidRPr="001A4C3B">
        <w:rPr>
          <w:rFonts w:cs="Times New Roman"/>
          <w:b/>
          <w:bCs/>
          <w:szCs w:val="22"/>
        </w:rPr>
        <w:tab/>
      </w:r>
      <w:r w:rsidRPr="001A4C3B">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91.</w:t>
      </w:r>
      <w:r w:rsidRPr="001A4C3B">
        <w:rPr>
          <w:rFonts w:cs="Times New Roman"/>
          <w:b/>
          <w:bCs/>
          <w:szCs w:val="22"/>
        </w:rPr>
        <w:t>18.</w:t>
      </w:r>
      <w:r w:rsidRPr="001A4C3B">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1A4C3B">
        <w:rPr>
          <w:rFonts w:cs="Times New Roman"/>
          <w:szCs w:val="22"/>
        </w:rPr>
        <w:tab/>
      </w:r>
      <w:r w:rsidRPr="001A4C3B">
        <w:rPr>
          <w:rFonts w:cs="Times New Roman"/>
          <w:b/>
          <w:szCs w:val="22"/>
        </w:rPr>
        <w:t>91.19.</w:t>
      </w:r>
      <w:r w:rsidRPr="001A4C3B">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cs="Times New Roman"/>
          <w:szCs w:val="22"/>
        </w:rPr>
        <w:lastRenderedPageBreak/>
        <w:tab/>
      </w:r>
      <w:r w:rsidRPr="001A4C3B">
        <w:rPr>
          <w:rFonts w:cs="Times New Roman"/>
          <w:b/>
          <w:szCs w:val="22"/>
        </w:rPr>
        <w:t>91.20.</w:t>
      </w:r>
      <w:r w:rsidRPr="001A4C3B">
        <w:rPr>
          <w:rFonts w:cs="Times New Roman"/>
          <w:b/>
          <w:szCs w:val="22"/>
        </w:rPr>
        <w:tab/>
      </w:r>
      <w:r w:rsidRPr="001A4C3B">
        <w:rPr>
          <w:rFonts w:cs="Times New Roman"/>
          <w:szCs w:val="22"/>
        </w:rPr>
        <w:t xml:space="preserve">(LEG: LAC Matching Federal Funds)  </w:t>
      </w:r>
      <w:r w:rsidRPr="001A4C3B">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1A4C3B">
        <w:rPr>
          <w:rFonts w:cs="Times New Roman"/>
          <w:color w:val="000000" w:themeColor="text1"/>
          <w:szCs w:val="22"/>
          <w:u w:color="000000" w:themeColor="text1"/>
        </w:rPr>
        <w:tab/>
      </w:r>
      <w:r w:rsidRPr="001A4C3B">
        <w:rPr>
          <w:rFonts w:cs="Times New Roman"/>
          <w:b/>
          <w:color w:val="000000" w:themeColor="text1"/>
          <w:szCs w:val="22"/>
          <w:u w:color="000000" w:themeColor="text1"/>
        </w:rPr>
        <w:t>91.21.</w:t>
      </w:r>
      <w:r w:rsidRPr="001A4C3B">
        <w:rPr>
          <w:rFonts w:cs="Times New Roman"/>
          <w:b/>
          <w:color w:val="000000" w:themeColor="text1"/>
          <w:szCs w:val="22"/>
          <w:u w:color="000000" w:themeColor="text1"/>
        </w:rPr>
        <w:tab/>
      </w:r>
      <w:r w:rsidRPr="001A4C3B">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1A4C3B">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1A4C3B">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1A4C3B">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1A4C3B">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1A4C3B">
        <w:rPr>
          <w:rFonts w:cs="Times New Roman"/>
          <w:szCs w:val="22"/>
        </w:rPr>
        <w:tab/>
        <w:t xml:space="preserve">For purposes of the proviso, ‘other funds’ means any revenues received by an agency which are not federal funds and are not </w:t>
      </w:r>
      <w:r w:rsidRPr="001A4C3B">
        <w:rPr>
          <w:rFonts w:cs="Times New Roman"/>
          <w:color w:val="000000" w:themeColor="text1"/>
          <w:szCs w:val="22"/>
          <w:u w:color="000000" w:themeColor="text1"/>
        </w:rPr>
        <w:t>general</w:t>
      </w:r>
      <w:r w:rsidRPr="001A4C3B">
        <w:rPr>
          <w:rFonts w:cs="Times New Roman"/>
          <w:szCs w:val="22"/>
        </w:rPr>
        <w:t xml:space="preserve"> funds appropriated by the General Assembly in the appropriations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1A4C3B">
        <w:rPr>
          <w:rFonts w:cs="Times New Roman"/>
          <w:szCs w:val="22"/>
        </w:rPr>
        <w:tab/>
      </w:r>
      <w:r w:rsidRPr="001A4C3B">
        <w:rPr>
          <w:rFonts w:cs="Times New Roman"/>
          <w:b/>
          <w:szCs w:val="22"/>
        </w:rPr>
        <w:t>91.22.</w:t>
      </w:r>
      <w:r w:rsidRPr="001A4C3B">
        <w:rPr>
          <w:rFonts w:cs="Times New Roman"/>
          <w:szCs w:val="22"/>
        </w:rPr>
        <w:tab/>
        <w:t xml:space="preserve">(LEG: Suspend LAC Evaluation)  For Fiscal Year </w:t>
      </w:r>
      <w:r w:rsidRPr="001A4C3B">
        <w:rPr>
          <w:rFonts w:cs="Times New Roman"/>
          <w:strike/>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1A4C3B">
        <w:rPr>
          <w:rFonts w:cs="Times New Roman"/>
          <w:szCs w:val="22"/>
        </w:rPr>
        <w:tab/>
      </w:r>
      <w:r w:rsidRPr="001A4C3B">
        <w:rPr>
          <w:rFonts w:cs="Times New Roman"/>
          <w:b/>
          <w:szCs w:val="22"/>
        </w:rPr>
        <w:t>91.23.</w:t>
      </w:r>
      <w:r w:rsidRPr="001A4C3B">
        <w:rPr>
          <w:rFonts w:cs="Times New Roman"/>
          <w:b/>
          <w:szCs w:val="22"/>
        </w:rPr>
        <w:tab/>
      </w:r>
      <w:r w:rsidRPr="001A4C3B">
        <w:rPr>
          <w:rFonts w:cs="Times New Roman"/>
          <w:szCs w:val="22"/>
        </w:rPr>
        <w:t xml:space="preserve">(LEG: DMV Audit Review)  For Fiscal Year </w:t>
      </w:r>
      <w:r w:rsidRPr="001A4C3B">
        <w:rPr>
          <w:rFonts w:cs="Times New Roman"/>
          <w:strike/>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the provisions of Section 56-1-5(F) are suspended.  Any savings generated by not conducting the review shall be used to conduct audits required by Section 2-15-60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1A4C3B">
        <w:rPr>
          <w:rFonts w:cs="Times New Roman"/>
          <w:szCs w:val="22"/>
        </w:rPr>
        <w:tab/>
      </w:r>
      <w:r w:rsidRPr="001A4C3B">
        <w:rPr>
          <w:rFonts w:cs="Times New Roman"/>
          <w:b/>
          <w:szCs w:val="22"/>
        </w:rPr>
        <w:t>91.24.</w:t>
      </w:r>
      <w:r w:rsidRPr="001A4C3B">
        <w:rPr>
          <w:rFonts w:cs="Times New Roman"/>
          <w:szCs w:val="22"/>
        </w:rPr>
        <w:tab/>
        <w:t xml:space="preserve">(LEG: Electronic Correspondence)  For Fiscal Year </w:t>
      </w:r>
      <w:r w:rsidRPr="001A4C3B">
        <w:rPr>
          <w:rFonts w:cs="Times New Roman"/>
          <w:strike/>
          <w:szCs w:val="22"/>
        </w:rPr>
        <w:t>2013-14</w:t>
      </w:r>
      <w:r w:rsidRPr="001A4C3B">
        <w:rPr>
          <w:rFonts w:cs="Times New Roman"/>
          <w:szCs w:val="22"/>
        </w:rPr>
        <w:t xml:space="preserve"> </w:t>
      </w:r>
      <w:r w:rsidRPr="001A4C3B">
        <w:rPr>
          <w:rFonts w:cs="Times New Roman"/>
          <w:i/>
          <w:szCs w:val="22"/>
          <w:u w:val="single"/>
        </w:rPr>
        <w:t>2014-15</w:t>
      </w:r>
      <w:r w:rsidRPr="001A4C3B">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91.25.</w:t>
      </w:r>
      <w:r w:rsidRPr="001A4C3B">
        <w:rPr>
          <w:rFonts w:cs="Times New Roman"/>
          <w:b/>
        </w:rPr>
        <w:tab/>
      </w:r>
      <w:r w:rsidRPr="001A4C3B">
        <w:rPr>
          <w:rFonts w:cs="Times New Roman"/>
        </w:rPr>
        <w:t>(LEG: Technology Panel)  Of the funds appropriated in XII.E.2. for Technology the K-12 Technology Initiative partnership shall provide a report</w:t>
      </w:r>
      <w:r w:rsidRPr="001A4C3B">
        <w:rPr>
          <w:rFonts w:cs="Times New Roman"/>
          <w:b/>
        </w:rPr>
        <w:t xml:space="preserve"> </w:t>
      </w:r>
      <w:r w:rsidRPr="001A4C3B">
        <w:rPr>
          <w:rFonts w:cs="Times New Roman"/>
        </w:rPr>
        <w:t xml:space="preserve">to the House Education and Public Works Committee, the House Ways and Means Committee, the Senate Education Committee and the Senate Finance Committee, describing the state’s efforts to facilitate the cost effective </w:t>
      </w:r>
      <w:r w:rsidRPr="001A4C3B">
        <w:rPr>
          <w:rFonts w:cs="Times New Roman"/>
        </w:rPr>
        <w:lastRenderedPageBreak/>
        <w:t xml:space="preserve">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w:t>
      </w:r>
      <w:r w:rsidRPr="001A4C3B">
        <w:rPr>
          <w:rFonts w:cs="Times New Roman"/>
          <w:i/>
          <w:u w:val="single"/>
        </w:rPr>
        <w:t>Further, the report must detail information on the expenditure of the K-12 Technology funds by each district as well as a list of the districts requesting flexibility in the use of those funds.</w:t>
      </w:r>
      <w:r w:rsidRPr="001A4C3B">
        <w:rPr>
          <w:rFonts w:cs="Times New Roman"/>
        </w:rPr>
        <w:t xml:space="preserve">  The report shall be submitted no later </w:t>
      </w:r>
      <w:r w:rsidRPr="00010FC9">
        <w:rPr>
          <w:rFonts w:cs="Times New Roman"/>
        </w:rPr>
        <w:t xml:space="preserve">than </w:t>
      </w:r>
      <w:r w:rsidRPr="00010FC9">
        <w:rPr>
          <w:rFonts w:cs="Times New Roman"/>
          <w:strike/>
        </w:rPr>
        <w:t>February 1, 2014</w:t>
      </w:r>
      <w:r w:rsidRPr="00010FC9">
        <w:rPr>
          <w:rFonts w:cs="Times New Roman"/>
        </w:rPr>
        <w:t xml:space="preserve"> </w:t>
      </w:r>
      <w:r w:rsidRPr="00010FC9">
        <w:rPr>
          <w:rFonts w:cs="Times New Roman"/>
          <w:i/>
          <w:u w:val="single"/>
        </w:rPr>
        <w:t>June 1, 2015</w:t>
      </w:r>
      <w:r w:rsidRPr="001A4C3B">
        <w:rPr>
          <w:rFonts w:cs="Times New Roman"/>
        </w:rPr>
        <w: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75CD9" w:rsidSect="00137C07">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92"/>
      <w:bookmarkEnd w:id="68"/>
      <w:r w:rsidRPr="001A4C3B">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92.1.</w:t>
      </w:r>
      <w:r w:rsidRPr="001A4C3B">
        <w:rPr>
          <w:rFonts w:cs="Times New Roman"/>
          <w:szCs w:val="22"/>
        </w:rPr>
        <w:tab/>
        <w:t xml:space="preserve">(GOV: OEPP - Grant Funds Carry Forward)  </w:t>
      </w:r>
      <w:r w:rsidRPr="001A4C3B">
        <w:rPr>
          <w:rFonts w:cs="Times New Roman"/>
          <w:strike/>
          <w:szCs w:val="22"/>
        </w:rPr>
        <w:t>Any unexpended balance on June thirtieth, of the prior fiscal year, in Part IA, Section 92B “Implementing Federal Programs” may be carried forward to the current fiscal year and used for matching committed and/or unanticipated grant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92.2.</w:t>
      </w:r>
      <w:r w:rsidRPr="001A4C3B">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92.3.</w:t>
      </w:r>
      <w:r w:rsidRPr="001A4C3B">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92.4.</w:t>
      </w:r>
      <w:r w:rsidRPr="001A4C3B">
        <w:rPr>
          <w:rFonts w:cs="Times New Roman"/>
          <w:b/>
          <w:szCs w:val="22"/>
        </w:rPr>
        <w:tab/>
      </w:r>
      <w:r w:rsidRPr="001A4C3B">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92.5.</w:t>
      </w:r>
      <w:r w:rsidRPr="001A4C3B">
        <w:rPr>
          <w:rFonts w:cs="Times New Roman"/>
          <w:b/>
          <w:szCs w:val="22"/>
        </w:rPr>
        <w:tab/>
      </w:r>
      <w:r w:rsidRPr="001A4C3B">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92.6.</w:t>
      </w:r>
      <w:r w:rsidRPr="001A4C3B">
        <w:rPr>
          <w:rFonts w:cs="Times New Roman"/>
          <w:b/>
          <w:szCs w:val="22"/>
        </w:rPr>
        <w:tab/>
      </w:r>
      <w:r w:rsidRPr="001A4C3B">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w:t>
      </w:r>
      <w:r w:rsidRPr="001A4C3B">
        <w:rPr>
          <w:rFonts w:cs="Times New Roman"/>
          <w:szCs w:val="22"/>
        </w:rPr>
        <w:lastRenderedPageBreak/>
        <w:t xml:space="preserve">$650,000 of such excess must be used for Victim/Witness programs by distribution to Judicial Circuits based on a formula and criteria developed by the policy committee, and otherwise subject to requirements of Section </w:t>
      </w:r>
      <w:r w:rsidRPr="001A4C3B">
        <w:rPr>
          <w:rFonts w:cs="Times New Roman"/>
          <w:strike/>
          <w:szCs w:val="22"/>
        </w:rPr>
        <w:t>60.8 and</w:t>
      </w:r>
      <w:r w:rsidRPr="001A4C3B">
        <w:rPr>
          <w:rFonts w:cs="Times New Roman"/>
          <w:szCs w:val="22"/>
        </w:rPr>
        <w:t xml:space="preserve"> 60.9.</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92.7.</w:t>
      </w:r>
      <w:r w:rsidRPr="001A4C3B">
        <w:rPr>
          <w:rFonts w:cs="Times New Roman"/>
          <w:b/>
          <w:szCs w:val="22"/>
        </w:rPr>
        <w:tab/>
      </w:r>
      <w:r w:rsidRPr="001A4C3B">
        <w:rPr>
          <w:rFonts w:cs="Times New Roman"/>
          <w:szCs w:val="22"/>
        </w:rPr>
        <w:t>(GOV: OEPP - Physical Abuse Examinations)  Of the funds appropriated in this section for Victims’ Rights, up to $120,000 may be expended for physical abuse examinations.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92.8.</w:t>
      </w:r>
      <w:r w:rsidRPr="001A4C3B">
        <w:rPr>
          <w:rFonts w:cs="Times New Roman"/>
          <w:b/>
          <w:szCs w:val="22"/>
        </w:rPr>
        <w:tab/>
      </w:r>
      <w:r w:rsidRPr="001A4C3B">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92</w:t>
      </w:r>
      <w:r w:rsidRPr="001A4C3B">
        <w:rPr>
          <w:rFonts w:cs="Times New Roman"/>
          <w:b/>
          <w:bCs/>
          <w:szCs w:val="22"/>
        </w:rPr>
        <w:t>.9.</w:t>
      </w:r>
      <w:r w:rsidRPr="001A4C3B">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92</w:t>
      </w:r>
      <w:r w:rsidRPr="001A4C3B">
        <w:rPr>
          <w:rFonts w:cs="Times New Roman"/>
          <w:b/>
          <w:bCs/>
          <w:szCs w:val="22"/>
        </w:rPr>
        <w:t>.10.</w:t>
      </w:r>
      <w:r w:rsidRPr="001A4C3B">
        <w:rPr>
          <w:rFonts w:cs="Times New Roman"/>
          <w:szCs w:val="22"/>
        </w:rPr>
        <w:tab/>
        <w:t xml:space="preserve">(GOV: OEPP - Guardian Ad Litem Program)  </w:t>
      </w:r>
      <w:r w:rsidRPr="001A4C3B">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92</w:t>
      </w:r>
      <w:r w:rsidRPr="001A4C3B">
        <w:rPr>
          <w:rFonts w:cs="Times New Roman"/>
          <w:b/>
          <w:bCs/>
          <w:szCs w:val="22"/>
        </w:rPr>
        <w:t>.11.</w:t>
      </w:r>
      <w:r w:rsidRPr="001A4C3B">
        <w:rPr>
          <w:rFonts w:cs="Times New Roman"/>
          <w:b/>
          <w:bCs/>
          <w:szCs w:val="22"/>
        </w:rPr>
        <w:tab/>
      </w:r>
      <w:r w:rsidRPr="001A4C3B">
        <w:rPr>
          <w:rFonts w:cs="Times New Roman"/>
          <w:szCs w:val="22"/>
        </w:rPr>
        <w:t>(GOV: OEPP - Continuum of Care Carry Forward)  The Division of Continuum of Care may carry forward funds appropriated herein to continue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92</w:t>
      </w:r>
      <w:r w:rsidRPr="001A4C3B">
        <w:rPr>
          <w:rFonts w:cs="Times New Roman"/>
          <w:b/>
          <w:bCs/>
          <w:szCs w:val="22"/>
        </w:rPr>
        <w:t>.12.</w:t>
      </w:r>
      <w:r w:rsidRPr="001A4C3B">
        <w:rPr>
          <w:rFonts w:cs="Times New Roman"/>
          <w:b/>
          <w:bCs/>
          <w:szCs w:val="22"/>
        </w:rPr>
        <w:tab/>
      </w:r>
      <w:r w:rsidRPr="001A4C3B">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92</w:t>
      </w:r>
      <w:r w:rsidRPr="001A4C3B">
        <w:rPr>
          <w:rFonts w:cs="Times New Roman"/>
          <w:b/>
          <w:bCs/>
          <w:szCs w:val="22"/>
        </w:rPr>
        <w:t>.13.</w:t>
      </w:r>
      <w:r w:rsidRPr="001A4C3B">
        <w:rPr>
          <w:rFonts w:cs="Times New Roman"/>
          <w:szCs w:val="22"/>
        </w:rPr>
        <w:tab/>
        <w:t xml:space="preserve">(GOV: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w:t>
      </w:r>
      <w:r w:rsidRPr="001A4C3B">
        <w:rPr>
          <w:rFonts w:cs="Times New Roman"/>
          <w:szCs w:val="22"/>
        </w:rPr>
        <w:lastRenderedPageBreak/>
        <w:t>amount needed for the operation of the Cemetery may be used for other expenses of the Veterans’ Affairs Program.  Funds carried forward may not be transferred to any other Governor’s Office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92.14.</w:t>
      </w:r>
      <w:r w:rsidRPr="001A4C3B">
        <w:rPr>
          <w:rFonts w:cs="Times New Roman"/>
          <w:b/>
          <w:szCs w:val="22"/>
        </w:rPr>
        <w:tab/>
      </w:r>
      <w:r w:rsidRPr="001A4C3B">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92.15.</w:t>
      </w:r>
      <w:r w:rsidRPr="001A4C3B">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92.16.</w:t>
      </w:r>
      <w:r w:rsidRPr="001A4C3B">
        <w:rPr>
          <w:rFonts w:cs="Times New Roman"/>
          <w:b/>
          <w:szCs w:val="22"/>
        </w:rPr>
        <w:tab/>
      </w:r>
      <w:r w:rsidRPr="001A4C3B">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4C3B">
        <w:rPr>
          <w:rFonts w:cs="Times New Roman"/>
          <w:bCs/>
        </w:rPr>
        <w:tab/>
      </w:r>
      <w:r w:rsidRPr="001A4C3B">
        <w:rPr>
          <w:rFonts w:cs="Times New Roman"/>
          <w:b/>
          <w:bCs/>
        </w:rPr>
        <w:t>92.17.</w:t>
      </w:r>
      <w:r w:rsidRPr="001A4C3B">
        <w:rPr>
          <w:rFonts w:cs="Times New Roman"/>
          <w:b/>
          <w:bCs/>
        </w:rPr>
        <w:tab/>
      </w:r>
      <w:r w:rsidRPr="001A4C3B">
        <w:rPr>
          <w:rFonts w:cs="Times New Roman"/>
        </w:rPr>
        <w:t xml:space="preserve">(GOV: Use of Funds Report)  </w:t>
      </w:r>
      <w:r w:rsidRPr="001A4C3B">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i/>
          <w:u w:val="single"/>
        </w:rPr>
        <w:t>92.18.</w:t>
      </w:r>
      <w:r w:rsidRPr="001A4C3B">
        <w:rPr>
          <w:rFonts w:cs="Times New Roman"/>
          <w:i/>
          <w:u w:val="single"/>
        </w:rPr>
        <w:tab/>
        <w:t>(GOV: OEPP-Outside Legal Counsel)  In the event circumstances necessitate that the Governor’s Office of Executive Policy and Programs acquire the services of outside legal counsel, the Governor’s Office must follow procedures established by the SC Consolidated Procurement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tab/>
      </w:r>
      <w:r w:rsidRPr="001A4C3B">
        <w:rPr>
          <w:b/>
          <w:i/>
          <w:u w:val="single"/>
        </w:rPr>
        <w:t>92.19.</w:t>
      </w:r>
      <w:r w:rsidRPr="001A4C3B">
        <w:rPr>
          <w:b/>
          <w:i/>
          <w:u w:val="single"/>
        </w:rPr>
        <w:tab/>
      </w:r>
      <w:r w:rsidRPr="001A4C3B">
        <w:rPr>
          <w:i/>
          <w:u w:val="single"/>
        </w:rPr>
        <w:t xml:space="preserve">(GOV: OEPP-Inspector </w:t>
      </w:r>
      <w:r w:rsidRPr="001A4C3B">
        <w:rPr>
          <w:rFonts w:cs="Times New Roman"/>
          <w:i/>
          <w:u w:val="single"/>
        </w:rPr>
        <w:t>General</w:t>
      </w:r>
      <w:r w:rsidRPr="001A4C3B">
        <w:rPr>
          <w:i/>
          <w:u w:val="single"/>
        </w:rPr>
        <w:t xml:space="preserve"> Support Services)  For the current fiscal year, the Governor’s Office of Executive Policy and Programs shall be prohibited from providing support services to the Office of Inspector General.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75CD9" w:rsidSect="00137C07">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93"/>
      <w:bookmarkEnd w:id="69"/>
      <w:r w:rsidRPr="001A4C3B">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rPr>
        <w:tab/>
      </w:r>
      <w:r w:rsidRPr="001A4C3B">
        <w:rPr>
          <w:rFonts w:cs="Times New Roman"/>
          <w:b/>
          <w:bCs/>
        </w:rPr>
        <w:t>93.1.</w:t>
      </w:r>
      <w:r w:rsidRPr="001A4C3B">
        <w:rPr>
          <w:rFonts w:cs="Times New Roman"/>
          <w:b/>
          <w:bCs/>
        </w:rPr>
        <w:tab/>
      </w:r>
      <w:r w:rsidRPr="001A4C3B">
        <w:rPr>
          <w:rFonts w:cs="Times New Roman"/>
          <w:bCs/>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94"/>
      <w:bookmarkEnd w:id="70"/>
      <w:r w:rsidRPr="001A4C3B">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94.1.</w:t>
      </w:r>
      <w:r w:rsidRPr="001A4C3B">
        <w:rPr>
          <w:rFonts w:cs="Times New Roman"/>
          <w:szCs w:val="22"/>
        </w:rPr>
        <w:tab/>
        <w:t xml:space="preserve">(LTG: State Matching Funds Carry Forward)  Any unexpended balance on June thirtieth of the prior fiscal year of the required state matching funds appropriated in Part IA, Section 94, Distribution to Subdivisions, shall be carried forward into the </w:t>
      </w:r>
      <w:r w:rsidRPr="001A4C3B">
        <w:rPr>
          <w:rFonts w:cs="Times New Roman"/>
          <w:szCs w:val="22"/>
        </w:rPr>
        <w:lastRenderedPageBreak/>
        <w:t>current fiscal year to be used as required state match for federal funds awarded to subdivisions on or before September thirtieth of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94.2.</w:t>
      </w:r>
      <w:r w:rsidRPr="001A4C3B">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r>
      <w:r w:rsidRPr="001A4C3B">
        <w:rPr>
          <w:rFonts w:cs="Times New Roman"/>
          <w:b/>
          <w:bCs/>
          <w:szCs w:val="22"/>
        </w:rPr>
        <w:t>94</w:t>
      </w:r>
      <w:r w:rsidRPr="001A4C3B">
        <w:rPr>
          <w:rFonts w:cs="Times New Roman"/>
          <w:b/>
          <w:szCs w:val="22"/>
        </w:rPr>
        <w:t>.3.</w:t>
      </w:r>
      <w:r w:rsidRPr="001A4C3B">
        <w:rPr>
          <w:rFonts w:cs="Times New Roman"/>
          <w:bCs/>
          <w:szCs w:val="22"/>
        </w:rPr>
        <w:tab/>
        <w:t>(LTG: Registration Fees)  The Office on Aging is authorized to receive and expend registration fees for educational, training and certification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
          <w:bCs/>
          <w:szCs w:val="22"/>
        </w:rPr>
        <w:tab/>
        <w:t>94.4.</w:t>
      </w:r>
      <w:r w:rsidRPr="001A4C3B">
        <w:rPr>
          <w:rFonts w:cs="Times New Roman"/>
          <w:b/>
          <w:bCs/>
          <w:szCs w:val="22"/>
        </w:rPr>
        <w:tab/>
      </w:r>
      <w:r w:rsidRPr="001A4C3B">
        <w:rPr>
          <w:rFonts w:cs="Times New Roman"/>
          <w:szCs w:val="22"/>
        </w:rPr>
        <w:t xml:space="preserve">(LTG: Loan Forgiveness Carry Forward)  </w:t>
      </w:r>
      <w:r w:rsidRPr="001A4C3B">
        <w:rPr>
          <w:rFonts w:cs="Times New Roman"/>
          <w:strike/>
          <w:szCs w:val="22"/>
        </w:rPr>
        <w:t>Any unexpended balance on June thirtieth of the prior fiscal year of funds appropriated in Part IA, Section 94, Geriatric Physician Loan Program, shall be carried forward and used for the same purpose as originally appropriated.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94.5.</w:t>
      </w:r>
      <w:r w:rsidRPr="001A4C3B">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1A4C3B">
        <w:rPr>
          <w:rFonts w:cs="Times New Roman"/>
          <w:szCs w:val="22"/>
        </w:rPr>
        <w:noBreakHyphen/>
        <w:t>21-130, both under the Office on Aging in the Office of the Lieutenant Governor, are suspended for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bCs/>
          <w:szCs w:val="22"/>
        </w:rPr>
        <w:t>94</w:t>
      </w:r>
      <w:r w:rsidRPr="001A4C3B">
        <w:rPr>
          <w:rFonts w:cs="Times New Roman"/>
          <w:b/>
          <w:szCs w:val="22"/>
        </w:rPr>
        <w:t>.6.</w:t>
      </w:r>
      <w:r w:rsidRPr="001A4C3B">
        <w:rPr>
          <w:rFonts w:cs="Times New Roman"/>
          <w:b/>
          <w:szCs w:val="22"/>
        </w:rPr>
        <w:tab/>
      </w:r>
      <w:r w:rsidRPr="001A4C3B">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94.7.</w:t>
      </w:r>
      <w:r w:rsidRPr="001A4C3B">
        <w:rPr>
          <w:rFonts w:cs="Times New Roman"/>
          <w:szCs w:val="22"/>
        </w:rPr>
        <w:tab/>
        <w:t xml:space="preserve">(LTG: Geriatric Loan Forgiveness Program </w:t>
      </w:r>
      <w:r w:rsidRPr="001A4C3B">
        <w:rPr>
          <w:rFonts w:cs="Times New Roman"/>
          <w:strike/>
          <w:szCs w:val="22"/>
        </w:rPr>
        <w:t>Payment</w:t>
      </w:r>
      <w:r w:rsidRPr="001A4C3B">
        <w:rPr>
          <w:rFonts w:cs="Times New Roman"/>
          <w:szCs w:val="22"/>
        </w:rPr>
        <w:t>)  In lieu of quarterly payments to a recipient of the Geriatric Loan Forgiveness Program, the Lieutenant Governor’s Office on Aging is authorized to make a single lump sum payment to the lending institution of up to $35,000 or the loan balance, whichever is less.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i/>
          <w:u w:val="single"/>
        </w:rPr>
        <w:t>Any unexpended balance on June thirtieth of the prior fiscal year of funds appropriated in Part IA, Section 94, Geriatric Physician Loan Program, shall be carried forward and used for the same purpose as originally appropriated.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94.8.</w:t>
      </w:r>
      <w:r w:rsidRPr="001A4C3B">
        <w:rPr>
          <w:rFonts w:cs="Times New Roman"/>
          <w:b/>
          <w:i/>
          <w:u w:val="single"/>
        </w:rPr>
        <w:tab/>
      </w:r>
      <w:r w:rsidRPr="001A4C3B">
        <w:rPr>
          <w:rFonts w:cs="Times New Roman"/>
          <w:i/>
          <w:u w:val="single"/>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shall provide a report to the Chairman of the Senate Finance Committee and the Chairman of the House Ways and Means Committee by September 1st on all referrals received from the Lieutenant Governor's Office on Aging in the prior fiscal year and on the status of the referrals.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5"/>
      <w:bookmarkEnd w:id="71"/>
      <w:r w:rsidRPr="001A4C3B">
        <w:rPr>
          <w:rFonts w:cs="Times New Roman"/>
          <w:b/>
          <w:szCs w:val="22"/>
        </w:rPr>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95.1.</w:t>
      </w:r>
      <w:r w:rsidRPr="001A4C3B">
        <w:rPr>
          <w:rFonts w:cs="Times New Roman"/>
          <w:b/>
          <w:szCs w:val="22"/>
        </w:rPr>
        <w:tab/>
      </w:r>
      <w:r w:rsidRPr="001A4C3B">
        <w:rPr>
          <w:rFonts w:cs="Times New Roman"/>
          <w:szCs w:val="22"/>
        </w:rPr>
        <w:t>(SS: UCC Filing Fees)  Revenues from the fees raised pursuant to Section 36-9-525(a), not to exceed $180,000, may be retained by the Secretary of State for purposes of UCC administration.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lastRenderedPageBreak/>
        <w:tab/>
      </w:r>
      <w:r w:rsidRPr="001A4C3B">
        <w:rPr>
          <w:rFonts w:cs="Times New Roman"/>
          <w:b/>
          <w:i/>
          <w:u w:val="single"/>
        </w:rPr>
        <w:t>95.2.</w:t>
      </w:r>
      <w:r w:rsidRPr="001A4C3B">
        <w:rPr>
          <w:rFonts w:cs="Times New Roman"/>
          <w:b/>
          <w:i/>
          <w:u w:val="single"/>
        </w:rPr>
        <w:tab/>
      </w:r>
      <w:r w:rsidRPr="001A4C3B">
        <w:rPr>
          <w:rFonts w:cs="Times New Roman"/>
          <w:i/>
          <w:u w:val="single"/>
        </w:rPr>
        <w:t>(SS: Professional Fundraiser/Solicitor Registration)</w:t>
      </w:r>
      <w:r w:rsidRPr="001A4C3B">
        <w:rPr>
          <w:rFonts w:cs="Times New Roman"/>
          <w:b/>
          <w:i/>
          <w:u w:val="single"/>
        </w:rPr>
        <w:t xml:space="preserve">  </w:t>
      </w:r>
      <w:r w:rsidRPr="001A4C3B">
        <w:rPr>
          <w:rFonts w:cs="Times New Roman"/>
          <w:i/>
          <w:u w:val="single"/>
        </w:rPr>
        <w:t>A person may not act as a professional fundraising counsel or professional solicitor for a charitable organization under Section 33-56-110 of the Solicitation of Charitable Funds Act without first having registered with the Secretary of State.  Registration includes filing of a complete application and filing fee of $200.</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b/>
          <w:i/>
          <w:u w:val="single"/>
        </w:rPr>
        <w:t>95.3.</w:t>
      </w:r>
      <w:r w:rsidRPr="001A4C3B">
        <w:rPr>
          <w:rFonts w:cs="Times New Roman"/>
          <w:b/>
          <w:i/>
          <w:u w:val="single"/>
        </w:rPr>
        <w:tab/>
      </w:r>
      <w:r w:rsidRPr="001A4C3B">
        <w:rPr>
          <w:rFonts w:cs="Times New Roman"/>
          <w:i/>
          <w:u w:val="single"/>
        </w:rPr>
        <w:t>(SS: Notary Public Commission)  Every application for a notary public commission must be submitted to the Secretary of State.  The application shall be made on paper with original signatures, or in another form determined by the Secretary of State.  A person qualified for a notarial commission:  (1) must read and write the English language; (2) must complete a course of instruction on notarial acts as approved by the Secretary of State; and (3) must submit an application to the Secretary of State containing no material misstatement or omission of fact.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95.4.</w:t>
      </w:r>
      <w:r w:rsidRPr="001A4C3B">
        <w:rPr>
          <w:rFonts w:cs="Times New Roman"/>
          <w:b/>
          <w:i/>
          <w:u w:val="single"/>
        </w:rPr>
        <w:tab/>
      </w:r>
      <w:r w:rsidRPr="001A4C3B">
        <w:rPr>
          <w:rFonts w:cs="Times New Roman"/>
          <w:i/>
          <w:u w:val="single"/>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A75CD9" w:rsidRPr="001A4C3B" w:rsidRDefault="00A75CD9" w:rsidP="009A79D8">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95.5</w:t>
      </w:r>
      <w:r w:rsidRPr="001A4C3B">
        <w:rPr>
          <w:rFonts w:cs="Times New Roman"/>
          <w:b/>
          <w:i/>
          <w:u w:val="single"/>
        </w:rPr>
        <w:tab/>
      </w:r>
      <w:r w:rsidRPr="001A4C3B">
        <w:rPr>
          <w:rFonts w:cs="Times New Roman"/>
          <w:i/>
          <w:u w:val="single"/>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$10,000.00 or more for those violations.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6"/>
      <w:bookmarkEnd w:id="72"/>
      <w:r w:rsidRPr="001A4C3B">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96.1.</w:t>
      </w:r>
      <w:r w:rsidRPr="001A4C3B">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96.2.</w:t>
      </w:r>
      <w:r w:rsidRPr="001A4C3B">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w:t>
      </w:r>
      <w:r w:rsidRPr="001A4C3B">
        <w:rPr>
          <w:rFonts w:cs="Times New Roman"/>
          <w:strike/>
          <w:szCs w:val="22"/>
        </w:rPr>
        <w:t>a Statewide Accounting and Reporting System</w:t>
      </w:r>
      <w:r w:rsidRPr="001A4C3B">
        <w:rPr>
          <w:rFonts w:cs="Times New Roman"/>
          <w:szCs w:val="22"/>
        </w:rPr>
        <w:t xml:space="preserve"> </w:t>
      </w:r>
      <w:r w:rsidRPr="001A4C3B">
        <w:rPr>
          <w:rFonts w:cs="Times New Roman"/>
          <w:i/>
          <w:szCs w:val="22"/>
          <w:u w:val="single"/>
        </w:rPr>
        <w:t>an Enterprise Information System for State Government (SCEIS)</w:t>
      </w:r>
      <w:r w:rsidRPr="001A4C3B">
        <w:rPr>
          <w:rFonts w:cs="Times New Roman"/>
          <w:szCs w:val="22"/>
        </w:rPr>
        <w:t xml:space="preserve">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96.3.</w:t>
      </w:r>
      <w:r w:rsidRPr="001A4C3B">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96</w:t>
      </w:r>
      <w:r w:rsidRPr="001A4C3B">
        <w:rPr>
          <w:rFonts w:cs="Times New Roman"/>
          <w:b/>
          <w:bCs/>
          <w:szCs w:val="22"/>
        </w:rPr>
        <w:t>.4.</w:t>
      </w:r>
      <w:r w:rsidRPr="001A4C3B">
        <w:rPr>
          <w:rFonts w:cs="Times New Roman"/>
          <w:szCs w:val="22"/>
        </w:rPr>
        <w:tab/>
        <w:t xml:space="preserve">(CG: Unemployment Compensation Fund Administration)  The lesser of two percent or $200,000 of the fund balance of the Unemployment Compensation Fund shall be paid out annually to the Office of Comptroller General to be used by that agency </w:t>
      </w:r>
      <w:r w:rsidRPr="001A4C3B">
        <w:rPr>
          <w:rFonts w:cs="Times New Roman"/>
          <w:szCs w:val="22"/>
        </w:rPr>
        <w:lastRenderedPageBreak/>
        <w:t>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bCs/>
          <w:szCs w:val="22"/>
        </w:rPr>
        <w:tab/>
        <w:t>96.5.</w:t>
      </w:r>
      <w:r w:rsidRPr="001A4C3B">
        <w:rPr>
          <w:rFonts w:cs="Times New Roman"/>
          <w:b/>
          <w:bCs/>
          <w:szCs w:val="22"/>
        </w:rPr>
        <w:tab/>
      </w:r>
      <w:r w:rsidRPr="001A4C3B">
        <w:rPr>
          <w:rFonts w:cs="Times New Roman"/>
          <w:szCs w:val="22"/>
        </w:rPr>
        <w:t>(CG: Purchasing Card Rebate Program)  The Office of Comptroller General is authorized to retain the first $100,000 of rebate associated with the Purchasing Card Program and $200,000 of agency incentive rebates.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96.6.</w:t>
      </w:r>
      <w:r w:rsidRPr="001A4C3B">
        <w:rPr>
          <w:rFonts w:cs="Times New Roman"/>
          <w:b/>
          <w:szCs w:val="22"/>
        </w:rPr>
        <w:tab/>
      </w:r>
      <w:r w:rsidRPr="001A4C3B">
        <w:rPr>
          <w:rFonts w:cs="Times New Roman"/>
          <w:szCs w:val="22"/>
        </w:rPr>
        <w:t xml:space="preserve">(CG: Payroll System Maintenance for State Optional Retirement Program)  </w:t>
      </w:r>
      <w:r w:rsidRPr="001A4C3B">
        <w:rPr>
          <w:rFonts w:cs="Times New Roman"/>
          <w:strike/>
          <w:szCs w:val="22"/>
        </w:rPr>
        <w:t>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7"/>
      <w:bookmarkEnd w:id="73"/>
      <w:r w:rsidRPr="001A4C3B">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97.1.</w:t>
      </w:r>
      <w:r w:rsidRPr="001A4C3B">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97.2.</w:t>
      </w:r>
      <w:r w:rsidRPr="001A4C3B">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97.3.</w:t>
      </w:r>
      <w:r w:rsidRPr="001A4C3B">
        <w:rPr>
          <w:rFonts w:cs="Times New Roman"/>
          <w:szCs w:val="22"/>
        </w:rPr>
        <w:tab/>
        <w:t>(TREAS: Investments)  The State Treasurer may pool funds from accounts for investment purposes and may invest all monies in the same types of investments as set forth in Section 11-9-660.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97.4.</w:t>
      </w:r>
      <w:r w:rsidRPr="001A4C3B">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szCs w:val="22"/>
        </w:rPr>
        <w:t>97</w:t>
      </w:r>
      <w:r w:rsidRPr="001A4C3B">
        <w:rPr>
          <w:rFonts w:cs="Times New Roman"/>
          <w:b/>
          <w:bCs/>
          <w:szCs w:val="22"/>
        </w:rPr>
        <w:t>.5.</w:t>
      </w:r>
      <w:r w:rsidRPr="001A4C3B">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97</w:t>
      </w:r>
      <w:r w:rsidRPr="001A4C3B">
        <w:rPr>
          <w:rFonts w:cs="Times New Roman"/>
          <w:b/>
          <w:bCs/>
          <w:szCs w:val="22"/>
        </w:rPr>
        <w:t>.6.</w:t>
      </w:r>
      <w:r w:rsidRPr="001A4C3B">
        <w:rPr>
          <w:rFonts w:cs="Times New Roman"/>
          <w:szCs w:val="22"/>
        </w:rPr>
        <w:tab/>
        <w:t xml:space="preserve">(TREAS: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w:t>
      </w:r>
      <w:r w:rsidRPr="001A4C3B">
        <w:rPr>
          <w:rFonts w:cs="Times New Roman"/>
          <w:szCs w:val="22"/>
        </w:rPr>
        <w:lastRenderedPageBreak/>
        <w:t>indebtedness, and must not exceed the actual cost of providing these services.  Ongoing costs of administration and maintenance must be assessed against expenses of debt service, and must not exceed the actual costs of providing these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97</w:t>
      </w:r>
      <w:r w:rsidRPr="001A4C3B">
        <w:rPr>
          <w:rFonts w:cs="Times New Roman"/>
          <w:b/>
          <w:bCs/>
          <w:szCs w:val="22"/>
        </w:rPr>
        <w:t>.7.</w:t>
      </w:r>
      <w:r w:rsidRPr="001A4C3B">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97.8.</w:t>
      </w:r>
      <w:r w:rsidRPr="001A4C3B">
        <w:rPr>
          <w:rFonts w:cs="Times New Roman"/>
          <w:b/>
          <w:szCs w:val="22"/>
        </w:rPr>
        <w:tab/>
      </w:r>
      <w:r w:rsidRPr="001A4C3B">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szCs w:val="22"/>
        </w:rPr>
        <w:t>97.9.</w:t>
      </w:r>
      <w:r w:rsidRPr="001A4C3B">
        <w:rPr>
          <w:rFonts w:cs="Times New Roman"/>
          <w:bCs/>
          <w:szCs w:val="22"/>
        </w:rPr>
        <w:tab/>
        <w:t>(TREAS: Penalties for Non-reporting)  If a municipality fails to submit the audited financial statements required under Section 14</w:t>
      </w:r>
      <w:r w:rsidRPr="001A4C3B">
        <w:rPr>
          <w:rFonts w:cs="Times New Roman"/>
          <w:bCs/>
          <w:szCs w:val="22"/>
        </w:rPr>
        <w:noBreakHyphen/>
        <w:t>1</w:t>
      </w:r>
      <w:r w:rsidRPr="001A4C3B">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117.55 shall be followed if an amount due is specified, otherwise the State Treasurer shall withhold twenty-five percent of all state payments to the county or municipality until the estimated deficiency has been satisfied.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97.10.</w:t>
      </w:r>
      <w:r w:rsidRPr="001A4C3B">
        <w:rPr>
          <w:rFonts w:cs="Times New Roman"/>
          <w:b/>
          <w:szCs w:val="22"/>
        </w:rPr>
        <w:tab/>
      </w:r>
      <w:r w:rsidRPr="001A4C3B">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eastAsiaTheme="minorHAnsi" w:cs="Times New Roman"/>
          <w:szCs w:val="22"/>
        </w:rPr>
        <w:tab/>
      </w:r>
      <w:r w:rsidRPr="001A4C3B">
        <w:rPr>
          <w:rFonts w:eastAsiaTheme="minorHAnsi" w:cs="Times New Roman"/>
          <w:b/>
          <w:szCs w:val="22"/>
        </w:rPr>
        <w:t>97.11.</w:t>
      </w:r>
      <w:r w:rsidRPr="001A4C3B">
        <w:rPr>
          <w:rFonts w:eastAsiaTheme="minorHAnsi" w:cs="Times New Roman"/>
          <w:szCs w:val="22"/>
        </w:rPr>
        <w:tab/>
        <w:t xml:space="preserve">(TREAS: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w:t>
      </w:r>
      <w:r w:rsidRPr="001A4C3B">
        <w:rPr>
          <w:rFonts w:eastAsiaTheme="minorHAnsi" w:cs="Times New Roman"/>
          <w:szCs w:val="22"/>
        </w:rPr>
        <w:lastRenderedPageBreak/>
        <w:t>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b/>
          <w:color w:val="auto"/>
        </w:rPr>
        <w:t>97.</w:t>
      </w:r>
      <w:r w:rsidRPr="001A4C3B">
        <w:rPr>
          <w:rFonts w:cs="Times New Roman"/>
          <w:b/>
        </w:rPr>
        <w:t>12.</w:t>
      </w:r>
      <w:r w:rsidRPr="001A4C3B">
        <w:rPr>
          <w:rFonts w:cs="Times New Roman"/>
        </w:rPr>
        <w:tab/>
      </w:r>
      <w:r w:rsidRPr="001A4C3B">
        <w:rPr>
          <w:rFonts w:cs="Times New Roman"/>
          <w:color w:val="auto"/>
        </w:rPr>
        <w:t xml:space="preserve">(TREAS: Identity Theft Reimbursement Fund) </w:t>
      </w:r>
      <w:r w:rsidRPr="001A4C3B">
        <w:rPr>
          <w:rFonts w:cs="Times New Roman"/>
        </w:rPr>
        <w:t xml:space="preserve"> </w:t>
      </w:r>
      <w:r w:rsidRPr="001A4C3B">
        <w:rPr>
          <w:rFonts w:cs="Times New Roman"/>
          <w:strike/>
          <w:color w:val="auto"/>
        </w:rPr>
        <w:t xml:space="preserve">(A)  There is established in the State Treasury the Department of Revenue Identity Theft Reimbursement Fund which must be maintained separately from the general fund of the State and all other funds. </w:t>
      </w:r>
      <w:r w:rsidRPr="001A4C3B">
        <w:rPr>
          <w:rFonts w:cs="Times New Roman"/>
          <w:strike/>
        </w:rPr>
        <w:t xml:space="preserve"> </w:t>
      </w:r>
      <w:r w:rsidRPr="001A4C3B">
        <w:rPr>
          <w:rFonts w:cs="Times New Roman"/>
          <w:strike/>
          <w:color w:val="auto"/>
        </w:rPr>
        <w:t xml:space="preserve">The proceeds of the fund must be utilized to reimburse eligible expenses incurred by an eligible person. </w:t>
      </w:r>
      <w:r w:rsidRPr="001A4C3B">
        <w:rPr>
          <w:rFonts w:cs="Times New Roman"/>
          <w:strike/>
        </w:rPr>
        <w:t xml:space="preserve"> </w:t>
      </w:r>
      <w:r w:rsidRPr="001A4C3B">
        <w:rPr>
          <w:rFonts w:cs="Times New Roman"/>
          <w:strike/>
          <w:color w:val="auto"/>
        </w:rPr>
        <w:t xml:space="preserve">The obligation to reimburse claims pursuant to this section does not arise until monies are credited to the fund, and only to the extent that monies are credited to the fund. </w:t>
      </w:r>
      <w:r w:rsidRPr="001A4C3B">
        <w:rPr>
          <w:rFonts w:cs="Times New Roman"/>
          <w:strike/>
        </w:rPr>
        <w:t xml:space="preserve"> </w:t>
      </w:r>
      <w:r w:rsidRPr="001A4C3B">
        <w:rPr>
          <w:rFonts w:cs="Times New Roman"/>
          <w:strike/>
          <w:color w:val="auto"/>
        </w:rPr>
        <w:t>Any monies remaining in the fund at the end of the fiscal year shall lapse to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strike/>
          <w:color w:val="auto"/>
        </w:rPr>
        <w:t>(B)</w:t>
      </w:r>
      <w:r w:rsidRPr="001A4C3B">
        <w:rPr>
          <w:rFonts w:cs="Times New Roman"/>
          <w:strike/>
        </w:rPr>
        <w:tab/>
      </w:r>
      <w:r w:rsidRPr="001A4C3B">
        <w:rPr>
          <w:rFonts w:cs="Times New Roman"/>
          <w:strike/>
          <w:color w:val="auto"/>
        </w:rPr>
        <w:t xml:space="preserve">A person seeking reimbursement from the fund must file with the Treasurer a claim on a form prescribed by him and verified by the claimant. </w:t>
      </w:r>
      <w:r w:rsidRPr="001A4C3B">
        <w:rPr>
          <w:rFonts w:cs="Times New Roman"/>
          <w:strike/>
        </w:rPr>
        <w:t xml:space="preserve"> </w:t>
      </w:r>
      <w:r w:rsidRPr="001A4C3B">
        <w:rPr>
          <w:rFonts w:cs="Times New Roman"/>
          <w:strike/>
          <w:color w:val="auto"/>
        </w:rPr>
        <w:t xml:space="preserve">The Treasurer shall consider each claim within ninety days after it is filed and give written notice to the claimant if the claim is denied in whole or in part. </w:t>
      </w:r>
      <w:r w:rsidRPr="001A4C3B">
        <w:rPr>
          <w:rFonts w:cs="Times New Roman"/>
          <w:strike/>
        </w:rPr>
        <w:t xml:space="preserve"> </w:t>
      </w:r>
      <w:r w:rsidRPr="001A4C3B">
        <w:rPr>
          <w:rFonts w:cs="Times New Roman"/>
          <w:strike/>
          <w:color w:val="auto"/>
        </w:rPr>
        <w:t xml:space="preserve">If a claim is allowed, the Treasurer shall reimburse the eligible person in an amount equal to his eligible expenses subject to availability of monies in the fund. </w:t>
      </w:r>
      <w:r w:rsidRPr="001A4C3B">
        <w:rPr>
          <w:rFonts w:cs="Times New Roman"/>
          <w:strike/>
        </w:rPr>
        <w:t xml:space="preserve"> </w:t>
      </w:r>
      <w:r w:rsidRPr="001A4C3B">
        <w:rPr>
          <w:rFonts w:cs="Times New Roman"/>
          <w:strike/>
          <w:color w:val="auto"/>
        </w:rPr>
        <w:t xml:space="preserve">The decision by the Treasurer regarding a claim is a final agency decision that may be appealed to the Administrative Law Court pursuant to the Administrative Procedures Act naming the Treasurer as the defendant. </w:t>
      </w:r>
      <w:r w:rsidRPr="001A4C3B">
        <w:rPr>
          <w:rFonts w:cs="Times New Roman"/>
          <w:strike/>
        </w:rPr>
        <w:t xml:space="preserve"> </w:t>
      </w:r>
      <w:r w:rsidRPr="001A4C3B">
        <w:rPr>
          <w:rFonts w:cs="Times New Roman"/>
          <w:strike/>
          <w:color w:val="auto"/>
        </w:rPr>
        <w:t>The action must be brought within ninety days after the Treasurer’s decision or within one hundred eighty days after the filing of the claim if he has failed to act on 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strike/>
          <w:color w:val="auto"/>
        </w:rPr>
        <w:t>(C)</w:t>
      </w:r>
      <w:r w:rsidRPr="001A4C3B">
        <w:rPr>
          <w:rFonts w:cs="Times New Roman"/>
          <w:strike/>
        </w:rPr>
        <w:tab/>
      </w:r>
      <w:r w:rsidRPr="001A4C3B">
        <w:rPr>
          <w:rFonts w:cs="Times New Roman"/>
          <w:strike/>
          <w:color w:val="auto"/>
        </w:rPr>
        <w:t>The State Treasurer shall set forth policies and make the necessary determinations to implement the provisions of this section, including the disbursal of proceeds of the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strike/>
          <w:color w:val="auto"/>
        </w:rPr>
        <w:t>(D)</w:t>
      </w:r>
      <w:r w:rsidRPr="001A4C3B">
        <w:rPr>
          <w:rFonts w:cs="Times New Roman"/>
          <w:strike/>
        </w:rPr>
        <w:tab/>
      </w:r>
      <w:r w:rsidRPr="001A4C3B">
        <w:rPr>
          <w:rFonts w:cs="Times New Roman"/>
          <w:strike/>
          <w:color w:val="auto"/>
        </w:rPr>
        <w:t xml:space="preserve">For </w:t>
      </w:r>
      <w:r w:rsidRPr="001A4C3B">
        <w:rPr>
          <w:rFonts w:cs="Times New Roman"/>
          <w:strike/>
        </w:rPr>
        <w:t>the purposes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(1)</w:t>
      </w:r>
      <w:r w:rsidRPr="001A4C3B">
        <w:rPr>
          <w:rFonts w:cs="Times New Roman"/>
          <w:strike/>
        </w:rPr>
        <w:tab/>
      </w:r>
      <w:r w:rsidRPr="001A4C3B">
        <w:rPr>
          <w:rFonts w:cs="Times New Roman"/>
          <w:strike/>
          <w:color w:val="auto"/>
        </w:rPr>
        <w:t>‘Eligible person’ shall mean a person whose personally identifiable information was obtained by a third party from a compromised computer system maintained by a state agency, board, committee, or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(2)</w:t>
      </w:r>
      <w:r w:rsidRPr="001A4C3B">
        <w:rPr>
          <w:rFonts w:cs="Times New Roman"/>
          <w:strike/>
        </w:rPr>
        <w:tab/>
      </w:r>
      <w:r w:rsidRPr="001A4C3B">
        <w:rPr>
          <w:rFonts w:cs="Times New Roman"/>
          <w:strike/>
          <w:color w:val="auto"/>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1A4C3B">
        <w:rPr>
          <w:rFonts w:cs="Times New Roman"/>
          <w:strike/>
        </w:rPr>
        <w:t xml:space="preserve"> </w:t>
      </w:r>
      <w:r w:rsidRPr="001A4C3B">
        <w:rPr>
          <w:rFonts w:cs="Times New Roman"/>
          <w:strike/>
          <w:color w:val="auto"/>
        </w:rPr>
        <w:t>Expenses for services provided by private entities to assist eligible persons with financial losses are not eligible expenses to the extent such services are offered through the State or a state-su</w:t>
      </w:r>
      <w:r w:rsidRPr="001A4C3B">
        <w:rPr>
          <w:rFonts w:cs="Times New Roman"/>
          <w:strike/>
        </w:rPr>
        <w:t>pported program free of charge.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(3)</w:t>
      </w:r>
      <w:r w:rsidRPr="001A4C3B">
        <w:rPr>
          <w:rFonts w:cs="Times New Roman"/>
          <w:strike/>
        </w:rPr>
        <w:tab/>
      </w:r>
      <w:r w:rsidRPr="001A4C3B">
        <w:rPr>
          <w:rFonts w:cs="Times New Roman"/>
          <w:strike/>
          <w:color w:val="auto"/>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1A4C3B">
        <w:rPr>
          <w:rFonts w:cs="Times New Roman"/>
          <w:strike/>
        </w:rPr>
        <w:t xml:space="preserve"> </w:t>
      </w:r>
      <w:r w:rsidRPr="001A4C3B">
        <w:rPr>
          <w:rFonts w:cs="Times New Roman"/>
          <w:strike/>
          <w:color w:val="auto"/>
        </w:rPr>
        <w:t xml:space="preserve"> Costs associated with the purchase of identity theft protection and identity theft resolution services are not financial losses.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(4)</w:t>
      </w:r>
      <w:r w:rsidRPr="001A4C3B">
        <w:rPr>
          <w:rFonts w:cs="Times New Roman"/>
          <w:strike/>
        </w:rPr>
        <w:tab/>
      </w:r>
      <w:r w:rsidRPr="001A4C3B">
        <w:rPr>
          <w:rFonts w:cs="Times New Roman"/>
          <w:strike/>
          <w:color w:val="auto"/>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1A4C3B">
        <w:rPr>
          <w:rFonts w:cs="Times New Roman"/>
          <w:strike/>
        </w:rPr>
        <w:t xml:space="preserve"> benefits in the person’s name.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(5)</w:t>
      </w:r>
      <w:r w:rsidRPr="001A4C3B">
        <w:rPr>
          <w:rFonts w:cs="Times New Roman"/>
          <w:strike/>
        </w:rPr>
        <w:tab/>
      </w:r>
      <w:r w:rsidRPr="001A4C3B">
        <w:rPr>
          <w:rFonts w:cs="Times New Roman"/>
          <w:strike/>
          <w:color w:val="auto"/>
        </w:rPr>
        <w:t xml:space="preserve">‘Identity theft resolution services’ means products and services that attempt to mitigate the effects of identity fraud after personally identifiable information has been fraudulently obtained by a third party, including, but not limited to, identity theft </w:t>
      </w:r>
      <w:r w:rsidRPr="001A4C3B">
        <w:rPr>
          <w:rFonts w:cs="Times New Roman"/>
          <w:strike/>
          <w:color w:val="auto"/>
        </w:rPr>
        <w:lastRenderedPageBreak/>
        <w:t>insurance and other identity theft resolution services that are designed to resolve actual and potential identity theft and related matters.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(6)</w:t>
      </w:r>
      <w:r w:rsidRPr="001A4C3B">
        <w:rPr>
          <w:rFonts w:cs="Times New Roman"/>
          <w:strike/>
        </w:rPr>
        <w:tab/>
      </w:r>
      <w:r w:rsidRPr="001A4C3B">
        <w:rPr>
          <w:rFonts w:cs="Times New Roman"/>
          <w:strike/>
          <w:color w:val="auto"/>
        </w:rPr>
        <w:t>‘Person’ shall mean an individual, corporation, firm, association, joint venture, partnership, limited liability corporation, or any other busi</w:t>
      </w:r>
      <w:r w:rsidRPr="001A4C3B">
        <w:rPr>
          <w:rFonts w:cs="Times New Roman"/>
          <w:strike/>
        </w:rPr>
        <w:t>ness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rPr>
        <w:tab/>
      </w:r>
      <w:r w:rsidRPr="001A4C3B">
        <w:rPr>
          <w:rFonts w:cs="Times New Roman"/>
        </w:rPr>
        <w:tab/>
      </w:r>
      <w:r w:rsidRPr="001A4C3B">
        <w:rPr>
          <w:rFonts w:cs="Times New Roman"/>
        </w:rPr>
        <w:tab/>
      </w:r>
      <w:r w:rsidRPr="001A4C3B">
        <w:rPr>
          <w:rFonts w:cs="Times New Roman"/>
          <w:strike/>
          <w:color w:val="auto"/>
        </w:rPr>
        <w:t>(7)</w:t>
      </w:r>
      <w:r w:rsidRPr="001A4C3B">
        <w:rPr>
          <w:rFonts w:cs="Times New Roman"/>
          <w:strike/>
        </w:rPr>
        <w:tab/>
      </w:r>
      <w:r w:rsidRPr="001A4C3B">
        <w:rPr>
          <w:rFonts w:cs="Times New Roman"/>
          <w:strike/>
          <w:color w:val="auto"/>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A75CD9" w:rsidRPr="001A4C3B" w:rsidRDefault="00A75CD9" w:rsidP="000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97.13.</w:t>
      </w:r>
      <w:r w:rsidRPr="001A4C3B">
        <w:rPr>
          <w:rFonts w:cs="Times New Roman"/>
          <w:b/>
          <w:i/>
          <w:color w:val="auto"/>
          <w:u w:val="single"/>
        </w:rPr>
        <w:tab/>
      </w:r>
      <w:r w:rsidRPr="001A4C3B">
        <w:rPr>
          <w:rFonts w:cs="Times New Roman"/>
          <w:i/>
          <w:color w:val="auto"/>
          <w:u w:val="single"/>
        </w:rPr>
        <w:t xml:space="preserve">(TREAS: Accommodations Tax Withholdings) </w:t>
      </w:r>
      <w:r w:rsidRPr="001A4C3B">
        <w:rPr>
          <w:rFonts w:cs="Times New Roman"/>
          <w:i/>
          <w:u w:val="single"/>
        </w:rPr>
        <w:t xml:space="preserve"> </w:t>
      </w:r>
      <w:r w:rsidRPr="001A4C3B">
        <w:rPr>
          <w:rFonts w:cs="Times New Roman"/>
          <w:i/>
          <w:color w:val="auto"/>
          <w:u w:val="single"/>
        </w:rPr>
        <w:t>If the State Treasurer is withholding accommodations tax revenue distributions to a municipality due to an expenditure the Tourism Expenditure Review Committee determined to be in noncompliance, then the municipality or county may refund an amount equivalent to the amount determined to be in noncompliance to the appropriate fund.</w:t>
      </w:r>
      <w:r w:rsidRPr="001A4C3B">
        <w:rPr>
          <w:rFonts w:cs="Times New Roman"/>
          <w:i/>
          <w:u w:val="single"/>
        </w:rPr>
        <w:t xml:space="preserve"> </w:t>
      </w:r>
      <w:r w:rsidRPr="001A4C3B">
        <w:rPr>
          <w:rFonts w:cs="Times New Roman"/>
          <w:i/>
          <w:color w:val="auto"/>
          <w:u w:val="single"/>
        </w:rPr>
        <w:t xml:space="preserve"> If the municipality or county certifies to the committee that the amount has been refunded, the State Treasurer shall no longer subject the municipality or county to future withholdings of the amount determined to be in noncompliance.</w:t>
      </w:r>
      <w:r w:rsidRPr="001A4C3B">
        <w:rPr>
          <w:rFonts w:cs="Times New Roman"/>
          <w:i/>
          <w:u w:val="single"/>
        </w:rPr>
        <w:t xml:space="preserve"> </w:t>
      </w:r>
      <w:r w:rsidRPr="001A4C3B">
        <w:rPr>
          <w:rFonts w:cs="Times New Roman"/>
          <w:i/>
          <w:color w:val="auto"/>
          <w:u w:val="single"/>
        </w:rPr>
        <w:t xml:space="preserve"> After the amount determined to be in noncompliance has been refunded, the municipality or county may expend the funds for a compliant tourism-related purpose. </w:t>
      </w:r>
      <w:r w:rsidRPr="001A4C3B">
        <w:rPr>
          <w:rFonts w:cs="Times New Roman"/>
          <w:i/>
          <w:u w:val="single"/>
        </w:rPr>
        <w:t xml:space="preserve"> </w:t>
      </w:r>
      <w:r w:rsidRPr="001A4C3B">
        <w:rPr>
          <w:rFonts w:cs="Times New Roman"/>
          <w:i/>
          <w:color w:val="auto"/>
          <w:u w:val="single"/>
        </w:rPr>
        <w:t xml:space="preserve">Any subsequent expenditure of a refunded amount is subject to the reporting and review requirements of Chapter 4, Title 6. </w:t>
      </w:r>
      <w:r w:rsidRPr="001A4C3B">
        <w:rPr>
          <w:rFonts w:cs="Times New Roman"/>
          <w:i/>
          <w:u w:val="single"/>
        </w:rPr>
        <w:t xml:space="preserve"> </w:t>
      </w:r>
      <w:r w:rsidRPr="001A4C3B">
        <w:rPr>
          <w:rFonts w:cs="Times New Roman"/>
          <w:i/>
          <w:color w:val="auto"/>
          <w:u w:val="single"/>
        </w:rPr>
        <w:t>If the municipality or county certifies to the committee that the amount previously determined to be in noncompliance has been refunded to the appropriate fund, then any amount withheld from the municipality or county from subsequent allocations must be returned in same amount and manner that it was withheld.</w:t>
      </w:r>
    </w:p>
    <w:p w:rsidR="00A75CD9" w:rsidRPr="001A4C3B" w:rsidRDefault="00A75CD9" w:rsidP="000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 xml:space="preserve">The Tourism Expenditure Review Committee shall notify the municipality or county if an expenditure is found to be in noncompliance. </w:t>
      </w:r>
      <w:r w:rsidRPr="001A4C3B">
        <w:rPr>
          <w:rFonts w:cs="Times New Roman"/>
          <w:i/>
          <w:u w:val="single"/>
        </w:rPr>
        <w:t xml:space="preserve"> </w:t>
      </w:r>
      <w:r w:rsidRPr="001A4C3B">
        <w:rPr>
          <w:rFonts w:cs="Times New Roman"/>
          <w:i/>
          <w:color w:val="auto"/>
          <w:u w:val="single"/>
        </w:rPr>
        <w:t xml:space="preserve">If the committee informs the county or municipality of an expenditure determined to be in noncompliance and the county or municipality does not refund the noncompliant amount, the committee shall certify the noncompliance to the State Treasurer. </w:t>
      </w:r>
      <w:r w:rsidRPr="001A4C3B">
        <w:rPr>
          <w:rFonts w:cs="Times New Roman"/>
          <w:i/>
          <w:u w:val="single"/>
        </w:rPr>
        <w:t xml:space="preserve"> </w:t>
      </w:r>
      <w:r w:rsidRPr="001A4C3B">
        <w:rPr>
          <w:rFonts w:cs="Times New Roman"/>
          <w:i/>
          <w:color w:val="auto"/>
          <w:u w:val="single"/>
        </w:rPr>
        <w:t>If the committee determines an expenditure of any refunded amount to be in noncompliance, the municipality or county may not refund an equivalent amount in order to avoid future withholdings.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A75CD9" w:rsidSect="00137C07">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bookmarkStart w:id="74" w:name="section98"/>
      <w:bookmarkEnd w:id="74"/>
      <w:r w:rsidRPr="001A4C3B">
        <w:rPr>
          <w:rFonts w:cs="Times New Roman"/>
          <w:b/>
          <w:color w:val="auto"/>
        </w:rPr>
        <w:t>SECTION 98 - E19-RETIREMENT SYSTEM INVESTMENT COMMISSION</w:t>
      </w:r>
      <w:r>
        <w:rPr>
          <w:rFonts w:cs="Times New Roman"/>
          <w:b/>
          <w:color w:val="auto"/>
        </w:rPr>
        <w:fldChar w:fldCharType="begin"/>
      </w:r>
      <w:r>
        <w:instrText xml:space="preserve"> XE "SECTION 98 - E19-RETIREMENT SYSTEM INVESTMENT COMMISSION" </w:instrText>
      </w:r>
      <w:r>
        <w:rPr>
          <w:rFonts w:cs="Times New Roman"/>
          <w:b/>
          <w:color w:val="auto"/>
        </w:rPr>
        <w:fldChar w:fldCharType="end"/>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98.1.</w:t>
      </w:r>
      <w:r w:rsidRPr="001A4C3B">
        <w:rPr>
          <w:rFonts w:cs="Times New Roman"/>
          <w:i/>
          <w:color w:val="auto"/>
          <w:u w:val="single"/>
        </w:rPr>
        <w:tab/>
        <w:t>(RSIC: Retirement Investment Commission Audit)  For Fiscal Year 2014-15,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A75CD9" w:rsidSect="00137C07">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b/>
        </w:rPr>
        <w:tab/>
      </w:r>
      <w:r w:rsidRPr="001A4C3B">
        <w:rPr>
          <w:b/>
          <w:i/>
          <w:u w:val="single"/>
        </w:rPr>
        <w:t>98.2.</w:t>
      </w:r>
      <w:r w:rsidRPr="001A4C3B">
        <w:rPr>
          <w:i/>
          <w:u w:val="single"/>
        </w:rPr>
        <w:tab/>
        <w:t xml:space="preserve">(RSIC: Bi-Annual Meetings)  The Retirement System Investment Commission shall be required to appear before the House Ways and Means Committee’s, Legislative, Executive and Local Government Subcommittee on a bi-annual basis at the request of the subcommittee.  The purpose of the meeting shall include, but not be limited to, the review of quarterly investment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1A4C3B">
        <w:rPr>
          <w:i/>
          <w:u w:val="single"/>
        </w:rPr>
        <w:lastRenderedPageBreak/>
        <w:t>reports and agency operations.</w:t>
      </w: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9"/>
      <w:bookmarkEnd w:id="75"/>
      <w:r w:rsidRPr="001A4C3B">
        <w:rPr>
          <w:rFonts w:cs="Times New Roman"/>
          <w:b/>
          <w:szCs w:val="22"/>
        </w:rPr>
        <w:lastRenderedPageBreak/>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99.1.</w:t>
      </w:r>
      <w:r w:rsidRPr="001A4C3B">
        <w:rPr>
          <w:rFonts w:cs="Times New Roman"/>
          <w:szCs w:val="22"/>
        </w:rPr>
        <w:tab/>
        <w:t>(ADJ: Unit Maintenance Funds)  The funds appropriated as unit maintenance funds shall be distributed to the various National Guard units at the direction of the Adjutant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99.2.</w:t>
      </w:r>
      <w:r w:rsidRPr="001A4C3B">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99.3.</w:t>
      </w:r>
      <w:r w:rsidRPr="001A4C3B">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99.4.</w:t>
      </w:r>
      <w:r w:rsidRPr="001A4C3B">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1A4C3B">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99.5.</w:t>
      </w:r>
      <w:r w:rsidRPr="001A4C3B">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99.6.</w:t>
      </w:r>
      <w:r w:rsidRPr="001A4C3B">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99.7.</w:t>
      </w:r>
      <w:r w:rsidRPr="001A4C3B">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99.8.</w:t>
      </w:r>
      <w:r w:rsidRPr="001A4C3B">
        <w:rPr>
          <w:rFonts w:cs="Times New Roman"/>
          <w:b/>
        </w:rPr>
        <w:tab/>
      </w:r>
      <w:r w:rsidRPr="001A4C3B">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szCs w:val="22"/>
        </w:rPr>
        <w:tab/>
      </w:r>
      <w:r w:rsidRPr="001A4C3B">
        <w:rPr>
          <w:rFonts w:cs="Times New Roman"/>
          <w:b/>
          <w:szCs w:val="22"/>
        </w:rPr>
        <w:t>99.9.</w:t>
      </w:r>
      <w:r w:rsidRPr="001A4C3B">
        <w:rPr>
          <w:rFonts w:cs="Times New Roman"/>
          <w:b/>
          <w:szCs w:val="22"/>
        </w:rPr>
        <w:tab/>
      </w:r>
      <w:r w:rsidRPr="001A4C3B">
        <w:rPr>
          <w:rFonts w:cs="Times New Roman"/>
          <w:szCs w:val="22"/>
        </w:rPr>
        <w:t xml:space="preserve">(ADJ: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funds shall be determined by the Billeting Committee for Billeting operations and the Deputy Adjutant General for state operations for the Dining Facility operation.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r>
      <w:r w:rsidRPr="001A4C3B">
        <w:rPr>
          <w:rFonts w:cs="Times New Roman"/>
          <w:b/>
          <w:szCs w:val="22"/>
        </w:rPr>
        <w:t>99</w:t>
      </w:r>
      <w:r w:rsidRPr="001A4C3B">
        <w:rPr>
          <w:rFonts w:cs="Times New Roman"/>
          <w:b/>
          <w:bCs/>
          <w:szCs w:val="22"/>
        </w:rPr>
        <w:t>.10.</w:t>
      </w:r>
      <w:r w:rsidRPr="001A4C3B">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r>
      <w:r w:rsidRPr="001A4C3B">
        <w:rPr>
          <w:rFonts w:cs="Times New Roman"/>
          <w:b/>
          <w:szCs w:val="22"/>
        </w:rPr>
        <w:t>99</w:t>
      </w:r>
      <w:r w:rsidRPr="001A4C3B">
        <w:rPr>
          <w:rFonts w:cs="Times New Roman"/>
          <w:b/>
          <w:bCs/>
          <w:szCs w:val="22"/>
        </w:rPr>
        <w:t>.11.</w:t>
      </w:r>
      <w:r w:rsidRPr="001A4C3B">
        <w:rPr>
          <w:rFonts w:cs="Times New Roman"/>
          <w:b/>
          <w:bCs/>
          <w:szCs w:val="22"/>
        </w:rPr>
        <w:tab/>
      </w:r>
      <w:r w:rsidRPr="001A4C3B">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b/>
          <w:bCs/>
          <w:szCs w:val="22"/>
        </w:rPr>
        <w:tab/>
      </w:r>
      <w:r w:rsidRPr="001A4C3B">
        <w:rPr>
          <w:rFonts w:cs="Times New Roman"/>
          <w:b/>
          <w:szCs w:val="22"/>
        </w:rPr>
        <w:t>99</w:t>
      </w:r>
      <w:r w:rsidRPr="001A4C3B">
        <w:rPr>
          <w:rFonts w:cs="Times New Roman"/>
          <w:b/>
          <w:bCs/>
          <w:szCs w:val="22"/>
        </w:rPr>
        <w:t>.12.</w:t>
      </w:r>
      <w:r w:rsidRPr="001A4C3B">
        <w:rPr>
          <w:rFonts w:cs="Times New Roman"/>
          <w:bCs/>
          <w:szCs w:val="22"/>
        </w:rPr>
        <w:tab/>
        <w:t xml:space="preserve">(ADJ: Citadel-S.C. National Guard Readiness Center)  </w:t>
      </w:r>
      <w:r w:rsidRPr="001A4C3B">
        <w:rPr>
          <w:rFonts w:cs="Times New Roman"/>
          <w:bCs/>
          <w:strike/>
          <w:szCs w:val="22"/>
        </w:rPr>
        <w:t xml:space="preserve">The Adjutant General’s Office, during Fiscal Year 2013-14, shall repay to the General </w:t>
      </w:r>
      <w:r w:rsidRPr="001A4C3B">
        <w:rPr>
          <w:rFonts w:cs="Times New Roman"/>
          <w:strike/>
          <w:szCs w:val="22"/>
        </w:rPr>
        <w:t>Fund</w:t>
      </w:r>
      <w:r w:rsidRPr="001A4C3B">
        <w:rPr>
          <w:rFonts w:cs="Times New Roman"/>
          <w:bCs/>
          <w:strike/>
          <w:szCs w:val="22"/>
        </w:rPr>
        <w:t xml:space="preserve"> of the State $300,000, plus interest, of the $2,500,</w:t>
      </w:r>
      <w:r w:rsidRPr="001A4C3B">
        <w:rPr>
          <w:rFonts w:cs="Times New Roman"/>
          <w:strike/>
          <w:szCs w:val="22"/>
        </w:rPr>
        <w:t>000</w:t>
      </w:r>
      <w:r w:rsidRPr="001A4C3B">
        <w:rPr>
          <w:rFonts w:cs="Times New Roman"/>
          <w:bCs/>
          <w:strike/>
          <w:szCs w:val="22"/>
        </w:rPr>
        <w:t xml:space="preserve"> appropriated by Proviso 73.12 of the Fiscal Year 2007</w:t>
      </w:r>
      <w:r w:rsidRPr="001A4C3B">
        <w:rPr>
          <w:rFonts w:cs="Times New Roman"/>
          <w:bCs/>
          <w:strike/>
          <w:szCs w:val="22"/>
        </w:rPr>
        <w:noBreakHyphen/>
        <w:t>2008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99.13.</w:t>
      </w:r>
      <w:r w:rsidRPr="001A4C3B">
        <w:rPr>
          <w:rFonts w:cs="Times New Roman"/>
          <w:b/>
          <w:szCs w:val="22"/>
        </w:rPr>
        <w:tab/>
      </w:r>
      <w:r w:rsidRPr="001A4C3B">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99.14.</w:t>
      </w:r>
      <w:r w:rsidRPr="001A4C3B">
        <w:rPr>
          <w:rFonts w:cs="Times New Roman"/>
          <w:b/>
          <w:szCs w:val="22"/>
        </w:rPr>
        <w:tab/>
      </w:r>
      <w:r w:rsidRPr="001A4C3B">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99.15.</w:t>
      </w:r>
      <w:r w:rsidRPr="001A4C3B">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99.16.</w:t>
      </w:r>
      <w:r w:rsidRPr="001A4C3B">
        <w:rPr>
          <w:rFonts w:cs="Times New Roman"/>
          <w:szCs w:val="22"/>
        </w:rPr>
        <w:tab/>
      </w:r>
      <w:r w:rsidRPr="001A4C3B">
        <w:rPr>
          <w:rFonts w:cs="Times New Roman"/>
        </w:rPr>
        <w:t xml:space="preserve">(ADJ: </w:t>
      </w:r>
      <w:r w:rsidRPr="001A4C3B">
        <w:rPr>
          <w:rFonts w:cs="Times New Roman"/>
          <w:strike/>
        </w:rPr>
        <w:t>Mental</w:t>
      </w:r>
      <w:r w:rsidRPr="001A4C3B">
        <w:rPr>
          <w:rFonts w:cs="Times New Roman"/>
        </w:rPr>
        <w:t xml:space="preserve"> </w:t>
      </w:r>
      <w:r w:rsidRPr="001A4C3B">
        <w:rPr>
          <w:rFonts w:cs="Times New Roman"/>
          <w:i/>
          <w:u w:val="single"/>
        </w:rPr>
        <w:t>Behavioral</w:t>
      </w:r>
      <w:r w:rsidRPr="001A4C3B">
        <w:rPr>
          <w:rFonts w:cs="Times New Roman"/>
        </w:rPr>
        <w:t xml:space="preserve"> Health Care Facilitator/Coordinator)  The funds appropriated and or authorized to the Office of the Adjutant General may be utilized to hire a </w:t>
      </w:r>
      <w:r w:rsidRPr="001A4C3B">
        <w:rPr>
          <w:rFonts w:cs="Times New Roman"/>
          <w:strike/>
        </w:rPr>
        <w:t>Mental</w:t>
      </w:r>
      <w:r w:rsidRPr="001A4C3B">
        <w:rPr>
          <w:rFonts w:cs="Times New Roman"/>
        </w:rPr>
        <w:t xml:space="preserve"> </w:t>
      </w:r>
      <w:r w:rsidRPr="001A4C3B">
        <w:rPr>
          <w:rFonts w:cs="Times New Roman"/>
          <w:i/>
          <w:u w:val="single"/>
        </w:rPr>
        <w:t>Behavioral</w:t>
      </w:r>
      <w:r w:rsidRPr="001A4C3B">
        <w:rPr>
          <w:rFonts w:cs="Times New Roman"/>
        </w:rPr>
        <w:t xml:space="preserve">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w:t>
      </w:r>
      <w:r w:rsidRPr="001A4C3B">
        <w:rPr>
          <w:rFonts w:cs="Times New Roman"/>
        </w:rPr>
        <w:lastRenderedPageBreak/>
        <w:t>knowledgeable of state and federal privacy laws, including the HIPAA privacy regulations.  In addition, it is preferred that the individual have a previous background in Social Work.</w:t>
      </w:r>
      <w:r w:rsidRPr="001A4C3B">
        <w:rPr>
          <w:rFonts w:cs="Times New Roman"/>
          <w:b/>
        </w:rPr>
        <w:t xml:space="preserve"> </w:t>
      </w:r>
      <w:r w:rsidRPr="001A4C3B">
        <w:rPr>
          <w:rFonts w:cs="Times New Roman"/>
        </w:rPr>
        <w:t xml:space="preserve"> A national security background check must be performed on the individual prior to a job offer being tendered.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b/>
        </w:rPr>
        <w:tab/>
      </w:r>
      <w:r w:rsidRPr="001A4C3B">
        <w:rPr>
          <w:b/>
          <w:i/>
          <w:u w:val="single"/>
        </w:rPr>
        <w:t>99.17.</w:t>
      </w:r>
      <w:r w:rsidRPr="001A4C3B">
        <w:rPr>
          <w:b/>
          <w:i/>
          <w:u w:val="single"/>
        </w:rPr>
        <w:tab/>
      </w:r>
      <w:r w:rsidRPr="001A4C3B">
        <w:rPr>
          <w:i/>
          <w:u w:val="single"/>
        </w:rPr>
        <w:t>(ADJ: Sale of Greenville Property)  The Office of the Adjutant General shall be authorized to retain the net proceeds from the sale of 0.54 acres and improvements located at 401 East Park Avenue, Greenville, South Carolina to be used for capital projects and deferred maintenance.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i/>
          <w:u w:val="single"/>
        </w:rPr>
        <w:t>99.18.</w:t>
      </w:r>
      <w:r w:rsidRPr="001A4C3B">
        <w:rPr>
          <w:rFonts w:cs="Times New Roman"/>
          <w:b/>
          <w:i/>
          <w:u w:val="single"/>
        </w:rPr>
        <w:tab/>
      </w:r>
      <w:r w:rsidRPr="001A4C3B">
        <w:rPr>
          <w:rFonts w:cs="Times New Roman"/>
          <w:i/>
          <w:u w:val="single"/>
        </w:rPr>
        <w:t xml:space="preserve">(ADJ: Physical Assets Responsibility)  The Adjutant General shall be financially and administratively responsible for the building and grounds located at 1 National Guard Road in Columbia, to include maintaining necessary reserves </w:t>
      </w:r>
      <w:r w:rsidRPr="001A4C3B">
        <w:rPr>
          <w:i/>
          <w:u w:val="single"/>
        </w:rPr>
        <w:t>for</w:t>
      </w:r>
      <w:r w:rsidRPr="001A4C3B">
        <w:rPr>
          <w:rFonts w:cs="Times New Roman"/>
          <w:i/>
          <w:u w:val="single"/>
        </w:rPr>
        <w:t xml:space="preserve">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responsibility for any deferred or future maintenance and repair of the building and grounds.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A75CD9" w:rsidSect="00137C07">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8904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100"/>
      <w:bookmarkEnd w:id="76"/>
      <w:r w:rsidRPr="001A4C3B">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100.1.</w:t>
      </w:r>
      <w:r w:rsidRPr="001A4C3B">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100.2.</w:t>
      </w:r>
      <w:r w:rsidRPr="001A4C3B">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100.3.</w:t>
      </w:r>
      <w:r w:rsidRPr="001A4C3B">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100.4.</w:t>
      </w:r>
      <w:r w:rsidRPr="001A4C3B">
        <w:rPr>
          <w:rFonts w:cs="Times New Roman"/>
          <w:szCs w:val="22"/>
        </w:rPr>
        <w:tab/>
        <w:t xml:space="preserve">(ELECT: Sale of Lists Revenue Carry Forward)  Any revenue generated from the sale of election lists may be retained and expended by the South Carolina Election Commission to reimburse the Budget and Control Board, Division of Operations, for </w:t>
      </w:r>
      <w:r w:rsidRPr="001A4C3B">
        <w:rPr>
          <w:rFonts w:cs="Times New Roman"/>
          <w:szCs w:val="22"/>
        </w:rPr>
        <w:lastRenderedPageBreak/>
        <w:t>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100.5.</w:t>
      </w:r>
      <w:r w:rsidRPr="001A4C3B">
        <w:rPr>
          <w:rFonts w:cs="Times New Roman"/>
          <w:szCs w:val="22"/>
        </w:rPr>
        <w:tab/>
        <w:t xml:space="preserve">(ELECT: Budget Reduction Exemption)  Funds appropriated for recurring and non-recurring general and primary election expenses are exempted from mandated across the board reductions.  In addition, in the calculation of any across the </w:t>
      </w:r>
      <w:r w:rsidRPr="001A4C3B">
        <w:rPr>
          <w:rFonts w:cs="Times New Roman"/>
        </w:rPr>
        <w:t>board</w:t>
      </w:r>
      <w:r w:rsidRPr="001A4C3B">
        <w:rPr>
          <w:rFonts w:cs="Times New Roman"/>
          <w:szCs w:val="22"/>
        </w:rPr>
        <w:t xml:space="preserve"> agency base reductions mandated by the Budget and Control Board or the General Assembly, the amount of funds appropriated for recurring and non-recurring primary and general election expenses shall be excluded from the agency’s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100.6.</w:t>
      </w:r>
      <w:r w:rsidRPr="001A4C3B">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1A4C3B">
        <w:rPr>
          <w:rFonts w:cs="Times New Roman"/>
        </w:rPr>
        <w:t xml:space="preserve">neral Election Accounts on June </w:t>
      </w:r>
      <w:r w:rsidRPr="001A4C3B">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100.7.</w:t>
      </w:r>
      <w:r w:rsidRPr="001A4C3B">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100.8.</w:t>
      </w:r>
      <w:r w:rsidRPr="001A4C3B">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w:t>
      </w:r>
      <w:r w:rsidRPr="001A4C3B">
        <w:rPr>
          <w:rFonts w:cs="Times New Roman"/>
          <w:bCs/>
          <w:szCs w:val="22"/>
        </w:rPr>
        <w:lastRenderedPageBreak/>
        <w:t xml:space="preserve">finds good reason for such late submission, the penalty may be waived.  The Election Commission shall be authorized to expend funds appropriated/ authorized in the current fiscal year to pay election expenses incurred by a county in the prior fiscal year. </w:t>
      </w:r>
      <w:r w:rsidRPr="001A4C3B">
        <w:rPr>
          <w:rFonts w:cs="Times New Roman"/>
          <w:color w:val="auto"/>
        </w:rPr>
        <w:t xml:space="preserve"> If a county submits a request for reimbursement of election expenses through any means other than the Voter Registration and Election Management System (VREMS), the Commission may deduct a penalty of ten percent of the amount submitted.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b/>
          <w:bCs/>
          <w:szCs w:val="22"/>
        </w:rPr>
        <w:tab/>
      </w:r>
      <w:r w:rsidRPr="001A4C3B">
        <w:rPr>
          <w:rFonts w:cs="Times New Roman"/>
          <w:b/>
          <w:szCs w:val="22"/>
        </w:rPr>
        <w:t>100</w:t>
      </w:r>
      <w:r w:rsidRPr="001A4C3B">
        <w:rPr>
          <w:rFonts w:cs="Times New Roman"/>
          <w:b/>
          <w:bCs/>
          <w:szCs w:val="22"/>
        </w:rPr>
        <w:t>.9.</w:t>
      </w:r>
      <w:r w:rsidRPr="001A4C3B">
        <w:rPr>
          <w:rFonts w:cs="Times New Roman"/>
          <w:b/>
          <w:bCs/>
          <w:szCs w:val="22"/>
        </w:rPr>
        <w:tab/>
      </w:r>
      <w:r w:rsidRPr="001A4C3B">
        <w:rPr>
          <w:rFonts w:cs="Times New Roman"/>
          <w:szCs w:val="22"/>
        </w:rPr>
        <w:t xml:space="preserve">(ELECT: Help America Vote Act)  </w:t>
      </w:r>
      <w:r w:rsidRPr="001A4C3B">
        <w:rPr>
          <w:rFonts w:cs="Times New Roman"/>
          <w:strike/>
          <w:szCs w:val="22"/>
        </w:rPr>
        <w:t>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100.10.</w:t>
      </w:r>
      <w:r w:rsidRPr="001A4C3B">
        <w:rPr>
          <w:rFonts w:cs="Times New Roman"/>
          <w:b/>
          <w:szCs w:val="22"/>
        </w:rPr>
        <w:tab/>
      </w:r>
      <w:r w:rsidRPr="001A4C3B">
        <w:rPr>
          <w:rFonts w:cs="Times New Roman"/>
          <w:szCs w:val="22"/>
        </w:rPr>
        <w:t>(ELECT: HAVA Carry Forward)  The Election Commission shall be authorized to carry forward unexpended Help America Vote Act funds into the current fiscal year and to use these funds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100.11.</w:t>
      </w:r>
      <w:r w:rsidRPr="001A4C3B">
        <w:rPr>
          <w:rFonts w:cs="Times New Roman"/>
          <w:b/>
          <w:szCs w:val="22"/>
        </w:rPr>
        <w:tab/>
      </w:r>
      <w:r w:rsidRPr="001A4C3B">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rPr>
        <w:tab/>
      </w:r>
      <w:r w:rsidRPr="001A4C3B">
        <w:rPr>
          <w:rFonts w:cs="Times New Roman"/>
          <w:b/>
        </w:rPr>
        <w:t>100.12.</w:t>
      </w:r>
      <w:r w:rsidRPr="001A4C3B">
        <w:rPr>
          <w:rFonts w:cs="Times New Roman"/>
        </w:rPr>
        <w:tab/>
        <w:t xml:space="preserve">(ELECT: Use of Election Funds)  </w:t>
      </w:r>
      <w:r w:rsidRPr="001A4C3B">
        <w:rPr>
          <w:rFonts w:cs="Times New Roman"/>
          <w:strike/>
        </w:rPr>
        <w:t>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100.13.</w:t>
      </w:r>
      <w:r w:rsidRPr="001A4C3B">
        <w:rPr>
          <w:rFonts w:cs="Times New Roman"/>
          <w:b/>
          <w:i/>
          <w:u w:val="single"/>
        </w:rPr>
        <w:tab/>
      </w:r>
      <w:r w:rsidRPr="001A4C3B">
        <w:rPr>
          <w:rFonts w:cs="Times New Roman"/>
          <w:i/>
          <w:u w:val="single"/>
        </w:rPr>
        <w:t>(ELECT: New Statewide Voting System)  In the event funds are appropriated for a new statewide voting system, such funds shall be placed into a designated account and retained by the State Election Commission until such time as a new voting system with a verifiable paper trail is necessary and is available for purchase by the State Election Commission.  These funds shall be carried forward from the prior fiscal year into the current fiscal year and utilized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
          <w:u w:val="single"/>
        </w:rPr>
        <w:t>100.14.</w:t>
      </w:r>
      <w:r w:rsidRPr="001A4C3B">
        <w:rPr>
          <w:rFonts w:cs="Times New Roman"/>
          <w:i/>
          <w:u w:val="single"/>
        </w:rPr>
        <w:tab/>
        <w:t>(ELECT: Voting Procedures Changes)  The State Election Commission shall publish on the commission's website each change to voting procedures enacted by State or local governments.  State and local governments shall file notice of all changes in voting procedures with the State Election Commission upon adoption, no later than 35 days prior to implementation.  All voting procedure changes must remain on the commission's website at least through the date of the next general election.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r>
      <w:r w:rsidRPr="001A4C3B">
        <w:rPr>
          <w:rFonts w:cs="Times New Roman"/>
          <w:b/>
          <w:i/>
          <w:szCs w:val="22"/>
          <w:u w:val="single"/>
        </w:rPr>
        <w:t>100.15.</w:t>
      </w:r>
      <w:r w:rsidRPr="001A4C3B">
        <w:rPr>
          <w:rFonts w:cs="Times New Roman"/>
          <w:b/>
          <w:i/>
          <w:szCs w:val="22"/>
          <w:u w:val="single"/>
        </w:rPr>
        <w:tab/>
      </w:r>
      <w:r w:rsidRPr="001A4C3B">
        <w:rPr>
          <w:rFonts w:cs="Times New Roman"/>
          <w:i/>
          <w:szCs w:val="22"/>
          <w:u w:val="single"/>
        </w:rPr>
        <w:t>(ELECT: Election and Referendum Dates Standardization)  The Election Commission shall work with the appropriate entities to develop a plan to standardize all election and ballot referendum dates across the state.  Every effort should be made such that all elections are held on the first Tuesday following the first Monday of November.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8904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101"/>
      <w:bookmarkEnd w:id="77"/>
      <w:r w:rsidRPr="001A4C3B">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101.1.</w:t>
      </w:r>
      <w:r w:rsidRPr="001A4C3B">
        <w:rPr>
          <w:rFonts w:cs="Times New Roman"/>
          <w:szCs w:val="22"/>
        </w:rPr>
        <w:tab/>
        <w:t>(BCB: Southern Maritime Collection)  The Budget and Control Board, on behalf of the Hunley Commission is authorized to expend funds appropriated for such purpose to pay the outstanding note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 xml:space="preserve">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w:t>
      </w:r>
      <w:r w:rsidRPr="001A4C3B">
        <w:rPr>
          <w:rFonts w:cs="Times New Roman"/>
          <w:szCs w:val="22"/>
        </w:rPr>
        <w:lastRenderedPageBreak/>
        <w:t>Museum operations.  The General Assembly will provide for funds in future fiscal years to cover the costs of the financing of the Southern Maritime Collection.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101.2.</w:t>
      </w:r>
      <w:r w:rsidRPr="001A4C3B">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101.3.</w:t>
      </w:r>
      <w:r w:rsidRPr="001A4C3B">
        <w:rPr>
          <w:rFonts w:cs="Times New Roman"/>
          <w:b/>
          <w:szCs w:val="22"/>
        </w:rPr>
        <w:tab/>
      </w:r>
      <w:r w:rsidRPr="001A4C3B">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101.4.</w:t>
      </w:r>
      <w:r w:rsidRPr="001A4C3B">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101.5.</w:t>
      </w:r>
      <w:r w:rsidRPr="001A4C3B">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Human Resources Division of the Budget and Control Board shall formulate policies and procedures to ensure compliance with the reporting provisions of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101.6.</w:t>
      </w:r>
      <w:r w:rsidRPr="001A4C3B">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101.7.</w:t>
      </w:r>
      <w:r w:rsidRPr="001A4C3B">
        <w:rPr>
          <w:rFonts w:cs="Times New Roman"/>
          <w:szCs w:val="22"/>
        </w:rPr>
        <w:tab/>
        <w:t>(BCB: Vacant Positions)  In the event that any permanent position in an agency remains vacant for more than twelve months the position may be deleted by the Budget and Control Board.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101.8.</w:t>
      </w:r>
      <w:r w:rsidRPr="001A4C3B">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101.9.</w:t>
      </w:r>
      <w:r w:rsidRPr="001A4C3B">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101.10.</w:t>
      </w:r>
      <w:r w:rsidRPr="001A4C3B">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szCs w:val="22"/>
        </w:rPr>
        <w:tab/>
        <w:t>101</w:t>
      </w:r>
      <w:r w:rsidRPr="001A4C3B">
        <w:rPr>
          <w:rFonts w:cs="Times New Roman"/>
          <w:b/>
          <w:bCs/>
          <w:szCs w:val="22"/>
        </w:rPr>
        <w:t>.11.</w:t>
      </w:r>
      <w:r w:rsidRPr="001A4C3B">
        <w:rPr>
          <w:rFonts w:cs="Times New Roman"/>
          <w:b/>
          <w:bCs/>
          <w:szCs w:val="22"/>
        </w:rPr>
        <w:tab/>
      </w:r>
      <w:r w:rsidRPr="001A4C3B">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101</w:t>
      </w:r>
      <w:r w:rsidRPr="001A4C3B">
        <w:rPr>
          <w:rFonts w:cs="Times New Roman"/>
          <w:b/>
          <w:bCs/>
        </w:rPr>
        <w:t>.12.</w:t>
      </w:r>
      <w:r w:rsidRPr="001A4C3B">
        <w:rPr>
          <w:rFonts w:cs="Times New Roman"/>
          <w:b/>
          <w:bCs/>
        </w:rPr>
        <w:tab/>
      </w:r>
      <w:r w:rsidRPr="001A4C3B">
        <w:rPr>
          <w:rFonts w:cs="Times New Roman"/>
        </w:rPr>
        <w:t xml:space="preserve">(BCB: Geodetic Mapping Program)  Funds appropriated or authorized to the Budget and Control Board as a Special Item for Mapping, shall be used </w:t>
      </w:r>
      <w:r w:rsidRPr="001A4C3B">
        <w:rPr>
          <w:rFonts w:cs="Times New Roman"/>
          <w:strike/>
        </w:rPr>
        <w:t>for</w:t>
      </w:r>
      <w:r w:rsidRPr="001A4C3B">
        <w:rPr>
          <w:rFonts w:cs="Times New Roman"/>
        </w:rPr>
        <w:t xml:space="preserve"> </w:t>
      </w:r>
      <w:r w:rsidRPr="001A4C3B">
        <w:rPr>
          <w:rFonts w:cs="Times New Roman"/>
          <w:i/>
          <w:u w:val="single"/>
        </w:rPr>
        <w:t>to clarify</w:t>
      </w:r>
      <w:r w:rsidRPr="001A4C3B">
        <w:rPr>
          <w:rFonts w:cs="Times New Roman"/>
        </w:rPr>
        <w:t xml:space="preserve"> county </w:t>
      </w:r>
      <w:r w:rsidRPr="001A4C3B">
        <w:rPr>
          <w:rFonts w:cs="Times New Roman"/>
          <w:strike/>
        </w:rPr>
        <w:t>boundary determination and resolution of the boundary between the states of South Carolina and North Carolina</w:t>
      </w:r>
      <w:r w:rsidRPr="001A4C3B">
        <w:rPr>
          <w:rFonts w:cs="Times New Roman"/>
        </w:rPr>
        <w:t xml:space="preserve"> </w:t>
      </w:r>
      <w:r w:rsidRPr="001A4C3B">
        <w:rPr>
          <w:rFonts w:cs="Times New Roman"/>
          <w:i/>
          <w:u w:val="single"/>
        </w:rPr>
        <w:t>boundaries as directed by Section 27-2-105 of the 1976 Code</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i/>
          <w:u w:val="single"/>
        </w:rPr>
        <w:t>In the event a resolution cannot be reached by all parties, each party is entitled to seek resolution in accordance with the Administrative Procedures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w:t>
      </w:r>
      <w:r w:rsidRPr="001A4C3B">
        <w:rPr>
          <w:rFonts w:cs="Times New Roman"/>
          <w:b/>
          <w:bCs/>
          <w:szCs w:val="22"/>
        </w:rPr>
        <w:t>.13.</w:t>
      </w:r>
      <w:r w:rsidRPr="001A4C3B">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w:t>
      </w:r>
      <w:r w:rsidRPr="001A4C3B">
        <w:rPr>
          <w:rFonts w:cs="Times New Roman"/>
          <w:b/>
          <w:bCs/>
          <w:szCs w:val="22"/>
        </w:rPr>
        <w:t>.14.</w:t>
      </w:r>
      <w:r w:rsidRPr="001A4C3B">
        <w:rPr>
          <w:rFonts w:cs="Times New Roman"/>
          <w:b/>
          <w:bCs/>
          <w:szCs w:val="22"/>
        </w:rPr>
        <w:tab/>
      </w:r>
      <w:r w:rsidRPr="001A4C3B">
        <w:rPr>
          <w:rFonts w:cs="Times New Roman"/>
          <w:szCs w:val="22"/>
        </w:rPr>
        <w:t xml:space="preserve">(BCB: Antenna and Tower Placement)  </w:t>
      </w:r>
      <w:r w:rsidRPr="001A4C3B">
        <w:rPr>
          <w:rFonts w:cs="Times New Roman"/>
          <w:bCs/>
          <w:szCs w:val="22"/>
        </w:rPr>
        <w:t>A</w:t>
      </w:r>
      <w:r w:rsidRPr="001A4C3B">
        <w:rPr>
          <w:rFonts w:cs="Times New Roman"/>
          <w:szCs w:val="22"/>
        </w:rPr>
        <w:t>ll leases for antenna and tower operations within institutions of higher learning campuses must conform to master plans for such property, as determined solely by the institution of higher learning.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w:t>
      </w:r>
      <w:r w:rsidRPr="001A4C3B">
        <w:rPr>
          <w:rFonts w:cs="Times New Roman"/>
          <w:b/>
          <w:bCs/>
          <w:szCs w:val="22"/>
        </w:rPr>
        <w:t>.15.</w:t>
      </w:r>
      <w:r w:rsidRPr="001A4C3B">
        <w:rPr>
          <w:rFonts w:cs="Times New Roman"/>
          <w:b/>
          <w:szCs w:val="22"/>
        </w:rPr>
        <w:tab/>
      </w:r>
      <w:r w:rsidRPr="001A4C3B">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101</w:t>
      </w:r>
      <w:r w:rsidRPr="001A4C3B">
        <w:rPr>
          <w:rFonts w:cs="Times New Roman"/>
          <w:b/>
          <w:bCs/>
          <w:szCs w:val="22"/>
        </w:rPr>
        <w:t>.16.</w:t>
      </w:r>
      <w:r w:rsidRPr="001A4C3B">
        <w:rPr>
          <w:rFonts w:cs="Times New Roman"/>
          <w:szCs w:val="22"/>
        </w:rPr>
        <w:tab/>
        <w:t xml:space="preserve">(BCB: Election File Merge)  In order to assist the County Registration and Election Commissions to ensure that registered voters are assigned to proper election districts, the Research and Statistics Division, in conjunction with the South Carolina Election Commission, shall merge the </w:t>
      </w:r>
      <w:r w:rsidRPr="001A4C3B">
        <w:rPr>
          <w:rFonts w:cs="Times New Roman"/>
          <w:bCs/>
          <w:szCs w:val="22"/>
        </w:rPr>
        <w:t>voter</w:t>
      </w:r>
      <w:r w:rsidRPr="001A4C3B">
        <w:rPr>
          <w:rFonts w:cs="Times New Roman"/>
          <w:szCs w:val="22"/>
        </w:rPr>
        <w:t xml:space="preserve"> registration file with the division’s Geocoded Address List and the district </w:t>
      </w:r>
      <w:r w:rsidRPr="001A4C3B">
        <w:rPr>
          <w:rFonts w:cs="Times New Roman"/>
          <w:szCs w:val="22"/>
        </w:rPr>
        <w:lastRenderedPageBreak/>
        <w:t>boundaries of the Congress, South Carolina Senate, South Carolina House of Representatives, county councils, and such other districts as the office possesses official district boundary records in electronic format.  The merged systems will allow the Research and Statistics Division to provide the respective county officials with a list of potential voters who are possibly assigned to the wrong election district.  File merger is required only for those districts in which elections are scheduled.  Counties and municipalities shall release GIS to the Research and Statistics Division upon the division’s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Research and Statistics Division may grant additional time for good cause and must waive release if the county or municipality does not possess GIS data.  For counties and municipalities that possess GIS data but do not release it, the Director of the Research and Statistics Division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Research and Statistics Division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b/>
        </w:rPr>
        <w:t>101</w:t>
      </w:r>
      <w:r w:rsidRPr="001A4C3B">
        <w:rPr>
          <w:rFonts w:cs="Times New Roman"/>
          <w:b/>
          <w:bCs/>
        </w:rPr>
        <w:t>.17.</w:t>
      </w:r>
      <w:r w:rsidRPr="001A4C3B">
        <w:rPr>
          <w:rFonts w:cs="Times New Roman"/>
          <w:b/>
          <w:bCs/>
        </w:rPr>
        <w:tab/>
      </w:r>
      <w:r w:rsidRPr="001A4C3B">
        <w:rPr>
          <w:rFonts w:cs="Times New Roman"/>
        </w:rPr>
        <w:t xml:space="preserve">(BCB: Base </w:t>
      </w:r>
      <w:r w:rsidRPr="001A4C3B">
        <w:rPr>
          <w:rFonts w:cs="Times New Roman"/>
          <w:szCs w:val="22"/>
        </w:rPr>
        <w:t>Closure</w:t>
      </w:r>
      <w:r w:rsidRPr="001A4C3B">
        <w:rPr>
          <w:rFonts w:cs="Times New Roman"/>
        </w:rPr>
        <w:t xml:space="preserve"> Fund Carry Forward Transfer)  </w:t>
      </w:r>
      <w:r w:rsidRPr="001A4C3B">
        <w:rPr>
          <w:rFonts w:cs="Times New Roman"/>
          <w:strike/>
        </w:rPr>
        <w:t>The balance of the funds previously appropriated to the Budget and Control Board for the Base Closure Fund shall be carried forward into the current fiscal year and transferred to the Department of Commerce, and shall be used for the South Carolina Military Base Task Force.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101</w:t>
      </w:r>
      <w:r w:rsidRPr="001A4C3B">
        <w:rPr>
          <w:rFonts w:cs="Times New Roman"/>
          <w:b/>
          <w:bCs/>
          <w:szCs w:val="22"/>
        </w:rPr>
        <w:t>.18.</w:t>
      </w:r>
      <w:r w:rsidRPr="001A4C3B">
        <w:rPr>
          <w:rFonts w:cs="Times New Roman"/>
          <w:szCs w:val="22"/>
        </w:rPr>
        <w:tab/>
        <w:t xml:space="preserve">(BCB: SC/NC Boundary Dispute)  </w:t>
      </w:r>
      <w:r w:rsidRPr="001A4C3B">
        <w:rPr>
          <w:rFonts w:cs="Times New Roman"/>
          <w:strike/>
          <w:szCs w:val="22"/>
        </w:rPr>
        <w:t>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101</w:t>
      </w:r>
      <w:r w:rsidRPr="001A4C3B">
        <w:rPr>
          <w:rFonts w:cs="Times New Roman"/>
          <w:b/>
          <w:bCs/>
        </w:rPr>
        <w:t>.19.</w:t>
      </w:r>
      <w:r w:rsidRPr="001A4C3B">
        <w:rPr>
          <w:rFonts w:cs="Times New Roman"/>
          <w:b/>
          <w:bCs/>
        </w:rPr>
        <w:tab/>
      </w:r>
      <w:r w:rsidRPr="001A4C3B">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w:t>
      </w:r>
      <w:r w:rsidRPr="001A4C3B">
        <w:rPr>
          <w:rFonts w:cs="Times New Roman"/>
          <w:strike/>
        </w:rPr>
        <w:t>Office</w:t>
      </w:r>
      <w:r w:rsidRPr="001A4C3B">
        <w:rPr>
          <w:rFonts w:cs="Times New Roman"/>
        </w:rPr>
        <w:t xml:space="preserve"> </w:t>
      </w:r>
      <w:r w:rsidRPr="001A4C3B">
        <w:rPr>
          <w:rFonts w:cs="Times New Roman"/>
          <w:i/>
          <w:u w:val="single"/>
        </w:rPr>
        <w:t>Division</w:t>
      </w:r>
      <w:r w:rsidRPr="001A4C3B">
        <w:rPr>
          <w:rFonts w:cs="Times New Roman"/>
        </w:rPr>
        <w:t xml:space="preserve"> of Research and Statistics; the Director of the Department of Natural Resources, or his designee; and the technical advisor of the Geodetic and Mapping Survey Program appointed by the Director of the </w:t>
      </w:r>
      <w:r w:rsidRPr="001A4C3B">
        <w:rPr>
          <w:rFonts w:cs="Times New Roman"/>
          <w:strike/>
        </w:rPr>
        <w:t>Office</w:t>
      </w:r>
      <w:r w:rsidRPr="001A4C3B">
        <w:rPr>
          <w:rFonts w:cs="Times New Roman"/>
        </w:rPr>
        <w:t xml:space="preserve"> </w:t>
      </w:r>
      <w:r w:rsidRPr="001A4C3B">
        <w:rPr>
          <w:rFonts w:cs="Times New Roman"/>
          <w:i/>
          <w:u w:val="single"/>
        </w:rPr>
        <w:t>Division</w:t>
      </w:r>
      <w:r w:rsidRPr="001A4C3B">
        <w:rPr>
          <w:rFonts w:cs="Times New Roman"/>
        </w:rPr>
        <w:t xml:space="preserve"> of Research and Statistics who shall serve as the coordinator and chairman of the commission.  The purpose of the commission is to work with the North Carolina Boundary Commission to </w:t>
      </w:r>
      <w:r w:rsidRPr="001A4C3B">
        <w:rPr>
          <w:rFonts w:cs="Times New Roman"/>
          <w:strike/>
        </w:rPr>
        <w:t>resolve undocumented boundaries</w:t>
      </w:r>
      <w:r w:rsidRPr="001A4C3B">
        <w:rPr>
          <w:rFonts w:cs="Times New Roman"/>
        </w:rPr>
        <w:t xml:space="preserve"> </w:t>
      </w:r>
      <w:r w:rsidRPr="001A4C3B">
        <w:rPr>
          <w:rFonts w:cs="Times New Roman"/>
          <w:i/>
          <w:u w:val="single"/>
        </w:rPr>
        <w:t>oversee and approve work re-establishing the boundary</w:t>
      </w:r>
      <w:r w:rsidRPr="001A4C3B">
        <w:rPr>
          <w:rFonts w:cs="Times New Roman"/>
        </w:rPr>
        <w:t xml:space="preserve"> between South Carolina and North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i/>
          <w:u w:val="single"/>
        </w:rPr>
        <w:t>The Director of the Division of Research and Statistics of the Budget and Control Board is directed to submit a report to the Senate Finance Committee and the House Ways and Means Committee regarding the progress of re-establishing the South Carolina-North Carolina boundary within sixty days of the close of each fiscal year until such re-establishment is completed.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C3B">
        <w:rPr>
          <w:rFonts w:cs="Times New Roman"/>
          <w:b/>
          <w:szCs w:val="22"/>
        </w:rPr>
        <w:tab/>
        <w:t>101.20.</w:t>
      </w:r>
      <w:r w:rsidRPr="001A4C3B">
        <w:rPr>
          <w:rFonts w:cs="Times New Roman"/>
          <w:b/>
          <w:szCs w:val="22"/>
        </w:rPr>
        <w:tab/>
      </w:r>
      <w:r w:rsidRPr="001A4C3B">
        <w:rPr>
          <w:rFonts w:cs="Times New Roman"/>
          <w:szCs w:val="22"/>
        </w:rPr>
        <w:t>(BCB: First Responder Interoperability)  The Budget and Control Board, through its Division of State Information Technology, is directed to administer and coordinate First Responder Interoperability o</w:t>
      </w:r>
      <w:r w:rsidRPr="001A4C3B">
        <w:rPr>
          <w:rFonts w:cs="Times New Roman"/>
          <w:bCs/>
          <w:szCs w:val="22"/>
        </w:rPr>
        <w:t>perations for the statewide Palmetto 800 MHz radio system to better coordinate public</w:t>
      </w:r>
      <w:r w:rsidRPr="001A4C3B">
        <w:rPr>
          <w:rFonts w:cs="Times New Roman"/>
          <w:szCs w:val="22"/>
        </w:rPr>
        <w:t xml:space="preserve"> safety disaster responses and communications.  First Responder Interoperability </w:t>
      </w:r>
      <w:r w:rsidRPr="001A4C3B">
        <w:rPr>
          <w:rFonts w:cs="Times New Roman"/>
          <w:szCs w:val="22"/>
        </w:rPr>
        <w:lastRenderedPageBreak/>
        <w:t>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1A4C3B">
        <w:rPr>
          <w:rFonts w:cs="Times New Roman"/>
          <w:b/>
          <w:bCs/>
          <w:szCs w:val="22"/>
        </w:rPr>
        <w:t xml:space="preserve"> </w:t>
      </w:r>
      <w:r w:rsidRPr="001A4C3B">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101</w:t>
      </w:r>
      <w:r w:rsidRPr="001A4C3B">
        <w:rPr>
          <w:rFonts w:cs="Times New Roman"/>
          <w:b/>
          <w:bCs/>
          <w:szCs w:val="22"/>
        </w:rPr>
        <w:t>.21.</w:t>
      </w:r>
      <w:r w:rsidRPr="001A4C3B">
        <w:rPr>
          <w:rFonts w:cs="Times New Roman"/>
          <w:b/>
          <w:bCs/>
          <w:szCs w:val="22"/>
        </w:rPr>
        <w:tab/>
      </w:r>
      <w:r w:rsidRPr="001A4C3B">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rPr>
        <w:tab/>
        <w:t>(2)</w:t>
      </w:r>
      <w:r w:rsidRPr="001A4C3B">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rPr>
        <w:t xml:space="preserve"> percent.  Any employee subject to the provisions of this paragraph shall not be eligible for compensation increases provided in paragraphs 1, 3, 4, 5, or 6.</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(3)</w:t>
      </w:r>
      <w:r w:rsidRPr="001A4C3B">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(4)</w:t>
      </w:r>
      <w:r w:rsidRPr="001A4C3B">
        <w:rPr>
          <w:rFonts w:cs="Times New Roman"/>
          <w:szCs w:val="22"/>
        </w:rPr>
        <w:tab/>
        <w:t xml:space="preserve">With respect to local health care providers compensation increases shall be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(5)</w:t>
      </w:r>
      <w:r w:rsidRPr="001A4C3B">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(6)</w:t>
      </w:r>
      <w:r w:rsidRPr="001A4C3B">
        <w:rPr>
          <w:rFonts w:cs="Times New Roman"/>
          <w:szCs w:val="22"/>
        </w:rPr>
        <w:tab/>
        <w:t xml:space="preserve">Effective on the first pay date that occurs on or after July first of the current fiscal year, county auditors and county treasurers shall receive an annualized base pay increase of </w:t>
      </w:r>
      <w:r w:rsidRPr="001A4C3B">
        <w:rPr>
          <w:rFonts w:cs="Times New Roman"/>
          <w:strike/>
          <w:szCs w:val="22"/>
        </w:rPr>
        <w:t>zero</w:t>
      </w:r>
      <w:r w:rsidRPr="001A4C3B">
        <w:rPr>
          <w:rFonts w:cs="Times New Roman"/>
          <w:szCs w:val="22"/>
        </w:rPr>
        <w:t xml:space="preserve"> </w:t>
      </w:r>
      <w:r w:rsidRPr="001A4C3B">
        <w:rPr>
          <w:rFonts w:cs="Times New Roman"/>
          <w:i/>
          <w:szCs w:val="22"/>
          <w:u w:val="single"/>
        </w:rPr>
        <w:t>one and one-half</w:t>
      </w:r>
      <w:r w:rsidRPr="001A4C3B">
        <w:rPr>
          <w:rFonts w:cs="Times New Roman"/>
          <w:szCs w:val="22"/>
        </w:rPr>
        <w:t xml:space="preserve"> percent.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szCs w:val="22"/>
        </w:rPr>
        <w:t>The Budget and Control Board shall allocate associated compensation increases for retirement employer contributions based on the retirement rate of the retirement system in which individual employees participate.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Funds appropriated in Part IA, F30, Section 103, Budget and Control Board, Employee Benefits may be carried forward from the prior fiscal year into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szCs w:val="22"/>
        </w:rPr>
        <w:t>101.22.</w:t>
      </w:r>
      <w:r w:rsidRPr="001A4C3B">
        <w:rPr>
          <w:rFonts w:cs="Times New Roman"/>
          <w:bCs/>
          <w:szCs w:val="22"/>
        </w:rPr>
        <w:tab/>
        <w:t xml:space="preserve">(BCB: Public Procurement Unit)  For purposes of participation in the Minnesota Multi State </w:t>
      </w:r>
      <w:r w:rsidRPr="001A4C3B">
        <w:rPr>
          <w:rFonts w:cs="Times New Roman"/>
          <w:szCs w:val="22"/>
        </w:rPr>
        <w:t>Contracting</w:t>
      </w:r>
      <w:r w:rsidRPr="001A4C3B">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1A4C3B">
        <w:rPr>
          <w:rFonts w:cs="Times New Roman"/>
          <w:szCs w:val="22"/>
        </w:rPr>
        <w:t>The participation of non-profit corporations in the program is contingent upon approval of the Minnesota Multi-State Contracting Alliance for Pharmacy.</w:t>
      </w:r>
      <w:r w:rsidRPr="001A4C3B">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bCs/>
          <w:szCs w:val="22"/>
        </w:rPr>
        <w:tab/>
        <w:t>101.23.</w:t>
      </w:r>
      <w:r w:rsidRPr="001A4C3B">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1A4C3B">
        <w:rPr>
          <w:rFonts w:cs="Times New Roman"/>
          <w:color w:val="auto"/>
          <w:szCs w:val="22"/>
        </w:rPr>
        <w:t>Road</w:t>
      </w:r>
      <w:r w:rsidRPr="001A4C3B">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Forestry Commission shall be authorized to retain the net proceeds from the sale of surplus land for use in firefighting operations and replacement of firefighting equipment.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rPr>
        <w:tab/>
      </w:r>
      <w:r w:rsidRPr="001A4C3B">
        <w:rPr>
          <w:rFonts w:cs="Times New Roman"/>
          <w:strike/>
        </w:rPr>
        <w:t xml:space="preserve">The Department of Mental Health shall be authorized to retain the net proceeds it receives for sale of the property sold in accordance with, and identified in Exhibit A of the </w:t>
      </w:r>
      <w:r w:rsidRPr="001A4C3B">
        <w:rPr>
          <w:rFonts w:cs="Times New Roman"/>
          <w:strike/>
          <w:sz w:val="23"/>
        </w:rPr>
        <w:t>Sale and Purchase Agreement dated December 16, 2010 between the Department of Mental Health and Hughes Development Corporation for the sale of 165.79± acres on the Bull Street Campus, as approved by the Budget and Control Board on June 14, 2011</w:t>
      </w:r>
      <w:r w:rsidRPr="001A4C3B">
        <w:rPr>
          <w:rFonts w:cs="Times New Roman"/>
          <w:strike/>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Department of Agriculture, the Educational Television Commission, the Department of Corrections, the Department of Natural Resources, </w:t>
      </w:r>
      <w:r w:rsidRPr="001A4C3B">
        <w:rPr>
          <w:rFonts w:cs="Times New Roman"/>
          <w:strike/>
          <w:szCs w:val="22"/>
        </w:rPr>
        <w:t>the Department of Mental Health,</w:t>
      </w:r>
      <w:r w:rsidRPr="001A4C3B">
        <w:rPr>
          <w:rFonts w:cs="Times New Roman"/>
          <w:szCs w:val="22"/>
        </w:rPr>
        <w:t xml:space="preserve">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t>Any unused portion of these funds may be carried forward into succeeding fiscal years and used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pacing w:val="-2"/>
          <w:szCs w:val="22"/>
        </w:rPr>
        <w:tab/>
      </w:r>
      <w:r w:rsidRPr="001A4C3B">
        <w:rPr>
          <w:rFonts w:cs="Times New Roman"/>
          <w:b/>
          <w:iCs/>
          <w:szCs w:val="22"/>
        </w:rPr>
        <w:t>101</w:t>
      </w:r>
      <w:r w:rsidRPr="001A4C3B">
        <w:rPr>
          <w:rFonts w:cs="Times New Roman"/>
          <w:b/>
          <w:iCs/>
          <w:spacing w:val="-2"/>
          <w:szCs w:val="22"/>
        </w:rPr>
        <w:t>.24.</w:t>
      </w:r>
      <w:r w:rsidRPr="001A4C3B">
        <w:rPr>
          <w:rFonts w:cs="Times New Roman"/>
          <w:iCs/>
          <w:spacing w:val="-2"/>
          <w:szCs w:val="22"/>
        </w:rPr>
        <w:tab/>
      </w:r>
      <w:r w:rsidRPr="001A4C3B">
        <w:rPr>
          <w:rFonts w:cs="Times New Roman"/>
          <w:bCs/>
          <w:iCs/>
          <w:spacing w:val="-2"/>
          <w:szCs w:val="22"/>
        </w:rPr>
        <w:t xml:space="preserve">(BCB: </w:t>
      </w:r>
      <w:r w:rsidRPr="001A4C3B">
        <w:rPr>
          <w:rFonts w:cs="Times New Roman"/>
          <w:szCs w:val="22"/>
        </w:rPr>
        <w:t>Compensation</w:t>
      </w:r>
      <w:r w:rsidRPr="001A4C3B">
        <w:rPr>
          <w:rFonts w:cs="Times New Roman"/>
          <w:bCs/>
          <w:iCs/>
          <w:spacing w:val="-2"/>
          <w:szCs w:val="22"/>
        </w:rPr>
        <w:t xml:space="preserve"> - Agency Head Salary) </w:t>
      </w:r>
      <w:r w:rsidRPr="001A4C3B">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t>
      </w:r>
      <w:r w:rsidRPr="001A4C3B">
        <w:rPr>
          <w:rFonts w:cs="Times New Roman"/>
          <w:bCs/>
          <w:iCs/>
          <w:szCs w:val="22"/>
        </w:rPr>
        <w:lastRenderedPageBreak/>
        <w:t xml:space="preserve">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1A4C3B">
        <w:rPr>
          <w:rFonts w:cs="Times New Roman"/>
          <w:szCs w:val="22"/>
        </w:rPr>
        <w:t>be</w:t>
      </w:r>
      <w:r w:rsidRPr="001A4C3B">
        <w:rPr>
          <w:rFonts w:cs="Times New Roman"/>
          <w:bCs/>
          <w:iCs/>
          <w:szCs w:val="22"/>
        </w:rPr>
        <w:t xml:space="preserve"> paid less than the minimum of the pay range nor receive an increase that would have the effect of raising the salary above the maximum of the pay range.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1A4C3B">
        <w:rPr>
          <w:rFonts w:cs="Times New Roman"/>
          <w:snapToGrid w:val="0"/>
        </w:rPr>
        <w:tab/>
      </w:r>
      <w:r w:rsidRPr="001A4C3B">
        <w:rPr>
          <w:rFonts w:cs="Times New Roman"/>
          <w:b/>
          <w:snapToGrid w:val="0"/>
        </w:rPr>
        <w:t>101.25.</w:t>
      </w:r>
      <w:r w:rsidRPr="001A4C3B">
        <w:rPr>
          <w:rFonts w:cs="Times New Roman"/>
          <w:b/>
          <w:snapToGrid w:val="0"/>
        </w:rPr>
        <w:tab/>
      </w:r>
      <w:r w:rsidRPr="001A4C3B">
        <w:rPr>
          <w:rFonts w:cs="Times New Roman"/>
          <w:snapToGrid w:val="0"/>
        </w:rPr>
        <w:t xml:space="preserve">(BCB: Insurance Coverage for Aging Entity Authorized)  The State Budget and Control Board, through </w:t>
      </w:r>
      <w:r w:rsidRPr="001A4C3B">
        <w:rPr>
          <w:rFonts w:cs="Times New Roman"/>
        </w:rPr>
        <w:t>the</w:t>
      </w:r>
      <w:r w:rsidRPr="001A4C3B">
        <w:rPr>
          <w:rFonts w:cs="Times New Roman"/>
          <w:snapToGrid w:val="0"/>
        </w:rPr>
        <w:t xml:space="preserve"> Insurance Reserve Fund, for Fiscal Year </w:t>
      </w:r>
      <w:r w:rsidRPr="001A4C3B">
        <w:rPr>
          <w:rFonts w:cs="Times New Roman"/>
          <w:strike/>
          <w:snapToGrid w:val="0"/>
        </w:rPr>
        <w:t>2013-14</w:t>
      </w:r>
      <w:r w:rsidRPr="001A4C3B">
        <w:rPr>
          <w:rFonts w:cs="Times New Roman"/>
          <w:snapToGrid w:val="0"/>
        </w:rPr>
        <w:t xml:space="preserve"> </w:t>
      </w:r>
      <w:r w:rsidRPr="001A4C3B">
        <w:rPr>
          <w:rFonts w:cs="Times New Roman"/>
          <w:i/>
          <w:snapToGrid w:val="0"/>
          <w:u w:val="single"/>
        </w:rPr>
        <w:t>2014-15</w:t>
      </w:r>
      <w:r w:rsidRPr="001A4C3B">
        <w:rPr>
          <w:rFonts w:cs="Times New Roman"/>
          <w:snapToGrid w:val="0"/>
        </w:rPr>
        <w:t xml:space="preserve">, is also authorized to offer insurance coverage to an aging entity and its employees serving clients countywide which previously obtained its tort liability </w:t>
      </w:r>
      <w:r w:rsidRPr="001A4C3B">
        <w:rPr>
          <w:rFonts w:cs="Times New Roman"/>
        </w:rPr>
        <w:t>insurance</w:t>
      </w:r>
      <w:r w:rsidRPr="001A4C3B">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b/>
        </w:rPr>
        <w:t>101.26.</w:t>
      </w:r>
      <w:r w:rsidRPr="001A4C3B">
        <w:rPr>
          <w:rFonts w:cs="Times New Roman"/>
        </w:rPr>
        <w:tab/>
        <w:t xml:space="preserve">(BCB: Statewide Appropriations Budget Module)  </w:t>
      </w:r>
      <w:r w:rsidRPr="001A4C3B">
        <w:rPr>
          <w:rFonts w:cs="Times New Roman"/>
          <w:strike/>
        </w:rPr>
        <w:t xml:space="preserve">Funds provided for the Statewide Appropriations Budget Module known as PBF (the Public </w:t>
      </w:r>
      <w:r w:rsidRPr="001A4C3B">
        <w:rPr>
          <w:rFonts w:cs="Times New Roman"/>
          <w:strike/>
          <w:snapToGrid w:val="0"/>
        </w:rPr>
        <w:t>Budgeting</w:t>
      </w:r>
      <w:r w:rsidRPr="001A4C3B">
        <w:rPr>
          <w:rFonts w:cs="Times New Roman"/>
          <w:strike/>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Unexpended funds shall be carried forward from the prior fiscal year and expended for continued implementation of the budget module.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1A4C3B">
        <w:rPr>
          <w:rFonts w:cs="Times New Roman"/>
          <w:b/>
          <w:snapToGrid w:val="0"/>
          <w:szCs w:val="22"/>
        </w:rPr>
        <w:tab/>
      </w:r>
      <w:r w:rsidRPr="001A4C3B">
        <w:rPr>
          <w:rFonts w:cs="Times New Roman"/>
          <w:b/>
        </w:rPr>
        <w:t>101.27.</w:t>
      </w:r>
      <w:r w:rsidRPr="001A4C3B">
        <w:rPr>
          <w:rFonts w:cs="Times New Roman"/>
          <w:b/>
        </w:rPr>
        <w:tab/>
      </w:r>
      <w:r w:rsidRPr="001A4C3B">
        <w:rPr>
          <w:rFonts w:cs="Times New Roman"/>
        </w:rPr>
        <w:t xml:space="preserve">(BCB: IRF Report)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15, </w:t>
      </w:r>
      <w:r w:rsidRPr="001A4C3B">
        <w:rPr>
          <w:rFonts w:cs="Times New Roman"/>
          <w:strike/>
        </w:rPr>
        <w:t>2013</w:t>
      </w:r>
      <w:r w:rsidRPr="001A4C3B">
        <w:rPr>
          <w:rFonts w:cs="Times New Roman"/>
        </w:rPr>
        <w:t xml:space="preserve"> </w:t>
      </w:r>
      <w:r w:rsidRPr="001A4C3B">
        <w:rPr>
          <w:rFonts w:cs="Times New Roman"/>
          <w:i/>
          <w:u w:val="single"/>
        </w:rPr>
        <w:t>of the current fiscal year</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1A4C3B">
        <w:rPr>
          <w:rFonts w:cs="Times New Roman"/>
          <w:b/>
          <w:szCs w:val="22"/>
        </w:rPr>
        <w:tab/>
        <w:t>101.28.</w:t>
      </w:r>
      <w:r w:rsidRPr="001A4C3B">
        <w:rPr>
          <w:rFonts w:cs="Times New Roman"/>
          <w:b/>
          <w:szCs w:val="22"/>
        </w:rPr>
        <w:tab/>
      </w:r>
      <w:r w:rsidRPr="001A4C3B">
        <w:rPr>
          <w:rFonts w:cs="Times New Roman"/>
          <w:color w:val="auto"/>
        </w:rPr>
        <w:t xml:space="preserve">(BCB: Activation of State House Garage Security System)  </w:t>
      </w:r>
      <w:r w:rsidRPr="001A4C3B">
        <w:rPr>
          <w:rFonts w:cs="Times New Roman"/>
          <w:strike/>
          <w:color w:val="auto"/>
        </w:rPr>
        <w:t>The Budget and Control Board, Division of General Services is directed to take the steps necessary to activate the State House Garage Security System, effective July 1, 2013, which is to be operated by the Bureau of Protective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rPr>
        <w:tab/>
      </w:r>
      <w:r w:rsidRPr="001A4C3B">
        <w:rPr>
          <w:rFonts w:cs="Times New Roman"/>
          <w:b/>
          <w:color w:val="auto"/>
        </w:rPr>
        <w:t>101.29</w:t>
      </w:r>
      <w:r w:rsidRPr="001A4C3B">
        <w:rPr>
          <w:rFonts w:cs="Times New Roman"/>
          <w:b/>
        </w:rPr>
        <w:t>.</w:t>
      </w:r>
      <w:r w:rsidRPr="001A4C3B">
        <w:rPr>
          <w:rFonts w:cs="Times New Roman"/>
          <w:b/>
        </w:rPr>
        <w:tab/>
      </w:r>
      <w:r w:rsidRPr="001A4C3B">
        <w:rPr>
          <w:rFonts w:cs="Times New Roman"/>
          <w:color w:val="auto"/>
        </w:rPr>
        <w:t xml:space="preserve">(BCB: Consolidation of Administrative Functions) </w:t>
      </w:r>
      <w:r w:rsidRPr="001A4C3B">
        <w:rPr>
          <w:rFonts w:cs="Times New Roman"/>
        </w:rPr>
        <w:t xml:space="preserve"> </w:t>
      </w:r>
      <w:r w:rsidRPr="001A4C3B">
        <w:rPr>
          <w:rFonts w:cs="Times New Roman"/>
          <w:strike/>
          <w:color w:val="auto"/>
        </w:rPr>
        <w:t xml:space="preserve">From the funds appropriated to the Budget and Control Board, the </w:t>
      </w:r>
      <w:r w:rsidRPr="001A4C3B">
        <w:rPr>
          <w:rFonts w:cs="Times New Roman"/>
          <w:strike/>
        </w:rPr>
        <w:t>b</w:t>
      </w:r>
      <w:r w:rsidRPr="001A4C3B">
        <w:rPr>
          <w:rFonts w:cs="Times New Roman"/>
          <w:strike/>
          <w:color w:val="auto"/>
        </w:rPr>
        <w:t>oard shall study the feasibility, including a cost benefit analysis, of assuming certain functions of state agencies that receive less than five million dollars in total funds appropriations in the current fiscal year.  The functions to be considered</w:t>
      </w:r>
      <w:r w:rsidRPr="001A4C3B">
        <w:rPr>
          <w:rFonts w:cs="Times New Roman"/>
          <w:strike/>
        </w:rPr>
        <w:t xml:space="preserve"> shall </w:t>
      </w:r>
      <w:r w:rsidRPr="001A4C3B">
        <w:rPr>
          <w:rFonts w:cs="Times New Roman"/>
          <w:strike/>
          <w:color w:val="auto"/>
        </w:rPr>
        <w:t xml:space="preserve">include, but 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1A4C3B">
        <w:rPr>
          <w:rFonts w:cs="Times New Roman"/>
          <w:strike/>
        </w:rPr>
        <w:t>Chairman of the Senate Finance Committee and the Chairman of the House Ways and Means Committee.</w:t>
      </w:r>
      <w:r w:rsidRPr="001A4C3B">
        <w:rPr>
          <w:rFonts w:cs="Times New Roman"/>
          <w:strike/>
          <w:color w:val="auto"/>
        </w:rPr>
        <w:t xml:space="preserve">  The report must be submitted no later than J</w:t>
      </w:r>
      <w:r w:rsidRPr="001A4C3B">
        <w:rPr>
          <w:rFonts w:cs="Times New Roman"/>
          <w:strike/>
        </w:rPr>
        <w:t>anuary</w:t>
      </w:r>
      <w:r w:rsidRPr="001A4C3B">
        <w:rPr>
          <w:rFonts w:cs="Times New Roman"/>
          <w:strike/>
          <w:color w:val="auto"/>
        </w:rPr>
        <w:t xml:space="preserve"> </w:t>
      </w:r>
      <w:r w:rsidRPr="001A4C3B">
        <w:rPr>
          <w:rFonts w:cs="Times New Roman"/>
          <w:strike/>
        </w:rPr>
        <w:t>3, 2014.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rPr>
        <w:t>101.30.</w:t>
      </w:r>
      <w:r w:rsidRPr="001A4C3B">
        <w:rPr>
          <w:rFonts w:cs="Times New Roman"/>
        </w:rPr>
        <w:tab/>
        <w:t xml:space="preserve">(BCB: Second Injury Fund Closure Plan)  The Budget and Control Board is authorized and empowered to take all necessary actions to </w:t>
      </w:r>
      <w:r w:rsidRPr="001A4C3B">
        <w:rPr>
          <w:rFonts w:cs="Times New Roman"/>
          <w:strike/>
        </w:rPr>
        <w:t>implement and</w:t>
      </w:r>
      <w:r w:rsidRPr="001A4C3B">
        <w:rPr>
          <w:rFonts w:cs="Times New Roman"/>
        </w:rPr>
        <w:t xml:space="preserve"> administer the closure plan for the Second Injury Fund, as adopted pursuant to Section 42-7-320(A) of the 1976 Code, as amended, and </w:t>
      </w:r>
      <w:r w:rsidRPr="001A4C3B">
        <w:rPr>
          <w:rFonts w:cs="Times New Roman"/>
          <w:i/>
          <w:u w:val="single"/>
        </w:rPr>
        <w:t>to</w:t>
      </w:r>
      <w:r w:rsidRPr="001A4C3B">
        <w:rPr>
          <w:rFonts w:cs="Times New Roman"/>
        </w:rPr>
        <w:t xml:space="preserve"> use </w:t>
      </w:r>
      <w:r w:rsidRPr="001A4C3B">
        <w:rPr>
          <w:rFonts w:cs="Times New Roman"/>
          <w:strike/>
        </w:rPr>
        <w:t>appropriate accounts for administrative costs associated with this responsibility</w:t>
      </w:r>
      <w:r w:rsidRPr="001A4C3B">
        <w:rPr>
          <w:rFonts w:cs="Times New Roman"/>
        </w:rPr>
        <w:t xml:space="preserve"> </w:t>
      </w:r>
      <w:r w:rsidRPr="001A4C3B">
        <w:rPr>
          <w:rFonts w:cs="Times New Roman"/>
          <w:i/>
          <w:u w:val="single"/>
        </w:rPr>
        <w:t>the separate and distinct trust and administrative accounts established for this purpose</w:t>
      </w:r>
      <w:r w:rsidRPr="001A4C3B">
        <w:rPr>
          <w:rFonts w:cs="Times New Roman"/>
        </w:rPr>
        <w:t xml:space="preserve">.  </w:t>
      </w:r>
      <w:r w:rsidRPr="001A4C3B">
        <w:rPr>
          <w:rFonts w:cs="Times New Roman"/>
          <w:strike/>
        </w:rPr>
        <w:t xml:space="preserve">In order for the board to administer the </w:t>
      </w:r>
      <w:r w:rsidRPr="001A4C3B">
        <w:rPr>
          <w:rFonts w:cs="Times New Roman"/>
          <w:strike/>
        </w:rPr>
        <w:lastRenderedPageBreak/>
        <w:t>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i/>
        </w:rPr>
        <w:tab/>
      </w:r>
      <w:r w:rsidRPr="001A4C3B">
        <w:rPr>
          <w:rFonts w:cs="Times New Roman"/>
          <w:b/>
          <w:i/>
          <w:u w:val="single"/>
        </w:rPr>
        <w:t>101.31.</w:t>
      </w:r>
      <w:r w:rsidRPr="001A4C3B">
        <w:rPr>
          <w:rFonts w:cs="Times New Roman"/>
          <w:i/>
          <w:u w:val="single"/>
        </w:rPr>
        <w:tab/>
        <w:t>(BCB: Garage Access)  The Budget and Control Board shall ensure that access to the McEachern Parking Facility from all buildings within the State House Complex shall be standardized.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
          <w:u w:val="single"/>
        </w:rPr>
        <w:t>101.32.</w:t>
      </w:r>
      <w:r w:rsidRPr="001A4C3B">
        <w:rPr>
          <w:rFonts w:cs="Times New Roman"/>
          <w:b/>
          <w:i/>
          <w:u w:val="single"/>
        </w:rPr>
        <w:tab/>
      </w:r>
      <w:r w:rsidRPr="001A4C3B">
        <w:rPr>
          <w:rFonts w:cs="Times New Roman"/>
          <w:i/>
          <w:u w:val="single"/>
        </w:rPr>
        <w:t>(BCB: Cyber Security)  All state agencies must adopt and implement cyber security policies, guidelines and standards developed by the Budget and Control Board.  The Budget and Control Board may conduct audits as necessary to monitor compliance with established cyber security policies, guidelines and standards.  In addition, the Budget and Control Board shall oversee all incident responses to agency cyber security breaches.  Upon request of the Budget and Control Board for information or data, agencies must fully cooperate with and furnish the Budget and Control Board with all documents, reports, assessments, and any other data and documentary information needed by the Board to perform its mission and to exercise its functions, powers and duties.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8" w:name="section102"/>
      <w:bookmarkEnd w:id="78"/>
      <w:r w:rsidRPr="001A4C3B">
        <w:rPr>
          <w:rFonts w:cs="Times New Roman"/>
          <w:b/>
          <w:szCs w:val="22"/>
        </w:rPr>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102.1.</w:t>
      </w:r>
      <w:r w:rsidRPr="001A4C3B">
        <w:rPr>
          <w:rFonts w:cs="Times New Roman"/>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102.2.</w:t>
      </w:r>
      <w:r w:rsidRPr="001A4C3B">
        <w:rPr>
          <w:rFonts w:cs="Times New Roman"/>
          <w:b/>
        </w:rPr>
        <w:tab/>
      </w:r>
      <w:r w:rsidRPr="001A4C3B">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1A4C3B">
        <w:rPr>
          <w:rFonts w:cs="Times New Roman"/>
          <w:bCs/>
        </w:rPr>
        <w:tab/>
      </w:r>
      <w:r w:rsidRPr="001A4C3B">
        <w:rPr>
          <w:rFonts w:cs="Times New Roman"/>
          <w:b/>
          <w:bCs/>
        </w:rPr>
        <w:t>102.3.</w:t>
      </w:r>
      <w:r w:rsidRPr="001A4C3B">
        <w:rPr>
          <w:rFonts w:cs="Times New Roman"/>
          <w:b/>
          <w:bCs/>
        </w:rPr>
        <w:tab/>
      </w:r>
      <w:r w:rsidRPr="001A4C3B">
        <w:rPr>
          <w:rFonts w:cs="Times New Roman"/>
          <w:bCs/>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b/>
          <w:i/>
        </w:rPr>
        <w:lastRenderedPageBreak/>
        <w:tab/>
      </w:r>
      <w:r w:rsidRPr="001A4C3B">
        <w:rPr>
          <w:rFonts w:cs="Times New Roman"/>
          <w:b/>
          <w:i/>
          <w:u w:val="single"/>
        </w:rPr>
        <w:t>102.4.</w:t>
      </w:r>
      <w:r w:rsidRPr="001A4C3B">
        <w:rPr>
          <w:rFonts w:cs="Times New Roman"/>
          <w:b/>
          <w:i/>
          <w:u w:val="single"/>
        </w:rPr>
        <w:tab/>
      </w:r>
      <w:r w:rsidRPr="001A4C3B">
        <w:rPr>
          <w:rFonts w:cs="Times New Roman"/>
          <w:i/>
          <w:u w:val="single"/>
        </w:rPr>
        <w:t>(BCB/AUD: Annual Audit of Court Fees and Fines Reports)  The State Auditor shall contract with one or more CPA/accounting firms to conduct a minimum of fifteen (15)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A75CD9" w:rsidSect="00137C07">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A75CD9" w:rsidRPr="001A4C3B" w:rsidRDefault="00A75CD9" w:rsidP="00CA29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105"/>
      <w:bookmarkEnd w:id="79"/>
      <w:r w:rsidRPr="001A4C3B">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r>
      <w:r w:rsidRPr="001A4C3B">
        <w:rPr>
          <w:rFonts w:cs="Times New Roman"/>
          <w:b/>
          <w:szCs w:val="22"/>
        </w:rPr>
        <w:t>105</w:t>
      </w:r>
      <w:r w:rsidRPr="001A4C3B">
        <w:rPr>
          <w:rFonts w:cs="Times New Roman"/>
          <w:b/>
          <w:bCs/>
          <w:szCs w:val="22"/>
        </w:rPr>
        <w:t>.1.</w:t>
      </w:r>
      <w:r w:rsidRPr="001A4C3B">
        <w:rPr>
          <w:rFonts w:cs="Times New Roman"/>
          <w:b/>
          <w:bCs/>
          <w:szCs w:val="22"/>
        </w:rPr>
        <w:tab/>
      </w:r>
      <w:r w:rsidRPr="001A4C3B">
        <w:rPr>
          <w:rFonts w:cs="Times New Roman"/>
          <w:szCs w:val="22"/>
        </w:rPr>
        <w:t>(PEBA: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105.2</w:t>
      </w:r>
      <w:r w:rsidRPr="001A4C3B">
        <w:rPr>
          <w:rFonts w:cs="Times New Roman"/>
          <w:b/>
          <w:bCs/>
        </w:rPr>
        <w:t>.</w:t>
      </w:r>
      <w:r w:rsidRPr="001A4C3B">
        <w:rPr>
          <w:rFonts w:cs="Times New Roman"/>
          <w:b/>
          <w:bCs/>
        </w:rPr>
        <w:tab/>
      </w:r>
      <w:r w:rsidRPr="001A4C3B">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1A4C3B">
        <w:rPr>
          <w:rFonts w:cs="Times New Roman"/>
          <w:szCs w:val="22"/>
        </w:rPr>
        <w:t>Public Employee Benefit Authority (PEBA)</w:t>
      </w:r>
      <w:r w:rsidRPr="001A4C3B">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105.3.</w:t>
      </w:r>
      <w:r w:rsidRPr="001A4C3B">
        <w:rPr>
          <w:rFonts w:cs="Times New Roman"/>
          <w:b/>
          <w:szCs w:val="22"/>
        </w:rPr>
        <w:tab/>
      </w:r>
      <w:r w:rsidRPr="001A4C3B">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cs="Times New Roman"/>
          <w:b/>
          <w:szCs w:val="22"/>
        </w:rPr>
        <w:lastRenderedPageBreak/>
        <w:tab/>
        <w:t>105.4.</w:t>
      </w:r>
      <w:r w:rsidRPr="001A4C3B">
        <w:rPr>
          <w:rFonts w:cs="Times New Roman"/>
          <w:b/>
          <w:szCs w:val="22"/>
        </w:rPr>
        <w:tab/>
      </w:r>
      <w:r w:rsidRPr="001A4C3B">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1A4C3B">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color w:val="auto"/>
        </w:rPr>
        <w:tab/>
        <w:t>105.5.</w:t>
      </w:r>
      <w:r w:rsidRPr="001A4C3B">
        <w:rPr>
          <w:rFonts w:cs="Times New Roman"/>
          <w:b/>
          <w:color w:val="auto"/>
        </w:rPr>
        <w:tab/>
      </w:r>
      <w:r w:rsidRPr="001A4C3B">
        <w:rPr>
          <w:rFonts w:cs="Times New Roman"/>
          <w:color w:val="auto"/>
        </w:rPr>
        <w:t xml:space="preserve">(PEBA: TRICARE Supplement Policy)  The </w:t>
      </w:r>
      <w:r w:rsidRPr="001A4C3B">
        <w:rPr>
          <w:rFonts w:cs="Times New Roman"/>
          <w:szCs w:val="22"/>
        </w:rPr>
        <w:t>Public Employee Benefit Authority (PEBA)</w:t>
      </w:r>
      <w:r w:rsidRPr="001A4C3B">
        <w:rPr>
          <w:rFonts w:cs="Times New Roman"/>
          <w:color w:val="auto"/>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szCs w:val="22"/>
        </w:rPr>
        <w:tab/>
      </w:r>
      <w:r w:rsidRPr="001A4C3B">
        <w:rPr>
          <w:rFonts w:cs="Times New Roman"/>
          <w:b/>
          <w:szCs w:val="22"/>
        </w:rPr>
        <w:t>105.6.</w:t>
      </w:r>
      <w:r w:rsidRPr="001A4C3B">
        <w:rPr>
          <w:rFonts w:cs="Times New Roman"/>
          <w:b/>
          <w:szCs w:val="22"/>
        </w:rPr>
        <w:tab/>
      </w:r>
      <w:r w:rsidRPr="001A4C3B">
        <w:rPr>
          <w:rFonts w:cs="Times New Roman"/>
          <w:szCs w:val="22"/>
        </w:rPr>
        <w:t xml:space="preserve">(PEBA: Tobacco User Differential Study)  </w:t>
      </w:r>
      <w:r w:rsidRPr="001A4C3B">
        <w:rPr>
          <w:rFonts w:cs="Times New Roman"/>
          <w:strike/>
          <w:szCs w:val="22"/>
        </w:rPr>
        <w:t>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rPr>
        <w:t>105.7.</w:t>
      </w:r>
      <w:r w:rsidRPr="001A4C3B">
        <w:rPr>
          <w:rFonts w:cs="Times New Roman"/>
          <w:b/>
        </w:rPr>
        <w:tab/>
      </w:r>
      <w:r w:rsidRPr="001A4C3B">
        <w:rPr>
          <w:rFonts w:cs="Times New Roman"/>
        </w:rPr>
        <w:t xml:space="preserve">(PEBA: FY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State Health Plan)  Of the funds authorized for the State Health Plan in Plan Year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pursuant to Section 1-11-710(A)(2) of the 1976 Code, an employer premium increase of </w:t>
      </w:r>
      <w:r w:rsidRPr="001A4C3B">
        <w:rPr>
          <w:rFonts w:cs="Times New Roman"/>
          <w:strike/>
        </w:rPr>
        <w:t>6.8%</w:t>
      </w:r>
      <w:r w:rsidRPr="001A4C3B">
        <w:rPr>
          <w:rFonts w:cs="Times New Roman"/>
        </w:rPr>
        <w:t xml:space="preserve"> </w:t>
      </w:r>
      <w:r w:rsidRPr="001A4C3B">
        <w:rPr>
          <w:rFonts w:cs="Times New Roman"/>
          <w:i/>
          <w:u w:val="single"/>
        </w:rPr>
        <w:t>3.9%</w:t>
      </w:r>
      <w:r w:rsidRPr="001A4C3B">
        <w:rPr>
          <w:rFonts w:cs="Times New Roman"/>
        </w:rPr>
        <w:t xml:space="preserve"> and a subscriber premium increase of zero percent for each tier (subscriber, subscriber/spouse, subscriber/children, full family) will result for the standard State Health Plan in Plan Year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Co-payment increases for participants of the State Health Plan in Plan Year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shall not exceed </w:t>
      </w:r>
      <w:r w:rsidRPr="001A4C3B">
        <w:rPr>
          <w:rFonts w:cs="Times New Roman"/>
          <w:strike/>
        </w:rPr>
        <w:t>twenty</w:t>
      </w:r>
      <w:r w:rsidRPr="001A4C3B">
        <w:rPr>
          <w:rFonts w:cs="Times New Roman"/>
        </w:rPr>
        <w:t xml:space="preserve"> </w:t>
      </w:r>
      <w:r w:rsidRPr="001A4C3B">
        <w:rPr>
          <w:rFonts w:cs="Times New Roman"/>
          <w:i/>
          <w:u w:val="single"/>
        </w:rPr>
        <w:t>nine</w:t>
      </w:r>
      <w:r w:rsidRPr="001A4C3B">
        <w:rPr>
          <w:rFonts w:cs="Times New Roman"/>
        </w:rPr>
        <w:t xml:space="preserve"> percent.  Notwithstanding the foregoing, pursuant to Section 1-11-710(A)(3), the Public Employee Benefit Authority may adjust the plan, benefits, or contributions of the State Health Plan during Plan Year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to ensure the fiscal stability of the Plan.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105.8.</w:t>
      </w:r>
      <w:r w:rsidRPr="001A4C3B">
        <w:rPr>
          <w:rFonts w:cs="Times New Roman"/>
          <w:b/>
          <w:szCs w:val="22"/>
        </w:rPr>
        <w:tab/>
      </w:r>
      <w:r w:rsidRPr="001A4C3B">
        <w:rPr>
          <w:rFonts w:cs="Times New Roman"/>
          <w:bCs/>
          <w:szCs w:val="22"/>
        </w:rPr>
        <w:t xml:space="preserve">(PEBA: Exempt </w:t>
      </w:r>
      <w:r w:rsidRPr="001A4C3B">
        <w:rPr>
          <w:rFonts w:cs="Times New Roman"/>
          <w:szCs w:val="22"/>
        </w:rPr>
        <w:t>National</w:t>
      </w:r>
      <w:r w:rsidRPr="001A4C3B">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i/>
          <w:u w:val="single"/>
        </w:rPr>
        <w:t>105.9.</w:t>
      </w:r>
      <w:r w:rsidRPr="001A4C3B">
        <w:rPr>
          <w:rFonts w:cs="Times New Roman"/>
          <w:i/>
          <w:u w:val="single"/>
        </w:rPr>
        <w:tab/>
        <w:t>(PEBA: Inactive SCRS Account Transfer)  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A75CD9" w:rsidRPr="001A4C3B" w:rsidRDefault="00A75CD9" w:rsidP="00507194">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i/>
          <w:u w:val="single"/>
        </w:rPr>
        <w:t>105.10.</w:t>
      </w:r>
      <w:r w:rsidRPr="001A4C3B">
        <w:rPr>
          <w:rFonts w:cs="Times New Roman"/>
          <w:b/>
          <w:i/>
          <w:u w:val="single"/>
        </w:rPr>
        <w:tab/>
      </w:r>
      <w:r w:rsidRPr="001A4C3B">
        <w:rPr>
          <w:rFonts w:cs="Times New Roman"/>
          <w:i/>
          <w:u w:val="single"/>
        </w:rPr>
        <w:t xml:space="preserve">(PEBA: Market Forces Competition)  For the 2015 plan year the Public Employee Benefit Authority shall adopt new policies for the state health plan that introduce market forces of competition and price conscientious into the state plan.  These </w:t>
      </w:r>
      <w:r w:rsidRPr="001A4C3B">
        <w:rPr>
          <w:rFonts w:cs="Times New Roman"/>
          <w:i/>
          <w:u w:val="single"/>
        </w:rPr>
        <w:lastRenderedPageBreak/>
        <w:t>polices may include, but are certainly not limited to, financial incentive for participates who make certain decisions regarding health care utilization.  Any cost associated with these new policies shall be covered by the imbedded savings of the policy.  The authority shall monitor the effectiveness of these policies and report back to the Governor and the General Assembly their findings.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6"/>
      <w:bookmarkEnd w:id="80"/>
      <w:r w:rsidRPr="001A4C3B">
        <w:rPr>
          <w:rFonts w:cs="Times New Roman"/>
          <w:b/>
          <w:szCs w:val="22"/>
        </w:rPr>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106.1.</w:t>
      </w:r>
      <w:r w:rsidRPr="001A4C3B">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106.2.</w:t>
      </w:r>
      <w:r w:rsidRPr="001A4C3B">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106</w:t>
      </w:r>
      <w:r w:rsidRPr="001A4C3B">
        <w:rPr>
          <w:rFonts w:cs="Times New Roman"/>
          <w:b/>
          <w:bCs/>
          <w:szCs w:val="22"/>
        </w:rPr>
        <w:t>.3.</w:t>
      </w:r>
      <w:r w:rsidRPr="001A4C3B">
        <w:rPr>
          <w:rFonts w:cs="Times New Roman"/>
          <w:szCs w:val="22"/>
        </w:rPr>
        <w:tab/>
        <w:t xml:space="preserve">(DOR: Rural </w:t>
      </w:r>
      <w:r w:rsidRPr="001A4C3B">
        <w:rPr>
          <w:rFonts w:cs="Times New Roman"/>
        </w:rPr>
        <w:t>Infrastructure</w:t>
      </w:r>
      <w:r w:rsidRPr="001A4C3B">
        <w:rPr>
          <w:rFonts w:cs="Times New Roman"/>
          <w:szCs w:val="22"/>
        </w:rPr>
        <w:t xml:space="preserve"> Fund Transfer)  Notwithstanding Section 12-10-85, the Department of Revenue is </w:t>
      </w:r>
      <w:r w:rsidRPr="001A4C3B">
        <w:rPr>
          <w:rFonts w:cs="Times New Roman"/>
        </w:rPr>
        <w:t>authorized</w:t>
      </w:r>
      <w:r w:rsidRPr="001A4C3B">
        <w:rPr>
          <w:rFonts w:cs="Times New Roman"/>
          <w:szCs w:val="22"/>
        </w:rPr>
        <w:t xml:space="preserve">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106.4.</w:t>
      </w:r>
      <w:r w:rsidRPr="001A4C3B">
        <w:rPr>
          <w:rFonts w:cs="Times New Roman"/>
          <w:b/>
          <w:bCs/>
          <w:szCs w:val="22"/>
        </w:rPr>
        <w:tab/>
      </w:r>
      <w:r w:rsidRPr="001A4C3B">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szCs w:val="22"/>
        </w:rPr>
        <w:t>106.5.</w:t>
      </w:r>
      <w:r w:rsidRPr="001A4C3B">
        <w:rPr>
          <w:rFonts w:cs="Times New Roman"/>
          <w:szCs w:val="22"/>
        </w:rPr>
        <w:tab/>
        <w:t xml:space="preserve">(DOR: Across the Board Cut Exemption)  </w:t>
      </w:r>
      <w:r w:rsidRPr="001A4C3B">
        <w:rPr>
          <w:rFonts w:cs="Times New Roman"/>
          <w:bCs/>
          <w:szCs w:val="22"/>
        </w:rPr>
        <w:t xml:space="preserve">Whenever the Budget and Control Board or General Assembly implements an across the board budget reduction, the funds appropriated to the Department of Revenue </w:t>
      </w:r>
      <w:r w:rsidRPr="001A4C3B">
        <w:rPr>
          <w:rFonts w:cs="Times New Roman"/>
          <w:szCs w:val="22"/>
        </w:rPr>
        <w:t>shall</w:t>
      </w:r>
      <w:r w:rsidRPr="001A4C3B">
        <w:rPr>
          <w:rFonts w:cs="Times New Roman"/>
          <w:bCs/>
          <w:szCs w:val="22"/>
        </w:rPr>
        <w:t xml:space="preserve"> be exempt from any such mandated budget reduction.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szCs w:val="22"/>
        </w:rPr>
        <w:tab/>
      </w:r>
      <w:r w:rsidRPr="001A4C3B">
        <w:rPr>
          <w:rFonts w:cs="Times New Roman"/>
          <w:b/>
          <w:color w:val="auto"/>
          <w:szCs w:val="22"/>
        </w:rPr>
        <w:t>106.6.</w:t>
      </w:r>
      <w:r w:rsidRPr="001A4C3B">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1A4C3B">
        <w:rPr>
          <w:rFonts w:cs="Times New Roman"/>
          <w:szCs w:val="22"/>
        </w:rPr>
        <w:t xml:space="preserve"> </w:t>
      </w:r>
      <w:r w:rsidRPr="001A4C3B">
        <w:rPr>
          <w:rFonts w:cs="Times New Roman"/>
          <w:color w:val="auto"/>
          <w:szCs w:val="22"/>
        </w:rPr>
        <w:t>The department may only respond to an inquiry if the inquiry is made by a candidate or appointee concerning that candidate’s or appointee’s own income tax returns.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t>(B)</w:t>
      </w:r>
      <w:r w:rsidRPr="001A4C3B">
        <w:rPr>
          <w:rFonts w:cs="Times New Roman"/>
          <w:szCs w:val="22"/>
        </w:rPr>
        <w:tab/>
      </w:r>
      <w:r w:rsidRPr="001A4C3B">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1A4C3B">
        <w:rPr>
          <w:rFonts w:cs="Times New Roman"/>
          <w:szCs w:val="22"/>
        </w:rPr>
        <w:t xml:space="preserve"> </w:t>
      </w:r>
      <w:r w:rsidRPr="001A4C3B">
        <w:rPr>
          <w:rFonts w:cs="Times New Roman"/>
          <w:color w:val="auto"/>
          <w:szCs w:val="22"/>
        </w:rPr>
        <w:t>The information must be organized in the following manner:</w:t>
      </w:r>
      <w:r w:rsidRPr="001A4C3B">
        <w:rPr>
          <w:rFonts w:cs="Times New Roman"/>
          <w:szCs w:val="22"/>
        </w:rPr>
        <w:t xml:space="preserve"> </w:t>
      </w:r>
      <w:r w:rsidRPr="001A4C3B">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w:t>
      </w:r>
      <w:r w:rsidRPr="001A4C3B">
        <w:rPr>
          <w:rFonts w:cs="Times New Roman"/>
          <w:color w:val="auto"/>
          <w:szCs w:val="22"/>
        </w:rPr>
        <w:lastRenderedPageBreak/>
        <w:t xml:space="preserve">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1A4C3B">
        <w:rPr>
          <w:rFonts w:cs="Times New Roman"/>
          <w:szCs w:val="22"/>
        </w:rPr>
        <w:t xml:space="preserve"> </w:t>
      </w:r>
      <w:r w:rsidRPr="001A4C3B">
        <w:rPr>
          <w:rFonts w:cs="Times New Roman"/>
          <w:color w:val="auto"/>
          <w:szCs w:val="22"/>
        </w:rPr>
        <w:t>The department may not post a candidate’s complete income tax return when fulfilling its obligations under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t>(C)</w:t>
      </w:r>
      <w:r w:rsidRPr="001A4C3B">
        <w:rPr>
          <w:rFonts w:cs="Times New Roman"/>
          <w:color w:val="auto"/>
          <w:szCs w:val="22"/>
        </w:rPr>
        <w:tab/>
        <w:t>(1)</w:t>
      </w:r>
      <w:r w:rsidRPr="001A4C3B">
        <w:rPr>
          <w:rFonts w:cs="Times New Roman"/>
          <w:szCs w:val="22"/>
        </w:rPr>
        <w:tab/>
      </w:r>
      <w:r w:rsidRPr="001A4C3B">
        <w:rPr>
          <w:rFonts w:cs="Times New Roman"/>
          <w:color w:val="auto"/>
          <w:szCs w:val="22"/>
        </w:rPr>
        <w:t>Participation in this program by a candidate or appointee is voluntary.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color w:val="auto"/>
          <w:szCs w:val="22"/>
        </w:rPr>
        <w:tab/>
      </w:r>
      <w:r w:rsidRPr="001A4C3B">
        <w:rPr>
          <w:rFonts w:cs="Times New Roman"/>
          <w:color w:val="auto"/>
          <w:szCs w:val="22"/>
        </w:rPr>
        <w:tab/>
        <w:t>(2)</w:t>
      </w:r>
      <w:r w:rsidRPr="001A4C3B">
        <w:rPr>
          <w:rFonts w:cs="Times New Roman"/>
          <w:szCs w:val="22"/>
        </w:rPr>
        <w:tab/>
      </w:r>
      <w:r w:rsidRPr="001A4C3B">
        <w:rPr>
          <w:rFonts w:cs="Times New Roman"/>
          <w:color w:val="auto"/>
          <w:szCs w:val="22"/>
        </w:rPr>
        <w:t>A candidate’s or appointee’s inquiry constitutes a waiver of confidentiality with the department concerning the information posted.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color w:val="auto"/>
          <w:szCs w:val="22"/>
        </w:rPr>
        <w:tab/>
      </w:r>
      <w:r w:rsidRPr="001A4C3B">
        <w:rPr>
          <w:rFonts w:cs="Times New Roman"/>
          <w:b/>
          <w:color w:val="auto"/>
          <w:szCs w:val="22"/>
        </w:rPr>
        <w:t>106.7.</w:t>
      </w:r>
      <w:r w:rsidRPr="001A4C3B">
        <w:rPr>
          <w:rFonts w:cs="Times New Roman"/>
          <w:b/>
          <w:color w:val="auto"/>
          <w:szCs w:val="22"/>
        </w:rPr>
        <w:tab/>
      </w:r>
      <w:r w:rsidRPr="001A4C3B">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Cs/>
        </w:rPr>
        <w:tab/>
      </w:r>
      <w:r w:rsidRPr="001A4C3B">
        <w:rPr>
          <w:rFonts w:cs="Times New Roman"/>
          <w:b/>
          <w:bCs/>
        </w:rPr>
        <w:t>106.8.</w:t>
      </w:r>
      <w:r w:rsidRPr="001A4C3B">
        <w:rPr>
          <w:rFonts w:cs="Times New Roman"/>
          <w:b/>
          <w:bCs/>
        </w:rPr>
        <w:tab/>
      </w:r>
      <w:r w:rsidRPr="001A4C3B">
        <w:rPr>
          <w:rFonts w:cs="Times New Roman"/>
          <w:bCs/>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rPr>
        <w:tab/>
        <w:t>106.9.</w:t>
      </w:r>
      <w:r w:rsidRPr="001A4C3B">
        <w:rPr>
          <w:rFonts w:cs="Times New Roman"/>
        </w:rPr>
        <w:tab/>
        <w:t xml:space="preserve">(DOR: Treasury Offset Program)  The Department of Revenue is authorized to retain up to $140,000 of mailing </w:t>
      </w:r>
      <w:r w:rsidRPr="001A4C3B">
        <w:rPr>
          <w:rFonts w:cs="Times New Roman"/>
          <w:bCs/>
        </w:rPr>
        <w:t>and</w:t>
      </w:r>
      <w:r w:rsidRPr="001A4C3B">
        <w:rPr>
          <w:rFonts w:cs="Times New Roman"/>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106.10.</w:t>
      </w:r>
      <w:r w:rsidRPr="001A4C3B">
        <w:rPr>
          <w:rFonts w:cs="Times New Roman"/>
        </w:rPr>
        <w:tab/>
        <w:t>(DOR: Rapid Response to Declared Disasters)  (A) (1)  For purposes of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(a)</w:t>
      </w:r>
      <w:r w:rsidRPr="001A4C3B">
        <w:rPr>
          <w:rFonts w:cs="Times New Roman"/>
        </w:rPr>
        <w:tab/>
        <w:t>‘Registered business in this State’ or ‘registered business’ means a business entity that is registered to do business in this State before the declared state disaster or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‘Out-of-state business’ means a business entity that has no presence in the State and conducts no business in this State whose services are requested by a registered business or by a state or local government for purposes of performing disaster or emergency-related work in this State.  This definition includes a business entity that is affiliated with the registered business in this State solely through common ownership.  The out-of-state business must have no registrations or tax filings or nexus in the State before the declared state disaster or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‘Out-of-state employee’ means an employee who does not reside in or work in the State, except for disaster or emergency related work during the disaster period.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(d)</w:t>
      </w:r>
      <w:r w:rsidRPr="001A4C3B">
        <w:rPr>
          <w:rFonts w:cs="Times New Roman"/>
        </w:rPr>
        <w:tab/>
        <w:t>‘Infrastructure’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(e)</w:t>
      </w:r>
      <w:r w:rsidRPr="001A4C3B">
        <w:rPr>
          <w:rFonts w:cs="Times New Roman"/>
        </w:rPr>
        <w:tab/>
        <w:t>‘Declared state disaster or emergency’ means a disaster or emergency event: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(i)</w:t>
      </w:r>
      <w:r w:rsidRPr="001A4C3B">
        <w:rPr>
          <w:rFonts w:cs="Times New Roman"/>
        </w:rPr>
        <w:tab/>
      </w:r>
      <w:r w:rsidRPr="001A4C3B">
        <w:rPr>
          <w:rFonts w:cs="Times New Roman"/>
        </w:rPr>
        <w:tab/>
        <w:t>for which a Governor’s state of emergency proclamation has been issued;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(ii)</w:t>
      </w:r>
      <w:r w:rsidRPr="001A4C3B">
        <w:rPr>
          <w:rFonts w:cs="Times New Roman"/>
        </w:rPr>
        <w:tab/>
        <w:t>for which a presidential declaration of a federal major disaster or emergency has been issued;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(iii)</w:t>
      </w:r>
      <w:r w:rsidRPr="001A4C3B">
        <w:rPr>
          <w:rFonts w:cs="Times New Roman"/>
        </w:rPr>
        <w:tab/>
        <w:t>other disaster or emergency event within this State for which a good faith response effort is required, and for which the Director of the South Carolina Department of Revenue designates the event as a disaster or emergency and thereby invokes this chapter.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(f)</w:t>
      </w:r>
      <w:r w:rsidRPr="001A4C3B">
        <w:rPr>
          <w:rFonts w:cs="Times New Roman"/>
        </w:rPr>
        <w:tab/>
        <w:t>‘Disaster period’ means a period that begins within ten days of the first day of the Governor’s proclamation, the President’s declaration or designation by the Director of the Department of Revenue, whichever occurs first, and that extends for a period of sixty calendar days after the end of the declared disaster or emergency period, or any longer period authorized by the designated state official or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(g)</w:t>
      </w:r>
      <w:r w:rsidRPr="001A4C3B">
        <w:rPr>
          <w:rFonts w:cs="Times New Roman"/>
        </w:rPr>
        <w:tab/>
        <w:t>‘Disaster or emergency related-work’ means repairing, renovating, installing, building, rendering services or other business activities that relate to infrastructure that has been damaged, impaired, or destroyed by the event precipitating the declared state disaster or emergency.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(B)</w:t>
      </w:r>
      <w:r w:rsidRPr="001A4C3B">
        <w:rPr>
          <w:rFonts w:cs="Times New Roman"/>
        </w:rPr>
        <w:tab/>
        <w:t>(1)</w:t>
      </w:r>
      <w:r w:rsidRPr="001A4C3B">
        <w:rPr>
          <w:rFonts w:cs="Times New Roman"/>
        </w:rPr>
        <w:tab/>
        <w:t>(a)</w:t>
      </w:r>
      <w:r w:rsidRPr="001A4C3B">
        <w:rPr>
          <w:rFonts w:cs="Times New Roman"/>
        </w:rPr>
        <w:tab/>
        <w:t xml:space="preserve">An out-of-state business that conducts operations within this State during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for purposes of performing work or services related to a declared state disaster or emergency during the portion of a disaster period that occurs during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must not be considered to have established a level of presence that would require that business to register, file, and remit state or local taxes or that would require that business or its out-of-state employees to be subject to any state licensing or registration requirements or any 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out-of-state business that is conducted in this state pursuant to this chapter must be disregarded with respect to any filing requirements for that tax including the filing required for a unitary or combined group of which the out-of-state business may be a part.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 xml:space="preserve">An out-of-state employee is not considered to have established residency or a presence in the State that would require that person or that person’s employer to file and pay income taxes or to be subjected to tax withholdings or to file and pay any other state or local tax or fee during the disaster period that occurs during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This includes any related state or local employer withholding and remittance obligations.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Out-of-state businesses and out-of-state employees are not exempted by this chapter from transaction taxes and fees including, but not limited to, fuel taxes and fuel user fees or sales and use taxes on materials or services subject to sales and use tax, accommodations taxes, car rental taxes or fees that the out-of-state affiliated business or out-of-state employee purchases for use or consumption in this State during the disaster period, unless the taxes or fees are otherwise exempted during a disaster period.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 xml:space="preserve">An out-of-state business or out-of-state employee that remains in the State during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and after the disaster period becomes subject to the state’s normal standards for establishing presence, residency or doing business in this State and the resulting requirements.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(C)</w:t>
      </w:r>
      <w:r w:rsidRPr="001A4C3B">
        <w:rPr>
          <w:rFonts w:cs="Times New Roman"/>
        </w:rPr>
        <w:tab/>
        <w:t>(1)</w:t>
      </w:r>
      <w:r w:rsidRPr="001A4C3B">
        <w:rPr>
          <w:rFonts w:cs="Times New Roman"/>
        </w:rPr>
        <w:tab/>
        <w:t>(a)</w:t>
      </w:r>
      <w:r w:rsidRPr="001A4C3B">
        <w:rPr>
          <w:rFonts w:cs="Times New Roman"/>
        </w:rPr>
        <w:tab/>
        <w:t xml:space="preserve">The out-of-state business that enters this State upon request, shall provide to the Department of Revenue a notification statement that it is in this State for purposes of responding to the disaster or emergency, which statement must include </w:t>
      </w:r>
      <w:r w:rsidRPr="001A4C3B">
        <w:rPr>
          <w:rFonts w:cs="Times New Roman"/>
        </w:rPr>
        <w:lastRenderedPageBreak/>
        <w:t>the business’ name, state of domicile, principal business address, federal tax identification number, date of entry, and contact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A registered business in this State, upon request, shall provide the information required in item (1)(a) of this subsection for an affiliate that enters this State that is an out-of-state business.  The notification also must include contact information for the registered business in this State.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 xml:space="preserve">An out-of-state business or an out-of-state employee that remains in this State during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rPr>
        <w:t xml:space="preserve"> and after the disaster period shall notify the Department of Revenue and shall comply with state and local registration, licensing, and filing requirements that ensue as a result of establishing the requisite business presence or residency in this State.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1" w:name="section107"/>
      <w:bookmarkEnd w:id="81"/>
      <w:r w:rsidRPr="001A4C3B">
        <w:rPr>
          <w:rFonts w:cs="Times New Roman"/>
          <w:b/>
        </w:rPr>
        <w:t>SECTION 107 - R52-STATE ETHICS COMMISSION</w:t>
      </w:r>
      <w:r>
        <w:rPr>
          <w:rFonts w:cs="Times New Roman"/>
          <w:b/>
        </w:rPr>
        <w:fldChar w:fldCharType="begin"/>
      </w:r>
      <w:r>
        <w:instrText xml:space="preserve"> XE "SECTION 107 - R52-STATE ETHICS COMMISSION" </w:instrText>
      </w:r>
      <w:r>
        <w:rPr>
          <w:rFonts w:cs="Times New Roman"/>
          <w:b/>
        </w:rPr>
        <w:fldChar w:fldCharType="end"/>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tab/>
      </w:r>
      <w:r w:rsidRPr="001A4C3B">
        <w:rPr>
          <w:b/>
          <w:i/>
          <w:u w:val="single"/>
        </w:rPr>
        <w:t>107.1.</w:t>
      </w:r>
      <w:r w:rsidRPr="001A4C3B">
        <w:rPr>
          <w:b/>
          <w:i/>
          <w:u w:val="single"/>
        </w:rPr>
        <w:tab/>
      </w:r>
      <w:r w:rsidRPr="001A4C3B">
        <w:rPr>
          <w:i/>
          <w:u w:val="single"/>
        </w:rPr>
        <w:t xml:space="preserve">(ETHICS: Candidate Indebtedness)  In order to qualify as a candidate to run in any primary, special, or general election, a candidate must not be in arrears of any indebtedness owed to the State Ethics Commission, the House Ethics Committee or the Senate Ethics Committee.  An election official authorized to receive statements of intention of candidacy and/or petitions for nominations under the provisions of Chapter 11 of Title 7 may not accept a statement of intention of candidacy or petition for nomination unless the election official confirms, through the State </w:t>
      </w:r>
      <w:r w:rsidRPr="001A4C3B">
        <w:rPr>
          <w:rFonts w:cs="Times New Roman"/>
          <w:i/>
          <w:u w:val="single"/>
        </w:rPr>
        <w:t>Ethics</w:t>
      </w:r>
      <w:r w:rsidRPr="001A4C3B">
        <w:rPr>
          <w:i/>
          <w:u w:val="single"/>
        </w:rPr>
        <w:t xml:space="preserve"> Commission, the House Ethics Committee, or the Senate Ethics Committee, as appropriate, that the candidate is free of debt to the State Ethics Commission, the House Ethics Committee, or the Senate Ethics Committee.  If the candidate's name inadvertently appears on the ballot, the election official authorized to receive statements of intention of candidacy or petitions for nomination must not certify the candidate subsequent to the election.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75CD9" w:rsidRPr="001A4C3B" w:rsidRDefault="00A75CD9"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8"/>
      <w:bookmarkEnd w:id="82"/>
      <w:r w:rsidRPr="001A4C3B">
        <w:rPr>
          <w:rFonts w:cs="Times New Roman"/>
          <w:b/>
          <w:szCs w:val="22"/>
        </w:rPr>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A75CD9" w:rsidSect="00137C07">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r w:rsidRPr="001A4C3B">
        <w:rPr>
          <w:rFonts w:cs="Times New Roman"/>
        </w:rPr>
        <w:tab/>
      </w:r>
      <w:r w:rsidRPr="001A4C3B">
        <w:rPr>
          <w:rFonts w:cs="Times New Roman"/>
          <w:b/>
          <w:bCs/>
        </w:rPr>
        <w:t>108.1.</w:t>
      </w:r>
      <w:r w:rsidRPr="001A4C3B">
        <w:rPr>
          <w:rFonts w:cs="Times New Roman"/>
          <w:b/>
          <w:bCs/>
        </w:rPr>
        <w:tab/>
      </w:r>
      <w:r w:rsidRPr="001A4C3B">
        <w:rPr>
          <w:rFonts w:cs="Times New Roman"/>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lastRenderedPageBreak/>
        <w:t>Request for Filing Fee Waiver form at the time of filing.</w:t>
      </w:r>
    </w:p>
    <w:p w:rsidR="00A75CD9" w:rsidRPr="001A4C3B" w:rsidRDefault="00A75CD9" w:rsidP="001E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09"/>
      <w:bookmarkEnd w:id="83"/>
      <w:r w:rsidRPr="001A4C3B">
        <w:rPr>
          <w:rFonts w:cs="Times New Roman"/>
          <w:b/>
          <w:bCs/>
          <w:szCs w:val="22"/>
        </w:rPr>
        <w:lastRenderedPageBreak/>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109.1.</w:t>
      </w:r>
      <w:r w:rsidRPr="001A4C3B">
        <w:rPr>
          <w:rFonts w:cs="Times New Roman"/>
          <w:szCs w:val="22"/>
        </w:rPr>
        <w:tab/>
        <w:t xml:space="preserve">(DS: Excess Debt Service Funds Carry Forward) </w:t>
      </w:r>
      <w:r w:rsidRPr="001A4C3B">
        <w:rPr>
          <w:rFonts w:cs="Times New Roman"/>
          <w:bCs/>
          <w:szCs w:val="22"/>
        </w:rPr>
        <w:t xml:space="preserve"> Excess Debt Service funds from Fiscal Year </w:t>
      </w:r>
      <w:r w:rsidRPr="001A4C3B">
        <w:rPr>
          <w:rFonts w:cs="Times New Roman"/>
          <w:bCs/>
          <w:strike/>
          <w:szCs w:val="22"/>
        </w:rPr>
        <w:t>2012-13</w:t>
      </w:r>
      <w:r w:rsidRPr="001A4C3B">
        <w:rPr>
          <w:rFonts w:cs="Times New Roman"/>
          <w:bCs/>
          <w:szCs w:val="22"/>
        </w:rPr>
        <w:t xml:space="preserve"> </w:t>
      </w:r>
      <w:r w:rsidRPr="001A4C3B">
        <w:rPr>
          <w:rFonts w:cs="Times New Roman"/>
          <w:bCs/>
          <w:i/>
          <w:szCs w:val="22"/>
          <w:u w:val="single"/>
        </w:rPr>
        <w:t>2013-14</w:t>
      </w:r>
      <w:r w:rsidRPr="001A4C3B">
        <w:rPr>
          <w:rFonts w:cs="Times New Roman"/>
          <w:bCs/>
          <w:szCs w:val="22"/>
        </w:rPr>
        <w:t xml:space="preserve"> may be carried forward and </w:t>
      </w:r>
      <w:r w:rsidRPr="001A4C3B">
        <w:rPr>
          <w:rFonts w:cs="Times New Roman"/>
          <w:szCs w:val="22"/>
        </w:rPr>
        <w:t>expended</w:t>
      </w:r>
      <w:r w:rsidRPr="001A4C3B">
        <w:rPr>
          <w:rFonts w:cs="Times New Roman"/>
          <w:bCs/>
          <w:szCs w:val="22"/>
        </w:rPr>
        <w:t xml:space="preserve"> for debt service purposes in Fiscal Year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bCs/>
          <w:szCs w:val="22"/>
        </w:rPr>
        <w: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A75CD9" w:rsidSect="00137C07">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A75CD9" w:rsidRPr="001A4C3B" w:rsidRDefault="00A75CD9" w:rsidP="001E24D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4" w:name="section110"/>
      <w:bookmarkEnd w:id="84"/>
      <w:r w:rsidRPr="001A4C3B">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bCs/>
          <w:color w:val="auto"/>
          <w:szCs w:val="22"/>
        </w:rPr>
        <w:t>110.1.</w:t>
      </w:r>
      <w:r w:rsidRPr="001A4C3B">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rPr>
        <w:tab/>
      </w:r>
      <w:r w:rsidRPr="001A4C3B">
        <w:rPr>
          <w:rFonts w:cs="Times New Roman"/>
          <w:b/>
        </w:rPr>
        <w:t>110.2.</w:t>
      </w:r>
      <w:r w:rsidRPr="001A4C3B">
        <w:rPr>
          <w:rFonts w:cs="Times New Roman"/>
        </w:rPr>
        <w:tab/>
        <w:t xml:space="preserve">(AS-TREAS: Quarterly Distributions)  For Fiscal Year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rPr>
        <w:t xml:space="preserve">, one quarter of the amount appropriated in Part IA for </w:t>
      </w:r>
      <w:r w:rsidRPr="001A4C3B">
        <w:rPr>
          <w:rFonts w:cs="Times New Roman"/>
          <w:color w:val="auto"/>
          <w:szCs w:val="22"/>
        </w:rPr>
        <w:t>Aid</w:t>
      </w:r>
      <w:r w:rsidRPr="001A4C3B">
        <w:rPr>
          <w:rFonts w:cs="Times New Roman"/>
        </w:rPr>
        <w:t xml:space="preserve"> to Subdivisions-Local Government Fund shall be distributed as soon after the beginning of each quarter as practical with the four distributions together totaling the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rPr>
        <w:t xml:space="preserve"> Part IA appropriation for the Local Government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110.3.</w:t>
      </w:r>
      <w:r w:rsidRPr="001A4C3B">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110.4.</w:t>
      </w:r>
      <w:r w:rsidRPr="001A4C3B">
        <w:rPr>
          <w:rFonts w:cs="Times New Roman"/>
          <w:b/>
          <w:szCs w:val="22"/>
        </w:rPr>
        <w:tab/>
      </w:r>
      <w:r w:rsidRPr="001A4C3B">
        <w:rPr>
          <w:rFonts w:cs="Times New Roman"/>
          <w:szCs w:val="22"/>
        </w:rPr>
        <w:t xml:space="preserve">(AS-TREAS: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w:t>
      </w:r>
      <w:r w:rsidRPr="001A4C3B">
        <w:rPr>
          <w:rFonts w:cs="Times New Roman"/>
          <w:szCs w:val="22"/>
        </w:rPr>
        <w:lastRenderedPageBreak/>
        <w:t>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110.5.</w:t>
      </w:r>
      <w:r w:rsidRPr="001A4C3B">
        <w:rPr>
          <w:rFonts w:cs="Times New Roman"/>
          <w:b/>
          <w:szCs w:val="22"/>
        </w:rPr>
        <w:tab/>
      </w:r>
      <w:r w:rsidRPr="001A4C3B">
        <w:rPr>
          <w:rFonts w:cs="Times New Roman"/>
          <w:szCs w:val="22"/>
        </w:rPr>
        <w:t xml:space="preserve">(AS-TREAS: LGF)  For Fiscal Year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szCs w:val="22"/>
        </w:rPr>
        <w:t>, the provisions of Section 6-27-30 and Section 6-27-50 of the 1976 Code are suspended.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b/>
          <w:bCs/>
          <w:iCs/>
          <w:szCs w:val="22"/>
        </w:rPr>
        <w:tab/>
        <w:t>110.6.</w:t>
      </w:r>
      <w:r w:rsidRPr="001A4C3B">
        <w:rPr>
          <w:rFonts w:cs="Times New Roman"/>
          <w:b/>
          <w:bCs/>
          <w:iCs/>
          <w:szCs w:val="22"/>
        </w:rPr>
        <w:tab/>
      </w:r>
      <w:r w:rsidRPr="001A4C3B">
        <w:rPr>
          <w:rFonts w:cs="Times New Roman"/>
          <w:iCs/>
          <w:szCs w:val="22"/>
        </w:rPr>
        <w:t>(AS-TREAS: Transparency-Political Subdivision Appropriation of Funds)  (A)  A political subdivision receiving aid from the Local Government Fund may not: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r>
      <w:r w:rsidRPr="001A4C3B">
        <w:rPr>
          <w:rFonts w:cs="Times New Roman"/>
          <w:iCs/>
          <w:szCs w:val="22"/>
        </w:rPr>
        <w:tab/>
        <w:t>(1)</w:t>
      </w:r>
      <w:r w:rsidRPr="001A4C3B">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iCs/>
          <w:szCs w:val="22"/>
        </w:rPr>
        <w:tab/>
      </w:r>
      <w:r w:rsidRPr="001A4C3B">
        <w:rPr>
          <w:rFonts w:cs="Times New Roman"/>
          <w:iCs/>
          <w:szCs w:val="22"/>
        </w:rPr>
        <w:tab/>
        <w:t>(2)</w:t>
      </w:r>
      <w:r w:rsidRPr="001A4C3B">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1A4C3B">
        <w:rPr>
          <w:rFonts w:cs="Times New Roman"/>
          <w:iCs/>
          <w:szCs w:val="22"/>
        </w:rPr>
        <w:tab/>
        <w:t>(B)</w:t>
      </w:r>
      <w:r w:rsidRPr="001A4C3B">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bCs/>
          <w:color w:val="auto"/>
          <w:szCs w:val="22"/>
        </w:rPr>
        <w:tab/>
        <w:t>110.7.</w:t>
      </w:r>
      <w:r w:rsidRPr="001A4C3B">
        <w:rPr>
          <w:rFonts w:cs="Times New Roman"/>
          <w:b/>
          <w:bCs/>
          <w:color w:val="auto"/>
          <w:szCs w:val="22"/>
        </w:rPr>
        <w:tab/>
      </w:r>
      <w:r w:rsidRPr="001A4C3B">
        <w:rPr>
          <w:rFonts w:cs="Times New Roman"/>
          <w:color w:val="auto"/>
          <w:szCs w:val="22"/>
        </w:rPr>
        <w:t xml:space="preserve">(AS-TREAS: Political Subdivision Flexibility)  For Fiscal Year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C3B">
        <w:rPr>
          <w:rFonts w:cs="Times New Roman"/>
          <w:b/>
          <w:iCs/>
        </w:rPr>
        <w:tab/>
      </w:r>
      <w:r w:rsidRPr="001A4C3B">
        <w:rPr>
          <w:rFonts w:cs="Times New Roman"/>
          <w:b/>
          <w:iCs/>
          <w:u w:val="single"/>
        </w:rPr>
        <w:t>110.8.</w:t>
      </w:r>
      <w:r w:rsidRPr="001A4C3B">
        <w:rPr>
          <w:rFonts w:cs="Times New Roman"/>
          <w:iCs/>
          <w:u w:val="single"/>
        </w:rPr>
        <w:tab/>
      </w:r>
      <w:r w:rsidRPr="001A4C3B">
        <w:rPr>
          <w:rFonts w:cs="Times New Roman"/>
          <w:i/>
          <w:iCs/>
          <w:u w:val="single"/>
        </w:rPr>
        <w:t>(AS-TREAS: Processing Fee Prohibition)</w:t>
      </w:r>
      <w:r w:rsidRPr="001A4C3B">
        <w:rPr>
          <w:rFonts w:cs="Times New Roman"/>
          <w:iCs/>
        </w:rPr>
        <w:t xml:space="preserve">  </w:t>
      </w:r>
      <w:r w:rsidRPr="001A4C3B">
        <w:rPr>
          <w:rFonts w:cs="Times New Roman"/>
          <w:b/>
          <w:iCs/>
        </w:rPr>
        <w:t>DELETED</w:t>
      </w:r>
    </w:p>
    <w:p w:rsidR="00A75CD9" w:rsidRPr="001A4C3B" w:rsidRDefault="00A75CD9" w:rsidP="000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110.9.</w:t>
      </w:r>
      <w:r w:rsidRPr="001A4C3B">
        <w:rPr>
          <w:rFonts w:cs="Times New Roman"/>
          <w:b/>
          <w:i/>
          <w:color w:val="auto"/>
          <w:u w:val="single"/>
        </w:rPr>
        <w:tab/>
      </w:r>
      <w:r w:rsidRPr="001A4C3B">
        <w:rPr>
          <w:rFonts w:cs="Times New Roman"/>
          <w:i/>
          <w:color w:val="auto"/>
          <w:u w:val="single"/>
        </w:rPr>
        <w:t xml:space="preserve">(AS-TREAS: Tax Processing Fee)  A political subdivision shall be prohibited from charging a taxpayer a processing fee for the payment of taxes by credit or debit card in excess of the processing fee costs incurred by the political subdivision for the transaction.  Furthermore, all political subdivisions that accept credit or debit cards for the payment of taxes must provide, on all tax bills offering the option of credit or debit card payment and on their respective websites, if applicable, an itemized list of all accepted credit and debit cards and the corresponding merchant fee charged to the political subdivision for each card along with all applicable processing fees related to online payment or other form of payment.  All counties shall submit a report to the Chairman of the Senate Finance Committee and the Chairman of the House Ways and Means Committee by October 1, 2014 detailing if they accept credit or debit cards for the payment of taxes, and if so, an accounting of the total fees and costs collected pursuant to this service in the prior fiscal year, an itemized breakdown of all fees associated with this service including, but not </w:t>
      </w:r>
      <w:r w:rsidRPr="001A4C3B">
        <w:rPr>
          <w:rFonts w:cs="Times New Roman"/>
          <w:i/>
          <w:color w:val="auto"/>
          <w:u w:val="single"/>
        </w:rPr>
        <w:lastRenderedPageBreak/>
        <w:t>limited to, the length of any applicable contract term with a payment processor.  If a political subdivision violates this proviso, it shall have its Aid to Subdivisions Allocation reduced by $1,000 per violation as determined by the State Treasurer's Office.</w:t>
      </w:r>
    </w:p>
    <w:p w:rsidR="00A75CD9" w:rsidRPr="001A4C3B" w:rsidRDefault="00A75CD9" w:rsidP="000B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Furthermore, political subdivisions shall make available monthly installment payments of their prospective yearly tax bill to all taxpayers.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A75CD9" w:rsidSect="00137C07">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A75CD9" w:rsidRPr="001A4C3B" w:rsidRDefault="00A75CD9" w:rsidP="00F1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5" w:name="section117"/>
      <w:bookmarkEnd w:id="85"/>
      <w:r w:rsidRPr="001A4C3B">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A75CD9" w:rsidRPr="001A4C3B" w:rsidRDefault="00A75CD9" w:rsidP="002541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w:t>
      </w:r>
      <w:r w:rsidRPr="001A4C3B">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Department of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State Board for Technical and Comprehensive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Educational Television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Wil Lou Gray Opportunity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School for the Deaf and the Blind;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John de la Howe School;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Debt Service on Capital Improvement Bonds Applicable 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Above Agencies;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Debt Service on School Bonds;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Other School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Nothing contained herein shall be construed as diminishing the educational funding requirements of this 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w:t>
      </w:r>
      <w:r w:rsidRPr="001A4C3B">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w:t>
      </w:r>
      <w:r w:rsidRPr="001A4C3B">
        <w:rPr>
          <w:rFonts w:cs="Times New Roman"/>
          <w:szCs w:val="22"/>
        </w:rPr>
        <w:lastRenderedPageBreak/>
        <w:t xml:space="preserve">Highways and Public Transportation Fund, and other applicable funds, to meet the ordinary expenses of the state government for Fiscal Year </w:t>
      </w:r>
      <w:r w:rsidRPr="001A4C3B">
        <w:rPr>
          <w:rFonts w:cs="Times New Roman"/>
          <w:bCs/>
          <w:strike/>
          <w:szCs w:val="22"/>
        </w:rPr>
        <w:t>2013-14</w:t>
      </w:r>
      <w:r w:rsidRPr="001A4C3B">
        <w:rPr>
          <w:rFonts w:cs="Times New Roman"/>
          <w:bCs/>
          <w:szCs w:val="22"/>
        </w:rPr>
        <w:t xml:space="preserve"> </w:t>
      </w:r>
      <w:r w:rsidRPr="001A4C3B">
        <w:rPr>
          <w:rFonts w:cs="Times New Roman"/>
          <w:bCs/>
          <w:i/>
          <w:szCs w:val="22"/>
          <w:u w:val="single"/>
        </w:rPr>
        <w:t>2014-15</w:t>
      </w:r>
      <w:r w:rsidRPr="001A4C3B">
        <w:rPr>
          <w:rFonts w:cs="Times New Roman"/>
          <w:szCs w:val="22"/>
        </w:rPr>
        <w:t>, and for other purposes specifically designated.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117.3.</w:t>
      </w:r>
      <w:r w:rsidRPr="001A4C3B">
        <w:rPr>
          <w:rFonts w:cs="Times New Roman"/>
        </w:rPr>
        <w:tab/>
        <w:t xml:space="preserve">(GP: Fiscal Year Definitions)  For purposes of the appropriations made by this part, “current fiscal year” means the fiscal year </w:t>
      </w:r>
      <w:r w:rsidRPr="001A4C3B">
        <w:rPr>
          <w:rFonts w:cs="Times New Roman"/>
          <w:szCs w:val="22"/>
        </w:rPr>
        <w:t>beginning</w:t>
      </w:r>
      <w:r w:rsidRPr="001A4C3B">
        <w:rPr>
          <w:rFonts w:cs="Times New Roman"/>
        </w:rPr>
        <w:t xml:space="preserve"> July 1,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 xml:space="preserve">, and ending June 30, </w:t>
      </w:r>
      <w:r w:rsidRPr="001A4C3B">
        <w:rPr>
          <w:rFonts w:cs="Times New Roman"/>
          <w:strike/>
        </w:rPr>
        <w:t>2014</w:t>
      </w:r>
      <w:r w:rsidRPr="001A4C3B">
        <w:rPr>
          <w:rFonts w:cs="Times New Roman"/>
        </w:rPr>
        <w:t xml:space="preserve"> </w:t>
      </w:r>
      <w:r w:rsidRPr="001A4C3B">
        <w:rPr>
          <w:rFonts w:cs="Times New Roman"/>
          <w:i/>
          <w:u w:val="single"/>
        </w:rPr>
        <w:t>2015</w:t>
      </w:r>
      <w:r w:rsidRPr="001A4C3B">
        <w:rPr>
          <w:rFonts w:cs="Times New Roman"/>
        </w:rPr>
        <w:t xml:space="preserve">, and “prior fiscal year” means the fiscal year beginning July 1, </w:t>
      </w:r>
      <w:r w:rsidRPr="001A4C3B">
        <w:rPr>
          <w:rFonts w:cs="Times New Roman"/>
          <w:strike/>
        </w:rPr>
        <w:t>2012</w:t>
      </w:r>
      <w:r w:rsidRPr="001A4C3B">
        <w:rPr>
          <w:rFonts w:cs="Times New Roman"/>
        </w:rPr>
        <w:t xml:space="preserve"> </w:t>
      </w:r>
      <w:r w:rsidRPr="001A4C3B">
        <w:rPr>
          <w:rFonts w:cs="Times New Roman"/>
          <w:i/>
          <w:u w:val="single"/>
        </w:rPr>
        <w:t>2013</w:t>
      </w:r>
      <w:r w:rsidRPr="001A4C3B">
        <w:rPr>
          <w:rFonts w:cs="Times New Roman"/>
        </w:rPr>
        <w:t xml:space="preserve">, and ending June 30, </w:t>
      </w:r>
      <w:r w:rsidRPr="001A4C3B">
        <w:rPr>
          <w:rFonts w:cs="Times New Roman"/>
          <w:strike/>
        </w:rPr>
        <w:t>2013</w:t>
      </w:r>
      <w:r w:rsidRPr="001A4C3B">
        <w:rPr>
          <w:rFonts w:cs="Times New Roman"/>
        </w:rPr>
        <w:t xml:space="preserve"> </w:t>
      </w:r>
      <w:r w:rsidRPr="001A4C3B">
        <w:rPr>
          <w:rFonts w:cs="Times New Roman"/>
          <w:i/>
          <w:u w:val="single"/>
        </w:rPr>
        <w:t>2014</w:t>
      </w:r>
      <w:r w:rsidRPr="001A4C3B">
        <w:rPr>
          <w:rFonts w:cs="Times New Roman"/>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117.4.</w:t>
      </w:r>
      <w:r w:rsidRPr="001A4C3B">
        <w:rPr>
          <w:rFonts w:cs="Times New Roman"/>
          <w:szCs w:val="22"/>
        </w:rPr>
        <w:tab/>
        <w:t>(GP: Descriptive Proviso Titles)  Descriptive proviso titles listed in this act are for purposes of identification only and are not to be considered part of the official text.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117.5.</w:t>
      </w:r>
      <w:r w:rsidRPr="001A4C3B">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117.6.</w:t>
      </w:r>
      <w:r w:rsidRPr="001A4C3B">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117.7.</w:t>
      </w:r>
      <w:r w:rsidRPr="001A4C3B">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(B)</w:t>
      </w:r>
      <w:r w:rsidRPr="001A4C3B">
        <w:rPr>
          <w:rFonts w:cs="Times New Roman"/>
          <w:szCs w:val="22"/>
        </w:rPr>
        <w:tab/>
        <w:t>This paragraph does not apply to: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w:t>
      </w:r>
      <w:r w:rsidRPr="001A4C3B">
        <w:rPr>
          <w:rFonts w:cs="Times New Roman"/>
          <w:szCs w:val="22"/>
        </w:rPr>
        <w:tab/>
        <w:t>state-supported governmental health care facilities;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state-supported schools, colleges, and universities;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(3)</w:t>
      </w:r>
      <w:r w:rsidRPr="001A4C3B">
        <w:rPr>
          <w:rFonts w:cs="Times New Roman"/>
          <w:szCs w:val="22"/>
        </w:rPr>
        <w:tab/>
        <w:t>educational, entertainment, recreational, cultural, and training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(4)</w:t>
      </w:r>
      <w:r w:rsidRPr="001A4C3B">
        <w:rPr>
          <w:rFonts w:cs="Times New Roman"/>
          <w:szCs w:val="22"/>
        </w:rPr>
        <w:tab/>
        <w:t>the State Board of Financial Institutions;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(5)</w:t>
      </w:r>
      <w:r w:rsidRPr="001A4C3B">
        <w:rPr>
          <w:rFonts w:cs="Times New Roman"/>
          <w:szCs w:val="22"/>
        </w:rPr>
        <w:tab/>
        <w:t>sales by state agencies of goods or tangible products produced for or by these agencies;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(6)</w:t>
      </w:r>
      <w:r w:rsidRPr="001A4C3B">
        <w:rPr>
          <w:rFonts w:cs="Times New Roman"/>
          <w:szCs w:val="22"/>
        </w:rPr>
        <w:tab/>
        <w:t>charges by state agencies for room and board provided on state-owned property;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(7)</w:t>
      </w:r>
      <w:r w:rsidRPr="001A4C3B">
        <w:rPr>
          <w:rFonts w:cs="Times New Roman"/>
          <w:szCs w:val="22"/>
        </w:rPr>
        <w:tab/>
        <w:t>application fees for recreational activities sponsored by state agencies and conducted on a draw or lottery basis;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(8)</w:t>
      </w:r>
      <w:r w:rsidRPr="001A4C3B">
        <w:rPr>
          <w:rFonts w:cs="Times New Roman"/>
          <w:szCs w:val="22"/>
        </w:rPr>
        <w:tab/>
        <w:t>court fees or fines levied in a judicial or adjudicatory proceeding;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(9)</w:t>
      </w:r>
      <w:r w:rsidRPr="001A4C3B">
        <w:rPr>
          <w:rFonts w:cs="Times New Roman"/>
          <w:szCs w:val="22"/>
        </w:rPr>
        <w:tab/>
        <w:t>the South Carolina Public Service Authority or the South Carolina Ports Authority.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(C)</w:t>
      </w:r>
      <w:r w:rsidRPr="001A4C3B">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(D)</w:t>
      </w:r>
      <w:r w:rsidRPr="001A4C3B">
        <w:rPr>
          <w:rFonts w:cs="Times New Roman"/>
          <w:szCs w:val="22"/>
        </w:rPr>
        <w:tab/>
        <w:t>Statutory law for purposes of this paragraph does not include regulations promulgated pursuant to the State Administrative Procedures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117.8.</w:t>
      </w:r>
      <w:r w:rsidRPr="001A4C3B">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117.9.</w:t>
      </w:r>
      <w:r w:rsidRPr="001A4C3B">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117.10.</w:t>
      </w:r>
      <w:r w:rsidRPr="001A4C3B">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117.11.</w:t>
      </w:r>
      <w:r w:rsidRPr="001A4C3B">
        <w:rPr>
          <w:rFonts w:cs="Times New Roman"/>
          <w:b/>
          <w:szCs w:val="22"/>
        </w:rPr>
        <w:tab/>
      </w:r>
      <w:r w:rsidRPr="001A4C3B">
        <w:rPr>
          <w:rFonts w:cs="Times New Roman"/>
          <w:szCs w:val="22"/>
        </w:rPr>
        <w:t>(GP: Fixed Student Fees)  During the current fiscal year, student fees at the state institutions of higher learning shall be fixed by the respective Boards of Trustees as follows: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(1)</w:t>
      </w:r>
      <w:r w:rsidRPr="001A4C3B">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Student activity fees may be fixed at such rates as the respective Boards shall deem reasonable and necessary.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117.12.</w:t>
      </w:r>
      <w:r w:rsidRPr="001A4C3B">
        <w:rPr>
          <w:rFonts w:cs="Times New Roman"/>
          <w:b/>
          <w:szCs w:val="22"/>
        </w:rPr>
        <w:tab/>
      </w:r>
      <w:r w:rsidRPr="001A4C3B">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t>117.13.</w:t>
      </w:r>
      <w:r w:rsidRPr="001A4C3B">
        <w:rPr>
          <w:rFonts w:cs="Times New Roman"/>
        </w:rPr>
        <w:tab/>
        <w:t>(GP: SC Health &amp; Human Services Data Warehouse)  There is hereby established within the Research and Statistics Division,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Research and Statistics Division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Research and Statistics Division in order to assist in the development and maintenance of this Warehouse.  The following agencies shall report client information:</w:t>
      </w:r>
    </w:p>
    <w:p w:rsidR="00A75CD9" w:rsidRPr="001A4C3B" w:rsidRDefault="00A75CD9" w:rsidP="00807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t>
      </w:r>
      <w:r w:rsidRPr="001A4C3B">
        <w:rPr>
          <w:rFonts w:cs="Times New Roman"/>
          <w:szCs w:val="22"/>
        </w:rPr>
        <w:tab/>
        <w:t>Departments of</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w:t>
      </w:r>
      <w:r w:rsidRPr="001A4C3B">
        <w:rPr>
          <w:rFonts w:cs="Times New Roman"/>
          <w:szCs w:val="22"/>
        </w:rPr>
        <w:tab/>
        <w:t>Health and Human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Health and Environmental Control;</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(3)</w:t>
      </w:r>
      <w:r w:rsidRPr="001A4C3B">
        <w:rPr>
          <w:rFonts w:cs="Times New Roman"/>
          <w:szCs w:val="22"/>
        </w:rPr>
        <w:tab/>
        <w:t>Mental Health;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(4)</w:t>
      </w:r>
      <w:r w:rsidRPr="001A4C3B">
        <w:rPr>
          <w:rFonts w:cs="Times New Roman"/>
          <w:szCs w:val="22"/>
        </w:rPr>
        <w:tab/>
        <w:t>Alcohol and Other Drug Abuse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(5)</w:t>
      </w:r>
      <w:r w:rsidRPr="001A4C3B">
        <w:rPr>
          <w:rFonts w:cs="Times New Roman"/>
          <w:szCs w:val="22"/>
        </w:rPr>
        <w:tab/>
        <w:t>Disabilities and Special Needs;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(6)</w:t>
      </w:r>
      <w:r w:rsidRPr="001A4C3B">
        <w:rPr>
          <w:rFonts w:cs="Times New Roman"/>
          <w:szCs w:val="22"/>
        </w:rPr>
        <w:tab/>
        <w:t>Social Services;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(7)</w:t>
      </w:r>
      <w:r w:rsidRPr="001A4C3B">
        <w:rPr>
          <w:rFonts w:cs="Times New Roman"/>
          <w:szCs w:val="22"/>
        </w:rPr>
        <w:tab/>
        <w:t>Vocational Rehabilitation;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(8)</w:t>
      </w:r>
      <w:r w:rsidRPr="001A4C3B">
        <w:rPr>
          <w:rFonts w:cs="Times New Roman"/>
          <w:szCs w:val="22"/>
        </w:rPr>
        <w:tab/>
        <w:t>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(9)</w:t>
      </w:r>
      <w:r w:rsidRPr="001A4C3B">
        <w:rPr>
          <w:rFonts w:cs="Times New Roman"/>
          <w:szCs w:val="22"/>
        </w:rPr>
        <w:tab/>
        <w:t>Juvenile Justice;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(10)</w:t>
      </w:r>
      <w:r w:rsidRPr="001A4C3B">
        <w:rPr>
          <w:rFonts w:cs="Times New Roman"/>
          <w:szCs w:val="22"/>
        </w:rPr>
        <w:tab/>
        <w:t>Corrections;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(11)</w:t>
      </w:r>
      <w:r w:rsidRPr="001A4C3B">
        <w:rPr>
          <w:rFonts w:cs="Times New Roman"/>
          <w:szCs w:val="22"/>
        </w:rPr>
        <w:tab/>
        <w:t>Probation, Parole and Pardon Services;</w:t>
      </w:r>
    </w:p>
    <w:p w:rsidR="00A75CD9" w:rsidRPr="001A4C3B" w:rsidRDefault="00A75CD9" w:rsidP="002541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t>
      </w:r>
      <w:r w:rsidRPr="001A4C3B">
        <w:rPr>
          <w:rFonts w:cs="Times New Roman"/>
          <w:szCs w:val="22"/>
        </w:rPr>
        <w:tab/>
        <w:t>Office of the Governor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(1)</w:t>
      </w:r>
      <w:r w:rsidRPr="001A4C3B">
        <w:rPr>
          <w:rFonts w:cs="Times New Roman"/>
          <w:szCs w:val="22"/>
        </w:rPr>
        <w:tab/>
        <w:t>Children’s Foster Care Review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Continuum of Care;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t>
      </w:r>
      <w:r w:rsidRPr="001A4C3B">
        <w:rPr>
          <w:rFonts w:cs="Times New Roman"/>
          <w:szCs w:val="22"/>
        </w:rPr>
        <w:tab/>
        <w:t>Office of the Lieutenant Governor, Division on Aging;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t>
      </w:r>
      <w:r w:rsidRPr="001A4C3B">
        <w:rPr>
          <w:rFonts w:cs="Times New Roman"/>
          <w:szCs w:val="22"/>
        </w:rPr>
        <w:tab/>
        <w:t>South Carolina School for the Deaf and the Blind;</w:t>
      </w:r>
    </w:p>
    <w:p w:rsidR="00A75CD9" w:rsidRPr="001A4C3B" w:rsidRDefault="00A75CD9" w:rsidP="00381D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w:t>
      </w:r>
      <w:r w:rsidRPr="001A4C3B">
        <w:rPr>
          <w:rFonts w:cs="Times New Roman"/>
          <w:szCs w:val="22"/>
        </w:rPr>
        <w:tab/>
        <w:t>Commission for the Blind,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w:t>
      </w:r>
      <w:r w:rsidRPr="001A4C3B">
        <w:rPr>
          <w:rFonts w:cs="Times New Roman"/>
          <w:szCs w:val="22"/>
        </w:rPr>
        <w:tab/>
      </w:r>
      <w:r w:rsidRPr="001A4C3B">
        <w:rPr>
          <w:rFonts w:cs="Times New Roman"/>
        </w:rPr>
        <w:t>Other entities as deemed necessary by the Research and Statistics Division.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These agencies and departments shall collect and provide client data in formats and schedules to be specified by the Research and Statistics Division ( Division).  The Division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To ensure accountability and the coordinated, efficient delivery of health and human services, the Division shall implement, in consultation with state health and human services agencies and other entities as deemed necessary by the Division, an integrated data system that includes client data from all participating agencies.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In order to provide for inclusion of other entities into the South Carolina Health and Human Services Data Warehouse and other research and analytic-oriented applications that will assist the state in the efficient and effective provision of services, the Division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r w:rsidRPr="001A4C3B">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The </w:t>
      </w:r>
      <w:r w:rsidRPr="001A4C3B">
        <w:rPr>
          <w:rFonts w:cs="Times New Roman"/>
        </w:rPr>
        <w:t>Division</w:t>
      </w:r>
      <w:r w:rsidRPr="001A4C3B">
        <w:rPr>
          <w:rFonts w:cs="Times New Roman"/>
          <w:szCs w:val="22"/>
        </w:rPr>
        <w:t xml:space="preserve"> shall develop internet-accessible secure analytic query tools (such as analytic cubes) using integrated client data from the Warehouse.  All agencies shall cooperate with the </w:t>
      </w:r>
      <w:r w:rsidRPr="001A4C3B">
        <w:rPr>
          <w:rFonts w:cs="Times New Roman"/>
        </w:rPr>
        <w:t>Division</w:t>
      </w:r>
      <w:r w:rsidRPr="001A4C3B">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1A4C3B">
        <w:rPr>
          <w:rFonts w:cs="Times New Roman"/>
        </w:rPr>
        <w:t>Division</w:t>
      </w:r>
      <w:r w:rsidRPr="001A4C3B">
        <w:rPr>
          <w:rFonts w:cs="Times New Roman"/>
          <w:szCs w:val="22"/>
        </w:rPr>
        <w:t xml:space="preserve"> shall, in consultation with the participating agencies, promulgate regulations addressing access to and use and release of information generated through use of the query tools.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No state agency shall duplicate any of the responsibilities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117.14.</w:t>
      </w:r>
      <w:r w:rsidRPr="001A4C3B">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Each state agency shall submit to the State Human Affairs Commission employment and filled vacancy data by race and sex by October thirty-first, of each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Human Affairs Commission shall review the explanations and notify the Budget and Control Board of any agency not in satisfactory compliance with meeting its stated goals.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117.15.</w:t>
      </w:r>
      <w:r w:rsidRPr="001A4C3B">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r>
      <w:r w:rsidRPr="001A4C3B">
        <w:rPr>
          <w:rFonts w:cs="Times New Roman"/>
          <w:szCs w:val="22"/>
        </w:rPr>
        <w:tab/>
        <w:t>(a)</w:t>
      </w:r>
      <w:r w:rsidRPr="001A4C3B">
        <w:rPr>
          <w:rFonts w:cs="Times New Roman"/>
          <w:szCs w:val="22"/>
        </w:rPr>
        <w:tab/>
        <w:t>That within thirty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(b)</w:t>
      </w:r>
      <w:r w:rsidRPr="001A4C3B">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(c)</w:t>
      </w:r>
      <w:r w:rsidRPr="001A4C3B">
        <w:rPr>
          <w:rFonts w:cs="Times New Roman"/>
          <w:szCs w:val="22"/>
        </w:rPr>
        <w:tab/>
        <w:t>That any position which is shown by the reconciliation to be unfunded or significantly underfunded may be deleted at the direction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(3)</w:t>
      </w:r>
      <w:r w:rsidRPr="001A4C3B">
        <w:rPr>
          <w:rFonts w:cs="Times New Roman"/>
          <w:szCs w:val="22"/>
        </w:rPr>
        <w:tab/>
        <w:t>That full-time equivalent (FTE) positions shall be determined under the following guidelines: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(a)</w:t>
      </w:r>
      <w:r w:rsidRPr="001A4C3B">
        <w:rPr>
          <w:rFonts w:cs="Times New Roman"/>
          <w:szCs w:val="22"/>
        </w:rPr>
        <w:tab/>
        <w:t>The annual work hours for each FTE shall be the agency’s full-time standard annual work hours.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(b)</w:t>
      </w:r>
      <w:r w:rsidRPr="001A4C3B">
        <w:rPr>
          <w:rFonts w:cs="Times New Roman"/>
          <w:szCs w:val="22"/>
        </w:rPr>
        <w:tab/>
        <w:t>The state FTE shall be derived by multiplying the state percentage of budgeted funds for each position by the FTE for that position.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(c)</w:t>
      </w:r>
      <w:r w:rsidRPr="001A4C3B">
        <w:rPr>
          <w:rFonts w:cs="Times New Roman"/>
          <w:szCs w:val="22"/>
        </w:rPr>
        <w:tab/>
        <w:t>All institutions of higher education shall use a value of 0.75 FTE for each position determined to be full-time faculty with a duration of nine (9) months.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FTE method of accounting shall be utilized for all authorized positions.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(4)</w:t>
      </w:r>
      <w:r w:rsidRPr="001A4C3B">
        <w:rPr>
          <w:rFonts w:cs="Times New Roman"/>
          <w:szCs w:val="22"/>
        </w:rPr>
        <w:tab/>
        <w:t>That the number of positions authorized in this act shall be reduced in the following circumstances: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(a)</w:t>
      </w:r>
      <w:r w:rsidRPr="001A4C3B">
        <w:rPr>
          <w:rFonts w:cs="Times New Roman"/>
          <w:szCs w:val="22"/>
        </w:rPr>
        <w:tab/>
        <w:t>Upon request by an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(b)</w:t>
      </w:r>
      <w:r w:rsidRPr="001A4C3B">
        <w:rPr>
          <w:rFonts w:cs="Times New Roman"/>
          <w:szCs w:val="22"/>
        </w:rPr>
        <w:tab/>
        <w:t>When anticipated federal funds are not made available.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(c)</w:t>
      </w:r>
      <w:r w:rsidRPr="001A4C3B">
        <w:rPr>
          <w:rFonts w:cs="Times New Roman"/>
          <w:szCs w:val="22"/>
        </w:rPr>
        <w:tab/>
        <w:t>When the Budget and Control Board, through study or analysis, becomes aware of any unjustifiable excess of positions in any state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(5)</w:t>
      </w:r>
      <w:r w:rsidRPr="001A4C3B">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(6)</w:t>
      </w:r>
      <w:r w:rsidRPr="001A4C3B">
        <w:rPr>
          <w:rFonts w:cs="Times New Roman"/>
          <w:szCs w:val="22"/>
        </w:rPr>
        <w:tab/>
        <w:t>That no new permanent positions in state government shall be funded by appropriations in acts supplemental to this act but temporary positions may be so funded.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(7)</w:t>
      </w:r>
      <w:r w:rsidRPr="001A4C3B">
        <w:rPr>
          <w:rFonts w:cs="Times New Roman"/>
          <w:szCs w:val="22"/>
        </w:rPr>
        <w:tab/>
        <w:t>That the provisions of this section shall not apply to personnel exempt from the State Classification and Compensation Plan under item I of Section 8-11-260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rPr>
        <w:tab/>
      </w:r>
      <w:r w:rsidRPr="001A4C3B">
        <w:rPr>
          <w:rFonts w:cs="Times New Roman"/>
          <w:b/>
          <w:color w:val="auto"/>
        </w:rPr>
        <w:t>117.16.</w:t>
      </w:r>
      <w:r w:rsidRPr="001A4C3B">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1A4C3B">
        <w:rPr>
          <w:rFonts w:cs="Times New Roman"/>
          <w:szCs w:val="22"/>
        </w:rPr>
        <w:t>employment</w:t>
      </w:r>
      <w:r w:rsidRPr="001A4C3B">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Any state institution of higher learning may provide a housing allowance to the president in lieu of a residential facility, the amount to be approved by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 xml:space="preserve">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w:t>
      </w:r>
      <w:r w:rsidRPr="001A4C3B">
        <w:rPr>
          <w:rFonts w:cs="Times New Roman"/>
        </w:rPr>
        <w:lastRenderedPageBreak/>
        <w:t>be reported by the state agency furnishing the residence to the Agency Head Salary Commission, and the Division of Budget and Analyses by October first of each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1A4C3B">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117.17.</w:t>
      </w:r>
      <w:r w:rsidRPr="001A4C3B">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lastRenderedPageBreak/>
        <w:tab/>
        <w:t>117.18.</w:t>
      </w:r>
      <w:r w:rsidRPr="001A4C3B">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117.19.</w:t>
      </w:r>
      <w:r w:rsidRPr="001A4C3B">
        <w:rPr>
          <w:rFonts w:cs="Times New Roman"/>
          <w:b/>
          <w:szCs w:val="22"/>
        </w:rPr>
        <w:tab/>
      </w:r>
      <w:r w:rsidRPr="001A4C3B">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117.20.</w:t>
      </w:r>
      <w:r w:rsidRPr="001A4C3B">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117.21.</w:t>
      </w:r>
      <w:r w:rsidRPr="001A4C3B">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(A)</w:t>
      </w:r>
      <w:r w:rsidRPr="001A4C3B">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(B)</w:t>
      </w:r>
      <w:r w:rsidRPr="001A4C3B">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(C)</w:t>
      </w:r>
      <w:r w:rsidRPr="001A4C3B">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(D)</w:t>
      </w:r>
      <w:r w:rsidRPr="001A4C3B">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(E)</w:t>
      </w:r>
      <w:r w:rsidRPr="001A4C3B">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(F)</w:t>
      </w:r>
      <w:r w:rsidRPr="001A4C3B">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(G)</w:t>
      </w:r>
      <w:r w:rsidRPr="001A4C3B">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(H)</w:t>
      </w:r>
      <w:r w:rsidRPr="001A4C3B">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r>
      <w:r w:rsidRPr="001A4C3B">
        <w:rPr>
          <w:rFonts w:cs="Times New Roman"/>
          <w:szCs w:val="22"/>
        </w:rPr>
        <w:tab/>
        <w:t>(I)</w:t>
      </w:r>
      <w:r w:rsidRPr="001A4C3B">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1A4C3B">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color w:val="auto"/>
          <w:szCs w:val="22"/>
        </w:rPr>
        <w:tab/>
        <w:t>(J)</w:t>
      </w:r>
      <w:r w:rsidRPr="001A4C3B">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(K)</w:t>
      </w:r>
      <w:r w:rsidRPr="001A4C3B">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w:t>
      </w:r>
      <w:r w:rsidRPr="001A4C3B">
        <w:rPr>
          <w:rFonts w:cs="Times New Roman"/>
          <w:szCs w:val="22"/>
        </w:rPr>
        <w:lastRenderedPageBreak/>
        <w:t>advances except under the rules and regulations as published.  All advances for travel and subsistence monies shall be repaid to the agency within thirty days after the end of the trip or by July fifteenth, whichever comes first.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(L)</w:t>
      </w:r>
      <w:r w:rsidRPr="001A4C3B">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(M)</w:t>
      </w:r>
      <w:r w:rsidRPr="001A4C3B">
        <w:rPr>
          <w:rFonts w:cs="Times New Roman"/>
          <w:szCs w:val="22"/>
        </w:rPr>
        <w:tab/>
        <w:t>The Budget and Control Board is authorized to promulgate and publish rules and regulations governing travel and subsistence payments.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(N)</w:t>
      </w:r>
      <w:r w:rsidRPr="001A4C3B">
        <w:rPr>
          <w:rFonts w:cs="Times New Roman"/>
          <w:szCs w:val="22"/>
        </w:rPr>
        <w:tab/>
        <w:t>No state funds may be used to purchase first class airline tickets.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117.22.</w:t>
      </w:r>
      <w:r w:rsidRPr="001A4C3B">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117.23.</w:t>
      </w:r>
      <w:r w:rsidRPr="001A4C3B">
        <w:rPr>
          <w:rFonts w:cs="Times New Roman"/>
          <w:szCs w:val="22"/>
        </w:rPr>
        <w:tab/>
        <w:t>(GP: State 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Aircraft owned by agencies of state government shall not be leased to individuals for their personal use.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117.24.</w:t>
      </w:r>
      <w:r w:rsidRPr="001A4C3B">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provision shall be suspended if necessary to avoid a fiscal year</w:t>
      </w:r>
      <w:r w:rsidRPr="001A4C3B">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117.25.</w:t>
      </w:r>
      <w:r w:rsidRPr="001A4C3B">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b/>
          <w:szCs w:val="22"/>
        </w:rPr>
        <w:tab/>
        <w:t>117.26.</w:t>
      </w:r>
      <w:r w:rsidRPr="001A4C3B">
        <w:rPr>
          <w:rFonts w:cs="Times New Roman"/>
          <w:b/>
          <w:szCs w:val="22"/>
        </w:rPr>
        <w:tab/>
      </w:r>
      <w:r w:rsidRPr="001A4C3B">
        <w:rPr>
          <w:rFonts w:cs="Times New Roman"/>
          <w:szCs w:val="22"/>
        </w:rPr>
        <w:t xml:space="preserve">(GP: Frequent Flyer Premiums)  </w:t>
      </w:r>
      <w:r w:rsidRPr="001A4C3B">
        <w:rPr>
          <w:rFonts w:cs="Times New Roman"/>
          <w:strike/>
          <w:szCs w:val="22"/>
        </w:rPr>
        <w:t>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117.27.</w:t>
      </w:r>
      <w:r w:rsidRPr="001A4C3B">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117.28.</w:t>
      </w:r>
      <w:r w:rsidRPr="001A4C3B">
        <w:rPr>
          <w:rFonts w:cs="Times New Roman"/>
          <w:szCs w:val="22"/>
        </w:rPr>
        <w:tab/>
        <w:t xml:space="preserve">(GP: Travel Report)  Annually on November first, the Comptroller General shall issue a report on travel expenditures for the prior fiscal year which shall be distributed to the Senate Finance Committee, the House Ways and Means Committee, and </w:t>
      </w:r>
      <w:r w:rsidRPr="001A4C3B">
        <w:rPr>
          <w:rFonts w:cs="Times New Roman"/>
          <w:szCs w:val="22"/>
        </w:rPr>
        <w:lastRenderedPageBreak/>
        <w:t>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1A4C3B">
        <w:rPr>
          <w:rFonts w:cs="Times New Roman"/>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b/>
        </w:rPr>
        <w:tab/>
        <w:t>117.29.</w:t>
      </w:r>
      <w:r w:rsidRPr="001A4C3B">
        <w:rPr>
          <w:rFonts w:cs="Times New Roman"/>
        </w:rPr>
        <w:tab/>
        <w:t xml:space="preserve">(GP: School Technology Initiative)  From the funds appropriated/authorized for the K-12 technology initiative, the Department of Education, in consultation with the Budget and Control Board’s Division of State Information Technology,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1A4C3B">
        <w:rPr>
          <w:rFonts w:cs="Times New Roman"/>
          <w:i/>
          <w:u w:val="single"/>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1A4C3B">
        <w:rPr>
          <w:rFonts w:cs="Times New Roman"/>
        </w:rPr>
        <w:t xml:space="preserve"> with selected school districts as part of the evaluation process.  K-12 technology initiative funds shall be retained and carried forward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117.30.</w:t>
      </w:r>
      <w:r w:rsidRPr="001A4C3B">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117.31.</w:t>
      </w:r>
      <w:r w:rsidRPr="001A4C3B">
        <w:rPr>
          <w:rFonts w:cs="Times New Roman"/>
          <w:szCs w:val="22"/>
        </w:rPr>
        <w:tab/>
        <w:t>(GP: Base Budget Analysis)  Agencies’ annual accountability reports for the prior fiscal year, as required in Section 1</w:t>
      </w:r>
      <w:r w:rsidRPr="001A4C3B">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w:t>
      </w:r>
      <w:r w:rsidRPr="001A4C3B">
        <w:rPr>
          <w:rFonts w:cs="Times New Roman"/>
          <w:szCs w:val="22"/>
        </w:rPr>
        <w:lastRenderedPageBreak/>
        <w:t>and its use in financial, organizational, and accountability improvement.  Until performance-based funding is fully implemented and reported annually, the state supported colleges, universities and technical schools shall report in accordance with Section 59-101-350.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117.32.</w:t>
      </w:r>
      <w:r w:rsidRPr="001A4C3B">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117.33.</w:t>
      </w:r>
      <w:r w:rsidRPr="001A4C3B">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C3B">
        <w:rPr>
          <w:rFonts w:cs="Times New Roman"/>
          <w:szCs w:val="22"/>
        </w:rPr>
        <w:tab/>
      </w:r>
      <w:r w:rsidRPr="001A4C3B">
        <w:rPr>
          <w:rFonts w:cs="Times New Roman"/>
          <w:b/>
          <w:szCs w:val="22"/>
        </w:rPr>
        <w:t>117.34.</w:t>
      </w:r>
      <w:r w:rsidRPr="001A4C3B">
        <w:rPr>
          <w:rFonts w:cs="Times New Roman"/>
          <w:szCs w:val="22"/>
        </w:rPr>
        <w:tab/>
        <w:t xml:space="preserve">(GP: Menu Option Telephone Answering Devices)  </w:t>
      </w:r>
      <w:r w:rsidRPr="001A4C3B">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b/>
          <w:szCs w:val="22"/>
        </w:rPr>
        <w:tab/>
        <w:t>117.35.</w:t>
      </w:r>
      <w:r w:rsidRPr="001A4C3B">
        <w:rPr>
          <w:rFonts w:cs="Times New Roman"/>
          <w:b/>
          <w:szCs w:val="22"/>
        </w:rPr>
        <w:tab/>
      </w:r>
      <w:r w:rsidRPr="001A4C3B">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117.36.</w:t>
      </w:r>
      <w:r w:rsidRPr="001A4C3B">
        <w:rPr>
          <w:rFonts w:cs="Times New Roman"/>
          <w:b/>
          <w:szCs w:val="22"/>
        </w:rPr>
        <w:tab/>
      </w:r>
      <w:r w:rsidRPr="001A4C3B">
        <w:rPr>
          <w:rFonts w:cs="Times New Roman"/>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w:t>
      </w:r>
      <w:r w:rsidRPr="001A4C3B">
        <w:rPr>
          <w:rFonts w:cs="Times New Roman"/>
          <w:szCs w:val="22"/>
        </w:rPr>
        <w:lastRenderedPageBreak/>
        <w:t>respect to the individual child to the court.  Each school district’s plan under this proviso shall include possible assignment to alternative school for a non-attending child before petitioning the court.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117.37.</w:t>
      </w:r>
      <w:r w:rsidRPr="001A4C3B">
        <w:rPr>
          <w:rFonts w:cs="Times New Roman"/>
          <w:b/>
          <w:szCs w:val="22"/>
        </w:rPr>
        <w:tab/>
      </w:r>
      <w:r w:rsidRPr="001A4C3B">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117.38.</w:t>
      </w:r>
      <w:r w:rsidRPr="001A4C3B">
        <w:rPr>
          <w:rFonts w:cs="Times New Roman"/>
          <w:b/>
          <w:szCs w:val="22"/>
        </w:rPr>
        <w:tab/>
      </w:r>
      <w:r w:rsidRPr="001A4C3B">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117.39.</w:t>
      </w:r>
      <w:r w:rsidRPr="001A4C3B">
        <w:rPr>
          <w:rFonts w:cs="Times New Roman"/>
          <w:b/>
          <w:szCs w:val="22"/>
        </w:rPr>
        <w:tab/>
      </w:r>
      <w:r w:rsidRPr="001A4C3B">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117.40.</w:t>
      </w:r>
      <w:r w:rsidRPr="001A4C3B">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117.41.</w:t>
      </w:r>
      <w:r w:rsidRPr="001A4C3B">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117.42.</w:t>
      </w:r>
      <w:r w:rsidRPr="001A4C3B">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117.43.</w:t>
      </w:r>
      <w:r w:rsidRPr="001A4C3B">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w:t>
      </w:r>
      <w:r w:rsidRPr="001A4C3B">
        <w:rPr>
          <w:rFonts w:cs="Times New Roman"/>
          <w:szCs w:val="22"/>
        </w:rPr>
        <w:lastRenderedPageBreak/>
        <w:t>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117.44.</w:t>
      </w:r>
      <w:r w:rsidRPr="001A4C3B">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117.45.</w:t>
      </w:r>
      <w:r w:rsidRPr="001A4C3B">
        <w:rPr>
          <w:rFonts w:cs="Times New Roman"/>
          <w:szCs w:val="22"/>
        </w:rPr>
        <w:tab/>
        <w:t>(GP: Life and Palmetto Fellows Scholarships Waiver Exemption)</w:t>
      </w:r>
      <w:r w:rsidRPr="001A4C3B">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117.46.</w:t>
      </w:r>
      <w:r w:rsidRPr="001A4C3B">
        <w:rPr>
          <w:rFonts w:cs="Times New Roman"/>
          <w:b/>
          <w:bCs/>
          <w:szCs w:val="22"/>
        </w:rPr>
        <w:tab/>
      </w:r>
      <w:r w:rsidRPr="001A4C3B">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bCs/>
          <w:szCs w:val="22"/>
        </w:rPr>
        <w:tab/>
        <w:t>117.47.</w:t>
      </w:r>
      <w:r w:rsidRPr="001A4C3B">
        <w:rPr>
          <w:rFonts w:cs="Times New Roman"/>
          <w:b/>
          <w:bCs/>
          <w:szCs w:val="22"/>
        </w:rPr>
        <w:tab/>
      </w:r>
      <w:r w:rsidRPr="001A4C3B">
        <w:rPr>
          <w:rFonts w:cs="Times New Roman"/>
          <w:szCs w:val="22"/>
        </w:rPr>
        <w:t xml:space="preserve">(GP: DMV Data)  The Department of Motor Vehicles shall provide access, in compliance with all state and federal privacy protection </w:t>
      </w:r>
      <w:r w:rsidRPr="001A4C3B">
        <w:rPr>
          <w:rFonts w:eastAsiaTheme="minorHAnsi" w:cs="Times New Roman"/>
          <w:color w:val="auto"/>
          <w:szCs w:val="22"/>
        </w:rPr>
        <w:t>statues</w:t>
      </w:r>
      <w:r w:rsidRPr="001A4C3B">
        <w:rPr>
          <w:rFonts w:cs="Times New Roman"/>
          <w:szCs w:val="22"/>
        </w:rPr>
        <w:t>, to the following data and reports without charge to the South Carolina Department of Transportation: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(1)</w:t>
      </w:r>
      <w:r w:rsidRPr="001A4C3B">
        <w:rPr>
          <w:rFonts w:cs="Times New Roman"/>
          <w:szCs w:val="22"/>
        </w:rPr>
        <w:tab/>
        <w:t xml:space="preserve">all collision </w:t>
      </w:r>
      <w:r w:rsidRPr="001A4C3B">
        <w:rPr>
          <w:rFonts w:eastAsiaTheme="minorHAnsi" w:cs="Times New Roman"/>
          <w:color w:val="auto"/>
          <w:szCs w:val="22"/>
        </w:rPr>
        <w:t>data</w:t>
      </w:r>
      <w:r w:rsidRPr="001A4C3B">
        <w:rPr>
          <w:rFonts w:cs="Times New Roman"/>
          <w:szCs w:val="22"/>
        </w:rPr>
        <w:t xml:space="preserve"> and collision reports;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(2)</w:t>
      </w:r>
      <w:r w:rsidRPr="001A4C3B">
        <w:rPr>
          <w:rFonts w:cs="Times New Roman"/>
          <w:szCs w:val="22"/>
        </w:rPr>
        <w:tab/>
        <w:t xml:space="preserve">registration </w:t>
      </w:r>
      <w:r w:rsidRPr="001A4C3B">
        <w:rPr>
          <w:rFonts w:eastAsiaTheme="minorHAnsi" w:cs="Times New Roman"/>
          <w:color w:val="auto"/>
          <w:szCs w:val="22"/>
        </w:rPr>
        <w:t>information</w:t>
      </w:r>
      <w:r w:rsidRPr="001A4C3B">
        <w:rPr>
          <w:rFonts w:cs="Times New Roman"/>
          <w:szCs w:val="22"/>
        </w:rPr>
        <w:t xml:space="preserve"> used for toll enforcement;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t>(3)</w:t>
      </w:r>
      <w:r w:rsidRPr="001A4C3B">
        <w:rPr>
          <w:rFonts w:cs="Times New Roman"/>
          <w:szCs w:val="22"/>
        </w:rPr>
        <w:tab/>
        <w:t xml:space="preserve">driver </w:t>
      </w:r>
      <w:r w:rsidRPr="001A4C3B">
        <w:rPr>
          <w:rFonts w:eastAsiaTheme="minorHAnsi" w:cs="Times New Roman"/>
          <w:color w:val="auto"/>
          <w:szCs w:val="22"/>
        </w:rPr>
        <w:t>records</w:t>
      </w:r>
      <w:r w:rsidRPr="001A4C3B">
        <w:rPr>
          <w:rFonts w:cs="Times New Roman"/>
          <w:szCs w:val="22"/>
        </w:rPr>
        <w:t xml:space="preserve"> of employees or prospective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117.48.</w:t>
      </w:r>
      <w:r w:rsidRPr="001A4C3B">
        <w:rPr>
          <w:rFonts w:cs="Times New Roman"/>
          <w:b/>
          <w:bCs/>
          <w:szCs w:val="22"/>
        </w:rPr>
        <w:tab/>
      </w:r>
      <w:r w:rsidRPr="001A4C3B">
        <w:rPr>
          <w:rFonts w:cs="Times New Roman"/>
          <w:szCs w:val="22"/>
        </w:rPr>
        <w:t xml:space="preserve">(GP: Parking Fees)  State agencies shall not impose additional parking fees or increases in current fees for state employees during </w:t>
      </w:r>
      <w:r w:rsidRPr="001A4C3B">
        <w:rPr>
          <w:rFonts w:eastAsiaTheme="minorHAnsi" w:cs="Times New Roman"/>
          <w:color w:val="auto"/>
          <w:szCs w:val="22"/>
        </w:rPr>
        <w:t>the</w:t>
      </w:r>
      <w:r w:rsidRPr="001A4C3B">
        <w:rPr>
          <w:rFonts w:cs="Times New Roman"/>
          <w:szCs w:val="22"/>
        </w:rPr>
        <w:t xml:space="preserve"> current fiscal year.  This provision does not apply to any college or university.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117.49.</w:t>
      </w:r>
      <w:r w:rsidRPr="001A4C3B">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1A4C3B">
        <w:rPr>
          <w:rFonts w:eastAsiaTheme="minorHAnsi" w:cs="Times New Roman"/>
          <w:color w:val="auto"/>
          <w:szCs w:val="22"/>
        </w:rPr>
        <w:t>indirectly</w:t>
      </w:r>
      <w:r w:rsidRPr="001A4C3B">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bCs/>
          <w:szCs w:val="22"/>
        </w:rPr>
        <w:lastRenderedPageBreak/>
        <w:tab/>
        <w:t>117.50.</w:t>
      </w:r>
      <w:r w:rsidRPr="001A4C3B">
        <w:rPr>
          <w:rFonts w:cs="Times New Roman"/>
          <w:szCs w:val="22"/>
        </w:rPr>
        <w:tab/>
        <w:t xml:space="preserve">(GP: </w:t>
      </w:r>
      <w:r w:rsidRPr="001A4C3B">
        <w:rPr>
          <w:rFonts w:cs="Times New Roman"/>
          <w:bCs/>
          <w:szCs w:val="22"/>
        </w:rPr>
        <w:t>Facility</w:t>
      </w:r>
      <w:r w:rsidRPr="001A4C3B">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bCs/>
          <w:szCs w:val="22"/>
        </w:rPr>
        <w:tab/>
        <w:t>117.</w:t>
      </w:r>
      <w:r w:rsidRPr="001A4C3B">
        <w:rPr>
          <w:rFonts w:cs="Times New Roman"/>
          <w:b/>
          <w:bCs/>
          <w:spacing w:val="-2"/>
          <w:szCs w:val="22"/>
        </w:rPr>
        <w:t>51.</w:t>
      </w:r>
      <w:r w:rsidRPr="001A4C3B">
        <w:rPr>
          <w:rFonts w:cs="Times New Roman"/>
          <w:spacing w:val="-2"/>
          <w:szCs w:val="22"/>
        </w:rPr>
        <w:tab/>
      </w:r>
      <w:r w:rsidRPr="001A4C3B">
        <w:rPr>
          <w:rFonts w:cs="Times New Roman"/>
          <w:bCs/>
          <w:spacing w:val="-2"/>
          <w:szCs w:val="22"/>
        </w:rPr>
        <w:t xml:space="preserve">(GP: </w:t>
      </w:r>
      <w:r w:rsidRPr="001A4C3B">
        <w:rPr>
          <w:rFonts w:eastAsiaTheme="minorHAnsi" w:cs="Times New Roman"/>
          <w:color w:val="auto"/>
          <w:szCs w:val="22"/>
        </w:rPr>
        <w:t>Insurance</w:t>
      </w:r>
      <w:r w:rsidRPr="001A4C3B">
        <w:rPr>
          <w:rFonts w:cs="Times New Roman"/>
          <w:bCs/>
          <w:spacing w:val="-2"/>
          <w:szCs w:val="22"/>
        </w:rPr>
        <w:t xml:space="preserve"> </w:t>
      </w:r>
      <w:r w:rsidRPr="001A4C3B">
        <w:rPr>
          <w:rFonts w:cs="Times New Roman"/>
          <w:bCs/>
          <w:szCs w:val="22"/>
        </w:rPr>
        <w:t>Claims</w:t>
      </w:r>
      <w:r w:rsidRPr="001A4C3B">
        <w:rPr>
          <w:rFonts w:cs="Times New Roman"/>
          <w:bCs/>
          <w:spacing w:val="-2"/>
          <w:szCs w:val="22"/>
        </w:rPr>
        <w:t xml:space="preserve">)  Any </w:t>
      </w:r>
      <w:r w:rsidRPr="001A4C3B">
        <w:rPr>
          <w:rFonts w:cs="Times New Roman"/>
          <w:szCs w:val="22"/>
        </w:rPr>
        <w:t>insurance</w:t>
      </w:r>
      <w:r w:rsidRPr="001A4C3B">
        <w:rPr>
          <w:rFonts w:cs="Times New Roman"/>
          <w:bCs/>
          <w:spacing w:val="-2"/>
          <w:szCs w:val="22"/>
        </w:rPr>
        <w:t xml:space="preserve"> reimbursement to an agency may be used to offset expenses related to the </w:t>
      </w:r>
      <w:r w:rsidRPr="001A4C3B">
        <w:rPr>
          <w:rFonts w:cs="Times New Roman"/>
          <w:szCs w:val="22"/>
        </w:rPr>
        <w:t>claim</w:t>
      </w:r>
      <w:r w:rsidRPr="001A4C3B">
        <w:rPr>
          <w:rFonts w:cs="Times New Roman"/>
          <w:bCs/>
          <w:spacing w:val="-2"/>
          <w:szCs w:val="22"/>
        </w:rPr>
        <w:t>.  These funds may be retained, expended, and carried forward.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b/>
          <w:szCs w:val="22"/>
        </w:rPr>
        <w:tab/>
      </w:r>
      <w:r w:rsidRPr="001A4C3B">
        <w:rPr>
          <w:rFonts w:cs="Times New Roman"/>
          <w:b/>
          <w:snapToGrid w:val="0"/>
          <w:szCs w:val="22"/>
        </w:rPr>
        <w:t>117.52.</w:t>
      </w:r>
      <w:r w:rsidRPr="001A4C3B">
        <w:rPr>
          <w:rFonts w:cs="Times New Roman"/>
          <w:snapToGrid w:val="0"/>
          <w:szCs w:val="22"/>
        </w:rPr>
        <w:tab/>
        <w:t>(</w:t>
      </w:r>
      <w:r w:rsidRPr="001A4C3B">
        <w:rPr>
          <w:rFonts w:cs="Times New Roman"/>
          <w:bCs/>
          <w:szCs w:val="22"/>
        </w:rPr>
        <w:t>GP: Organizational Charts)</w:t>
      </w:r>
      <w:r w:rsidRPr="001A4C3B">
        <w:rPr>
          <w:rFonts w:cs="Times New Roman"/>
          <w:snapToGrid w:val="0"/>
          <w:szCs w:val="22"/>
        </w:rPr>
        <w:t xml:space="preserve">  </w:t>
      </w:r>
      <w:r w:rsidRPr="001A4C3B">
        <w:rPr>
          <w:rFonts w:cs="Times New Roman"/>
          <w:szCs w:val="22"/>
        </w:rPr>
        <w:t xml:space="preserve">All agencies, departments and institutions of state government shall furnish to the Human Resources Division (1) a current personnel organizational chart annually no later than September 1 of the current fiscal year, or upon the request of the Division and (2) notification of any change to the agency’s organizational structure which impacts an employee’s grievance rights </w:t>
      </w:r>
      <w:r w:rsidRPr="001A4C3B">
        <w:rPr>
          <w:rFonts w:eastAsiaTheme="minorHAnsi" w:cs="Times New Roman"/>
          <w:color w:val="auto"/>
          <w:szCs w:val="22"/>
        </w:rPr>
        <w:t>within</w:t>
      </w:r>
      <w:r w:rsidRPr="001A4C3B">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117.53.</w:t>
      </w:r>
      <w:r w:rsidRPr="001A4C3B">
        <w:rPr>
          <w:rFonts w:cs="Times New Roman"/>
          <w:szCs w:val="22"/>
        </w:rPr>
        <w:tab/>
        <w:t xml:space="preserve">(GP: </w:t>
      </w:r>
      <w:r w:rsidRPr="001A4C3B">
        <w:rPr>
          <w:rFonts w:eastAsiaTheme="minorHAnsi" w:cs="Times New Roman"/>
          <w:color w:val="auto"/>
          <w:szCs w:val="22"/>
        </w:rPr>
        <w:t>Agencies</w:t>
      </w:r>
      <w:r w:rsidRPr="001A4C3B">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State Budget Division is directed to prepare the subsequent detail budget to conform Part IA and corresponding provisos in this act to any restructuring changes that are ratified.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1A4C3B">
        <w:rPr>
          <w:rFonts w:cs="Times New Roman"/>
          <w:szCs w:val="22"/>
        </w:rPr>
        <w:tab/>
      </w:r>
      <w:r w:rsidRPr="001A4C3B">
        <w:rPr>
          <w:rFonts w:cs="Times New Roman"/>
          <w:b/>
          <w:bCs/>
          <w:szCs w:val="22"/>
        </w:rPr>
        <w:t>117.54.</w:t>
      </w:r>
      <w:r w:rsidRPr="001A4C3B">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cs="Times New Roman"/>
          <w:szCs w:val="22"/>
        </w:rPr>
        <w:tab/>
      </w:r>
      <w:r w:rsidRPr="001A4C3B">
        <w:rPr>
          <w:rFonts w:cs="Times New Roman"/>
          <w:b/>
          <w:bCs/>
          <w:szCs w:val="22"/>
        </w:rPr>
        <w:t>117.55.</w:t>
      </w:r>
      <w:r w:rsidRPr="001A4C3B">
        <w:rPr>
          <w:rFonts w:cs="Times New Roman"/>
          <w:szCs w:val="22"/>
        </w:rPr>
        <w:tab/>
        <w:t xml:space="preserve">(GP: Assessment Audit / Crime Victim Funds)  </w:t>
      </w:r>
      <w:r w:rsidRPr="001A4C3B">
        <w:rPr>
          <w:rFonts w:eastAsia="Calibri" w:cs="Times New Roman"/>
          <w:szCs w:val="22"/>
        </w:rPr>
        <w:t xml:space="preserve">If the State Auditor finds that any </w:t>
      </w:r>
      <w:r w:rsidRPr="001A4C3B">
        <w:rPr>
          <w:rFonts w:cs="Times New Roman"/>
          <w:szCs w:val="22"/>
        </w:rPr>
        <w:t xml:space="preserve">county treasurer, municipal treasurer, county clerk of </w:t>
      </w:r>
      <w:r w:rsidRPr="001A4C3B">
        <w:rPr>
          <w:rFonts w:eastAsiaTheme="minorHAnsi" w:cs="Times New Roman"/>
          <w:color w:val="auto"/>
          <w:szCs w:val="22"/>
        </w:rPr>
        <w:t>court</w:t>
      </w:r>
      <w:r w:rsidRPr="001A4C3B">
        <w:rPr>
          <w:rFonts w:cs="Times New Roman"/>
          <w:szCs w:val="22"/>
        </w:rPr>
        <w:t xml:space="preserve">, magistrate, or municipal court </w:t>
      </w:r>
      <w:r w:rsidRPr="001A4C3B">
        <w:rPr>
          <w:rFonts w:eastAsia="Calibri" w:cs="Times New Roman"/>
          <w:szCs w:val="22"/>
        </w:rPr>
        <w:t xml:space="preserve">has not properly allocated revenue generated from court fines, fines, and assessments to the crime victim funds or has not properly expended crime victim funds, </w:t>
      </w:r>
      <w:r w:rsidRPr="001A4C3B">
        <w:rPr>
          <w:rFonts w:cs="Times New Roman"/>
          <w:szCs w:val="22"/>
        </w:rPr>
        <w:t>pursuant to Sections 14-1-206(B)(D), 14-1-207(B)(D), 14-1-208(B)(D), and 14</w:t>
      </w:r>
      <w:r w:rsidRPr="001A4C3B">
        <w:rPr>
          <w:rFonts w:cs="Times New Roman"/>
          <w:szCs w:val="22"/>
        </w:rPr>
        <w:noBreakHyphen/>
        <w:t xml:space="preserve">1-211(B) of the 1976 Code, </w:t>
      </w:r>
      <w:r w:rsidRPr="001A4C3B">
        <w:rPr>
          <w:rFonts w:eastAsia="Calibri" w:cs="Times New Roman"/>
          <w:szCs w:val="22"/>
        </w:rPr>
        <w:t>the State Auditor shall notify the State Office of Victim Assistance.  The State Office of Victim Assistance is authorized to conduct an audit which shall include both</w:t>
      </w:r>
      <w:r w:rsidRPr="001A4C3B">
        <w:rPr>
          <w:rFonts w:eastAsia="Calibri" w:cs="Times New Roman"/>
          <w:b/>
          <w:szCs w:val="22"/>
        </w:rPr>
        <w:t xml:space="preserve"> </w:t>
      </w:r>
      <w:r w:rsidRPr="001A4C3B">
        <w:rPr>
          <w:rFonts w:eastAsia="Calibri" w:cs="Times New Roman"/>
          <w:szCs w:val="22"/>
        </w:rPr>
        <w:t xml:space="preserve">a programmatic review and financial audit of any entity or non-profit organization receiving victim </w:t>
      </w:r>
      <w:r w:rsidRPr="001A4C3B">
        <w:rPr>
          <w:rFonts w:cs="Times New Roman"/>
          <w:szCs w:val="22"/>
        </w:rPr>
        <w:t>assistance</w:t>
      </w:r>
      <w:r w:rsidRPr="001A4C3B">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w:t>
      </w:r>
      <w:r w:rsidRPr="001A4C3B">
        <w:rPr>
          <w:rFonts w:eastAsia="Calibri" w:cs="Times New Roman"/>
          <w:szCs w:val="22"/>
        </w:rPr>
        <w:lastRenderedPageBreak/>
        <w:t>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1A4C3B">
        <w:rPr>
          <w:rFonts w:eastAsia="Calibri" w:cs="Times New Roman"/>
          <w:b/>
          <w:szCs w:val="22"/>
        </w:rPr>
        <w:t xml:space="preserve"> </w:t>
      </w:r>
      <w:r w:rsidRPr="001A4C3B">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1A4C3B">
        <w:rPr>
          <w:rFonts w:eastAsia="Calibri" w:cs="Times New Roman"/>
          <w:b/>
          <w:szCs w:val="22"/>
        </w:rPr>
        <w:t xml:space="preserve"> </w:t>
      </w:r>
      <w:r w:rsidRPr="001A4C3B">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1A4C3B">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1A4C3B">
        <w:rPr>
          <w:rFonts w:eastAsia="Calibri" w:cs="Times New Roman"/>
          <w:szCs w:val="22"/>
        </w:rPr>
        <w:t>quent fiscal year appropriation.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117.56.</w:t>
      </w:r>
      <w:r w:rsidRPr="001A4C3B">
        <w:rPr>
          <w:rFonts w:cs="Times New Roman"/>
          <w:b/>
          <w:bCs/>
          <w:szCs w:val="22"/>
        </w:rPr>
        <w:tab/>
      </w:r>
      <w:r w:rsidRPr="001A4C3B">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1A4C3B">
        <w:rPr>
          <w:rFonts w:eastAsiaTheme="minorHAnsi" w:cs="Times New Roman"/>
          <w:color w:val="auto"/>
          <w:szCs w:val="22"/>
        </w:rPr>
        <w:t>Carolina</w:t>
      </w:r>
      <w:r w:rsidRPr="001A4C3B">
        <w:rPr>
          <w:rFonts w:cs="Times New Roman"/>
          <w:szCs w:val="22"/>
        </w:rPr>
        <w:t xml:space="preserve"> and the City of North Charleston.  The Hunley Commission is directed to expend funds from its account to negotiate and execute contracts on behalf of the State of South Carolina.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117.57.</w:t>
      </w:r>
      <w:r w:rsidRPr="001A4C3B">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1A4C3B">
        <w:rPr>
          <w:rFonts w:eastAsiaTheme="minorHAnsi" w:cs="Times New Roman"/>
          <w:color w:val="auto"/>
          <w:szCs w:val="22"/>
        </w:rPr>
        <w:t>Prevention</w:t>
      </w:r>
      <w:r w:rsidRPr="001A4C3B">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117.58.</w:t>
      </w:r>
      <w:r w:rsidRPr="001A4C3B">
        <w:rPr>
          <w:rFonts w:cs="Times New Roman"/>
          <w:b/>
          <w:bCs/>
          <w:szCs w:val="22"/>
        </w:rPr>
        <w:tab/>
      </w:r>
      <w:r w:rsidRPr="001A4C3B">
        <w:rPr>
          <w:rFonts w:cs="Times New Roman"/>
          <w:szCs w:val="22"/>
        </w:rPr>
        <w:t xml:space="preserve">(GP: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w:t>
      </w:r>
      <w:r w:rsidRPr="001A4C3B">
        <w:rPr>
          <w:rFonts w:cs="Times New Roman"/>
          <w:szCs w:val="22"/>
        </w:rPr>
        <w:lastRenderedPageBreak/>
        <w:t>Mental Health - $595,000, Department of Disabilities and Special Needs - $379,456, and Department of Juvenile Justice - $225,000.  The transfer of funds shall be accomplished by September thirtieth of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r>
      <w:r w:rsidRPr="001A4C3B">
        <w:rPr>
          <w:rFonts w:cs="Times New Roman"/>
          <w:b/>
          <w:snapToGrid w:val="0"/>
          <w:szCs w:val="22"/>
        </w:rPr>
        <w:t>117.59.</w:t>
      </w:r>
      <w:r w:rsidRPr="001A4C3B">
        <w:rPr>
          <w:rFonts w:cs="Times New Roman"/>
          <w:snapToGrid w:val="0"/>
          <w:szCs w:val="22"/>
        </w:rPr>
        <w:tab/>
        <w:t>(GP: Employee Bonuses)  State agencies and institutions are allowed</w:t>
      </w:r>
      <w:r w:rsidRPr="001A4C3B">
        <w:rPr>
          <w:rFonts w:cs="Times New Roman"/>
          <w:szCs w:val="22"/>
        </w:rPr>
        <w:t xml:space="preserve"> to spend state, federal, and other sources of revenue to </w:t>
      </w:r>
      <w:r w:rsidRPr="001A4C3B">
        <w:rPr>
          <w:rFonts w:cs="Times New Roman"/>
          <w:snapToGrid w:val="0"/>
          <w:szCs w:val="22"/>
        </w:rPr>
        <w:t xml:space="preserve">provide </w:t>
      </w:r>
      <w:r w:rsidRPr="001A4C3B">
        <w:rPr>
          <w:rFonts w:cs="Times New Roman"/>
          <w:szCs w:val="22"/>
        </w:rPr>
        <w:t>selected</w:t>
      </w:r>
      <w:r w:rsidRPr="001A4C3B">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117.60.</w:t>
      </w:r>
      <w:r w:rsidRPr="001A4C3B">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117.61.</w:t>
      </w:r>
      <w:r w:rsidRPr="001A4C3B">
        <w:rPr>
          <w:rFonts w:cs="Times New Roman"/>
          <w:szCs w:val="22"/>
        </w:rPr>
        <w:tab/>
        <w:t xml:space="preserve">(GP: Respiratory Syncytial Virus Prescription Sales and Use Tax Exemption)  The effective date of the exemption from sales and use tax </w:t>
      </w:r>
      <w:r w:rsidRPr="001A4C3B">
        <w:rPr>
          <w:rFonts w:eastAsiaTheme="minorHAnsi" w:cs="Times New Roman"/>
          <w:color w:val="auto"/>
          <w:szCs w:val="22"/>
        </w:rPr>
        <w:t>of</w:t>
      </w:r>
      <w:r w:rsidRPr="001A4C3B">
        <w:rPr>
          <w:rFonts w:cs="Times New Roman"/>
          <w:szCs w:val="22"/>
        </w:rPr>
        <w:t xml:space="preserve"> prescription medicines used to prevent respiratory syncytial virus shall be January 1, 1999.  No refund of sales and use taxes may be claimed as a result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117.62.</w:t>
      </w:r>
      <w:r w:rsidRPr="001A4C3B">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117.63.</w:t>
      </w:r>
      <w:r w:rsidRPr="001A4C3B">
        <w:rPr>
          <w:rFonts w:cs="Times New Roman"/>
          <w:b/>
          <w:bCs/>
          <w:szCs w:val="22"/>
        </w:rPr>
        <w:tab/>
      </w:r>
      <w:r w:rsidRPr="001A4C3B">
        <w:rPr>
          <w:rFonts w:cs="Times New Roman"/>
          <w:szCs w:val="22"/>
        </w:rPr>
        <w:t xml:space="preserve">(GP: Purchase Card Incentive Rebates)  In addition to the Purchase Card Rebate deposited in the general fund, any incentive rebate </w:t>
      </w:r>
      <w:r w:rsidRPr="001A4C3B">
        <w:rPr>
          <w:rFonts w:eastAsiaTheme="minorHAnsi" w:cs="Times New Roman"/>
          <w:color w:val="auto"/>
          <w:szCs w:val="22"/>
        </w:rPr>
        <w:t>premium</w:t>
      </w:r>
      <w:r w:rsidRPr="001A4C3B">
        <w:rPr>
          <w:rFonts w:cs="Times New Roman"/>
          <w:szCs w:val="22"/>
        </w:rPr>
        <w:t xml:space="preserve"> received by an agency from the Purchase Card Program may be retained and used by the agency to support its operations.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117.64.</w:t>
      </w:r>
      <w:r w:rsidRPr="001A4C3B">
        <w:rPr>
          <w:rFonts w:cs="Times New Roman"/>
          <w:szCs w:val="22"/>
        </w:rPr>
        <w:tab/>
        <w:t xml:space="preserve">(GP: Sex Offender </w:t>
      </w:r>
      <w:r w:rsidRPr="001A4C3B">
        <w:rPr>
          <w:rFonts w:cs="Times New Roman"/>
          <w:bCs/>
          <w:szCs w:val="22"/>
        </w:rPr>
        <w:t>Monitoring</w:t>
      </w:r>
      <w:r w:rsidRPr="001A4C3B">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carry-forward funding; the total costs and per-day costs for equipment, supervision, and monitoring; the total number of staff assigned to the activity and the average agent case loads; the </w:t>
      </w:r>
      <w:r w:rsidRPr="001A4C3B">
        <w:rPr>
          <w:rFonts w:cs="Times New Roman"/>
          <w:szCs w:val="22"/>
        </w:rPr>
        <w:lastRenderedPageBreak/>
        <w:t>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117.65.</w:t>
      </w:r>
      <w:r w:rsidRPr="001A4C3B">
        <w:rPr>
          <w:rFonts w:cs="Times New Roman"/>
          <w:szCs w:val="22"/>
        </w:rPr>
        <w:tab/>
        <w:t xml:space="preserve">(GP: Viscosupplementation Therapies Sales and Use Tax Exemption)  For the current fiscal year only, sales and use taxes on </w:t>
      </w:r>
      <w:r w:rsidRPr="001A4C3B">
        <w:rPr>
          <w:rFonts w:eastAsiaTheme="minorHAnsi" w:cs="Times New Roman"/>
          <w:color w:val="auto"/>
          <w:szCs w:val="22"/>
        </w:rPr>
        <w:t>viscosupplementation</w:t>
      </w:r>
      <w:r w:rsidRPr="001A4C3B">
        <w:rPr>
          <w:rFonts w:cs="Times New Roman"/>
          <w:szCs w:val="22"/>
        </w:rPr>
        <w:t xml:space="preserve"> therapies shall be suspended.  No refund or forgiveness of tax may be claimed as a result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117.66.</w:t>
      </w:r>
      <w:r w:rsidRPr="001A4C3B">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1A4C3B">
        <w:rPr>
          <w:rFonts w:cs="Times New Roman"/>
          <w:szCs w:val="22"/>
        </w:rPr>
        <w:tab/>
      </w:r>
      <w:r w:rsidRPr="001A4C3B">
        <w:rPr>
          <w:rFonts w:cs="Times New Roman"/>
          <w:b/>
          <w:bCs/>
          <w:szCs w:val="22"/>
        </w:rPr>
        <w:t>117.67.</w:t>
      </w:r>
      <w:r w:rsidRPr="001A4C3B">
        <w:rPr>
          <w:rFonts w:cs="Times New Roman"/>
          <w:b/>
          <w:bCs/>
          <w:szCs w:val="22"/>
        </w:rPr>
        <w:tab/>
      </w:r>
      <w:r w:rsidRPr="001A4C3B">
        <w:rPr>
          <w:rFonts w:cs="Times New Roman"/>
          <w:szCs w:val="22"/>
        </w:rPr>
        <w:t xml:space="preserve">(GP: CID &amp; PCC Agency Head Salaries)  </w:t>
      </w:r>
      <w:r w:rsidRPr="001A4C3B">
        <w:rPr>
          <w:rFonts w:cs="Times New Roman"/>
          <w:strike/>
          <w:szCs w:val="22"/>
        </w:rPr>
        <w:t xml:space="preserve">All hiring salaries and salary increases for the agency heads of the Commission on </w:t>
      </w:r>
      <w:r w:rsidRPr="001A4C3B">
        <w:rPr>
          <w:rFonts w:eastAsiaTheme="minorHAnsi" w:cs="Times New Roman"/>
          <w:strike/>
          <w:color w:val="auto"/>
          <w:szCs w:val="22"/>
        </w:rPr>
        <w:t>Indigent</w:t>
      </w:r>
      <w:r w:rsidRPr="001A4C3B">
        <w:rPr>
          <w:rFonts w:cs="Times New Roman"/>
          <w:iCs/>
          <w:strike/>
          <w:szCs w:val="22"/>
        </w:rPr>
        <w:t xml:space="preserve"> Defense and the Prosecution Coordination Commission shall be </w:t>
      </w:r>
      <w:r w:rsidRPr="001A4C3B">
        <w:rPr>
          <w:rFonts w:cs="Times New Roman"/>
          <w:strike/>
          <w:szCs w:val="22"/>
        </w:rPr>
        <w:t>subject to all provisions related to agency heads covered by the Agency Head Salary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117.68.</w:t>
      </w:r>
      <w:r w:rsidRPr="001A4C3B">
        <w:rPr>
          <w:rFonts w:cs="Times New Roman"/>
          <w:bCs/>
          <w:szCs w:val="22"/>
        </w:rPr>
        <w:tab/>
        <w:t xml:space="preserve">(GP: </w:t>
      </w:r>
      <w:r w:rsidRPr="001A4C3B">
        <w:rPr>
          <w:rFonts w:cs="Times New Roman"/>
          <w:iCs/>
          <w:szCs w:val="22"/>
        </w:rPr>
        <w:t>Prosecutors</w:t>
      </w:r>
      <w:r w:rsidRPr="001A4C3B">
        <w:rPr>
          <w:rFonts w:cs="Times New Roman"/>
          <w:bCs/>
          <w:szCs w:val="22"/>
        </w:rPr>
        <w:t xml:space="preserve"> and Defenders Public Service Incentive Program)  The Office of Attorney General, the Prosecution Coordination </w:t>
      </w:r>
      <w:r w:rsidRPr="001A4C3B">
        <w:rPr>
          <w:rFonts w:eastAsiaTheme="minorHAnsi" w:cs="Times New Roman"/>
          <w:color w:val="auto"/>
          <w:szCs w:val="22"/>
        </w:rPr>
        <w:t>Commission</w:t>
      </w:r>
      <w:r w:rsidRPr="001A4C3B">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lastRenderedPageBreak/>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t>Unexpended program funds from the prior fiscal year may be carried forward into the current fiscal year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1A4C3B">
        <w:rPr>
          <w:rFonts w:cs="Times New Roman"/>
          <w:b/>
          <w:bCs/>
          <w:szCs w:val="22"/>
        </w:rPr>
        <w:tab/>
      </w:r>
      <w:r w:rsidRPr="001A4C3B">
        <w:rPr>
          <w:rFonts w:cs="Times New Roman"/>
          <w:b/>
          <w:bCs/>
          <w:iCs/>
          <w:szCs w:val="22"/>
        </w:rPr>
        <w:t>117.69.</w:t>
      </w:r>
      <w:r w:rsidRPr="001A4C3B">
        <w:rPr>
          <w:rFonts w:cs="Times New Roman"/>
          <w:bCs/>
          <w:iCs/>
          <w:szCs w:val="22"/>
        </w:rPr>
        <w:tab/>
      </w:r>
      <w:r w:rsidRPr="001A4C3B">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C3B">
        <w:rPr>
          <w:rFonts w:cs="Times New Roman"/>
          <w:color w:val="auto"/>
        </w:rPr>
        <w:tab/>
      </w:r>
      <w:r w:rsidRPr="001A4C3B">
        <w:rPr>
          <w:rFonts w:cs="Times New Roman"/>
          <w:b/>
          <w:bCs/>
          <w:color w:val="auto"/>
        </w:rPr>
        <w:t>117.70.</w:t>
      </w:r>
      <w:r w:rsidRPr="001A4C3B">
        <w:rPr>
          <w:rFonts w:cs="Times New Roman"/>
          <w:b/>
          <w:bCs/>
          <w:color w:val="auto"/>
        </w:rPr>
        <w:tab/>
      </w:r>
      <w:r w:rsidRPr="001A4C3B">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1A4C3B">
        <w:rPr>
          <w:rFonts w:cs="Times New Roman"/>
          <w:iCs/>
          <w:color w:val="auto"/>
        </w:rPr>
        <w:t>Department</w:t>
      </w:r>
      <w:r w:rsidRPr="001A4C3B">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 xml:space="preserve">These agencies may enter into an agreement with Psychiatrists </w:t>
      </w:r>
      <w:r w:rsidRPr="001A4C3B">
        <w:rPr>
          <w:rFonts w:cs="Times New Roman"/>
          <w:i/>
          <w:u w:val="single"/>
        </w:rPr>
        <w:t>and Psychologists,</w:t>
      </w:r>
      <w:r w:rsidRPr="001A4C3B">
        <w:rPr>
          <w:rFonts w:cs="Times New Roman"/>
        </w:rPr>
        <w:t xml:space="preserve"> and </w:t>
      </w:r>
      <w:r w:rsidRPr="001A4C3B">
        <w:rPr>
          <w:rFonts w:cs="Times New Roman"/>
          <w:i/>
          <w:u w:val="single"/>
        </w:rPr>
        <w:t xml:space="preserve">newly employed </w:t>
      </w:r>
      <w:r w:rsidRPr="001A4C3B">
        <w:rPr>
          <w:rFonts w:cs="Times New Roman"/>
        </w:rPr>
        <w:t xml:space="preserve">Nurses </w:t>
      </w:r>
      <w:r w:rsidRPr="001A4C3B">
        <w:rPr>
          <w:rFonts w:cs="Times New Roman"/>
          <w:strike/>
        </w:rPr>
        <w:t>newly</w:t>
      </w:r>
      <w:r w:rsidRPr="001A4C3B">
        <w:rPr>
          <w:rFonts w:cs="Times New Roman"/>
        </w:rPr>
        <w:t xml:space="preserve">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t>These agencies are also authorized to allow tuition reimbursement from a maximum of ten credit hours per semester; allow probationary employees to participate in tuition programs; and provide tuition pre</w:t>
      </w:r>
      <w:r w:rsidRPr="001A4C3B">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lastRenderedPageBreak/>
        <w:tab/>
      </w:r>
      <w:r w:rsidRPr="001A4C3B">
        <w:rPr>
          <w:rFonts w:cs="Times New Roman"/>
          <w:b/>
          <w:szCs w:val="22"/>
        </w:rPr>
        <w:t>117.71.</w:t>
      </w:r>
      <w:r w:rsidRPr="001A4C3B">
        <w:rPr>
          <w:rFonts w:cs="Times New Roman"/>
          <w:b/>
          <w:szCs w:val="22"/>
        </w:rPr>
        <w:tab/>
      </w:r>
      <w:r w:rsidRPr="001A4C3B">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szCs w:val="22"/>
        </w:rPr>
        <w:tab/>
      </w:r>
      <w:r w:rsidRPr="001A4C3B">
        <w:rPr>
          <w:rFonts w:cs="Times New Roman"/>
          <w:b/>
          <w:bCs/>
          <w:szCs w:val="22"/>
        </w:rPr>
        <w:t>117.72.</w:t>
      </w:r>
      <w:r w:rsidRPr="001A4C3B">
        <w:rPr>
          <w:rFonts w:cs="Times New Roman"/>
          <w:b/>
          <w:bCs/>
          <w:szCs w:val="22"/>
        </w:rPr>
        <w:tab/>
      </w:r>
      <w:r w:rsidRPr="001A4C3B">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117.73.</w:t>
      </w:r>
      <w:r w:rsidRPr="001A4C3B">
        <w:rPr>
          <w:rFonts w:cs="Times New Roman"/>
          <w:b/>
          <w:szCs w:val="22"/>
        </w:rPr>
        <w:tab/>
      </w:r>
      <w:r w:rsidRPr="001A4C3B">
        <w:rPr>
          <w:rFonts w:cs="Times New Roman"/>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t>117.74.</w:t>
      </w:r>
      <w:r w:rsidRPr="001A4C3B">
        <w:rPr>
          <w:rFonts w:cs="Times New Roman"/>
          <w:szCs w:val="22"/>
        </w:rPr>
        <w:tab/>
        <w:t xml:space="preserve">(GP: Governor’s Security Detail)  The State Law Enforcement Division, the Department of Public Safety, and the Department of </w:t>
      </w:r>
      <w:r w:rsidRPr="001A4C3B">
        <w:rPr>
          <w:rFonts w:eastAsiaTheme="minorHAnsi" w:cs="Times New Roman"/>
          <w:color w:val="auto"/>
          <w:szCs w:val="22"/>
        </w:rPr>
        <w:t>Natural</w:t>
      </w:r>
      <w:r w:rsidRPr="001A4C3B">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117.75.</w:t>
      </w:r>
      <w:r w:rsidRPr="001A4C3B">
        <w:rPr>
          <w:rFonts w:cs="Times New Roman"/>
          <w:b/>
          <w:bCs/>
          <w:szCs w:val="22"/>
        </w:rPr>
        <w:tab/>
      </w:r>
      <w:r w:rsidRPr="001A4C3B">
        <w:rPr>
          <w:rFonts w:cs="Times New Roman"/>
          <w:szCs w:val="22"/>
        </w:rPr>
        <w:t xml:space="preserve">(GP: Reduction in Force Antidiscrimination)  In the event of a reduction in force implemented by a state agency or institution, the </w:t>
      </w:r>
      <w:r w:rsidRPr="001A4C3B">
        <w:rPr>
          <w:rFonts w:eastAsiaTheme="minorHAnsi" w:cs="Times New Roman"/>
          <w:color w:val="auto"/>
          <w:szCs w:val="22"/>
        </w:rPr>
        <w:t>state</w:t>
      </w:r>
      <w:r w:rsidRPr="001A4C3B">
        <w:rPr>
          <w:rFonts w:cs="Times New Roman"/>
          <w:szCs w:val="22"/>
        </w:rPr>
        <w:t xml:space="preserve"> agency or institution must comply with Title VII of the Civil Rights Act of 1964 or any other applicable federal or state antidiscrimination laws.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bCs/>
          <w:szCs w:val="22"/>
        </w:rPr>
        <w:t>117.76.</w:t>
      </w:r>
      <w:r w:rsidRPr="001A4C3B">
        <w:rPr>
          <w:rFonts w:cs="Times New Roman"/>
          <w:b/>
          <w:bCs/>
          <w:szCs w:val="22"/>
        </w:rPr>
        <w:tab/>
      </w:r>
      <w:r w:rsidRPr="001A4C3B">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1A4C3B">
        <w:rPr>
          <w:rFonts w:eastAsiaTheme="minorHAnsi" w:cs="Times New Roman"/>
          <w:color w:val="auto"/>
          <w:szCs w:val="22"/>
        </w:rPr>
        <w:t>force</w:t>
      </w:r>
      <w:r w:rsidRPr="001A4C3B">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lastRenderedPageBreak/>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For purposes of this provision, agency head includes the president of a technical college as defined by Section 59-103-5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cs="Times New Roman"/>
          <w:szCs w:val="22"/>
        </w:rPr>
        <w:tab/>
      </w:r>
      <w:r w:rsidRPr="001A4C3B">
        <w:rPr>
          <w:rFonts w:cs="Times New Roman"/>
          <w:b/>
          <w:szCs w:val="22"/>
        </w:rPr>
        <w:t>117.77.</w:t>
      </w:r>
      <w:r w:rsidRPr="001A4C3B">
        <w:rPr>
          <w:rFonts w:cs="Times New Roman"/>
          <w:szCs w:val="22"/>
        </w:rPr>
        <w:tab/>
        <w:t xml:space="preserve">(GP: Printed </w:t>
      </w:r>
      <w:r w:rsidRPr="001A4C3B">
        <w:rPr>
          <w:rFonts w:eastAsiaTheme="minorHAnsi" w:cs="Times New Roman"/>
          <w:szCs w:val="22"/>
        </w:rPr>
        <w:t>Report</w:t>
      </w:r>
      <w:r w:rsidRPr="001A4C3B">
        <w:rPr>
          <w:rFonts w:cs="Times New Roman"/>
          <w:szCs w:val="22"/>
        </w:rPr>
        <w:t xml:space="preserve"> Requirements)  (A)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zCs w:val="22"/>
        </w:rPr>
        <w:t xml:space="preserve">, state supported institutions of higher learning shall not be required to </w:t>
      </w:r>
      <w:r w:rsidRPr="001A4C3B">
        <w:rPr>
          <w:rFonts w:eastAsiaTheme="minorHAnsi" w:cs="Times New Roman"/>
          <w:color w:val="auto"/>
          <w:szCs w:val="22"/>
        </w:rPr>
        <w:t>submit</w:t>
      </w:r>
      <w:r w:rsidRPr="001A4C3B">
        <w:rPr>
          <w:rFonts w:cs="Times New Roman"/>
          <w:szCs w:val="22"/>
        </w:rPr>
        <w:t xml:space="preserve"> printed reports mandated by Sections 2-47-40, 2</w:t>
      </w:r>
      <w:r w:rsidRPr="001A4C3B">
        <w:rPr>
          <w:rFonts w:cs="Times New Roman"/>
          <w:szCs w:val="22"/>
        </w:rPr>
        <w:noBreakHyphen/>
        <w:t>47</w:t>
      </w:r>
      <w:r w:rsidRPr="001A4C3B">
        <w:rPr>
          <w:rFonts w:cs="Times New Roman"/>
          <w:szCs w:val="22"/>
        </w:rPr>
        <w:noBreakHyphen/>
        <w:t>50, and 59-103-110 of the 1976 Code, and shall instead only submit the documents electronically.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color w:val="auto"/>
          <w:szCs w:val="22"/>
        </w:rPr>
        <w:tab/>
        <w:t>Submission of the plans or reports required by Sections 59</w:t>
      </w:r>
      <w:r w:rsidRPr="001A4C3B">
        <w:rPr>
          <w:rFonts w:eastAsiaTheme="minorHAnsi" w:cs="Times New Roman"/>
          <w:color w:val="auto"/>
          <w:szCs w:val="22"/>
        </w:rPr>
        <w:noBreakHyphen/>
        <w:t xml:space="preserve">101-350, 59-103-30, 59-103-45(4), and 59-103-160(D) </w:t>
      </w:r>
      <w:r w:rsidRPr="001A4C3B">
        <w:rPr>
          <w:rFonts w:eastAsiaTheme="minorHAnsi" w:cs="Times New Roman"/>
          <w:szCs w:val="22"/>
        </w:rPr>
        <w:t>shall</w:t>
      </w:r>
      <w:r w:rsidRPr="001A4C3B">
        <w:rPr>
          <w:rFonts w:eastAsiaTheme="minorHAnsi" w:cs="Times New Roman"/>
          <w:color w:val="auto"/>
          <w:szCs w:val="22"/>
        </w:rPr>
        <w:t xml:space="preserve"> be waived for the current fiscal year</w:t>
      </w:r>
      <w:r w:rsidRPr="001A4C3B">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A75CD9" w:rsidRPr="001A4C3B" w:rsidRDefault="00A75CD9" w:rsidP="00E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r w:rsidRPr="001A4C3B">
        <w:rPr>
          <w:rFonts w:cs="Times New Roman"/>
          <w:szCs w:val="22"/>
        </w:rPr>
        <w:tab/>
        <w:t>(B)</w:t>
      </w:r>
      <w:r w:rsidRPr="001A4C3B">
        <w:rPr>
          <w:rFonts w:cs="Times New Roman"/>
          <w:szCs w:val="22"/>
        </w:rPr>
        <w:tab/>
        <w:t xml:space="preserve">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(C)</w:t>
      </w:r>
      <w:r w:rsidRPr="001A4C3B">
        <w:rPr>
          <w:rFonts w:cs="Times New Roman"/>
          <w:szCs w:val="22"/>
        </w:rPr>
        <w:tab/>
        <w:t xml:space="preserve">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cs="Times New Roman"/>
          <w:szCs w:val="22"/>
        </w:rPr>
        <w:tab/>
        <w:t>(D)</w:t>
      </w:r>
      <w:r w:rsidRPr="001A4C3B">
        <w:rPr>
          <w:rFonts w:cs="Times New Roman"/>
          <w:szCs w:val="22"/>
        </w:rPr>
        <w:tab/>
        <w:t xml:space="preserve">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zCs w:val="22"/>
        </w:rPr>
        <w:t>, the Department of Transportation shall not be required to submit printed reports or publications mandated by Sections 1-11-58, 2-47-55, and 58-17-1450 of the 1976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eastAsiaTheme="minorHAnsi" w:cs="Times New Roman"/>
          <w:color w:val="auto"/>
          <w:szCs w:val="22"/>
        </w:rPr>
        <w:tab/>
        <w:t xml:space="preserve">The </w:t>
      </w:r>
      <w:r w:rsidRPr="001A4C3B">
        <w:rPr>
          <w:rFonts w:eastAsiaTheme="minorHAnsi" w:cs="Times New Roman"/>
          <w:szCs w:val="22"/>
        </w:rPr>
        <w:t>Department</w:t>
      </w:r>
      <w:r w:rsidRPr="001A4C3B">
        <w:rPr>
          <w:rFonts w:eastAsiaTheme="minorHAnsi" w:cs="Times New Roman"/>
          <w:color w:val="auto"/>
          <w:szCs w:val="22"/>
        </w:rPr>
        <w:t xml:space="preserve"> of Transportation may combine their Annual Report and Mass Transit Report into their Annual Accountability Report.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cs="Times New Roman"/>
        </w:rPr>
        <w:tab/>
      </w:r>
      <w:r w:rsidRPr="001A4C3B">
        <w:rPr>
          <w:rFonts w:cs="Times New Roman"/>
          <w:b/>
        </w:rPr>
        <w:t>117.78.</w:t>
      </w:r>
      <w:r w:rsidRPr="001A4C3B">
        <w:rPr>
          <w:rFonts w:cs="Times New Roman"/>
        </w:rPr>
        <w:tab/>
        <w:t>(GP: IMD Operations)  All funds received by the Department of Education, the Department of Juvenile Justice, the Department of Disabilities and Special Needs, the Department of Mental Health, the Department of Social Services, and the Governor’s Office of Executive Policy and Programs-Continuum of Care as</w:t>
      </w:r>
      <w:r w:rsidRPr="001A4C3B">
        <w:rPr>
          <w:rFonts w:cs="Times New Roman"/>
          <w:b/>
        </w:rPr>
        <w:t xml:space="preserve"> </w:t>
      </w:r>
      <w:r w:rsidRPr="001A4C3B">
        <w:rPr>
          <w:rFonts w:cs="Times New Roman"/>
        </w:rPr>
        <w:t xml:space="preserve">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w:t>
      </w:r>
      <w:r w:rsidRPr="001A4C3B">
        <w:rPr>
          <w:rFonts w:cs="Times New Roman"/>
        </w:rPr>
        <w:lastRenderedPageBreak/>
        <w:t>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C3B">
        <w:rPr>
          <w:rFonts w:cs="Times New Roman"/>
          <w:szCs w:val="22"/>
        </w:rPr>
        <w:tab/>
      </w:r>
      <w:r w:rsidRPr="001A4C3B">
        <w:rPr>
          <w:rFonts w:cs="Times New Roman"/>
          <w:b/>
          <w:szCs w:val="22"/>
        </w:rPr>
        <w:t>117.79.</w:t>
      </w:r>
      <w:r w:rsidRPr="001A4C3B">
        <w:rPr>
          <w:rFonts w:cs="Times New Roman"/>
          <w:szCs w:val="22"/>
        </w:rPr>
        <w:tab/>
        <w:t xml:space="preserve">(GP: Fines and Fees Report)  In order to promote accountability and transparency, each state agency must provide and release to the </w:t>
      </w:r>
      <w:r w:rsidRPr="001A4C3B">
        <w:rPr>
          <w:rFonts w:cs="Times New Roman"/>
          <w:color w:val="auto"/>
          <w:szCs w:val="22"/>
        </w:rPr>
        <w:t>public</w:t>
      </w:r>
      <w:r w:rsidRPr="001A4C3B">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color w:val="auto"/>
          <w:szCs w:val="22"/>
        </w:rPr>
        <w:tab/>
      </w:r>
      <w:r w:rsidRPr="001A4C3B">
        <w:rPr>
          <w:rFonts w:cs="Times New Roman"/>
          <w:b/>
          <w:color w:val="auto"/>
          <w:szCs w:val="22"/>
        </w:rPr>
        <w:t>117.80.</w:t>
      </w:r>
      <w:r w:rsidRPr="001A4C3B">
        <w:rPr>
          <w:rFonts w:cs="Times New Roman"/>
          <w:b/>
          <w:color w:val="auto"/>
          <w:szCs w:val="22"/>
        </w:rPr>
        <w:tab/>
      </w:r>
      <w:r w:rsidRPr="001A4C3B">
        <w:rPr>
          <w:rFonts w:cs="Times New Roman"/>
          <w:color w:val="auto"/>
          <w:szCs w:val="22"/>
        </w:rPr>
        <w:t xml:space="preserve">(GP: Mandatory Furlough) </w:t>
      </w:r>
      <w:r w:rsidRPr="001A4C3B">
        <w:rPr>
          <w:rFonts w:cs="Times New Roman"/>
          <w:szCs w:val="22"/>
        </w:rPr>
        <w:t xml:space="preserve"> </w:t>
      </w:r>
      <w:r w:rsidRPr="001A4C3B">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1A4C3B">
        <w:rPr>
          <w:rFonts w:cs="Times New Roman"/>
          <w:szCs w:val="22"/>
        </w:rPr>
        <w:t xml:space="preserve"> </w:t>
      </w:r>
      <w:r w:rsidRPr="001A4C3B">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1A4C3B">
        <w:rPr>
          <w:rFonts w:cs="Times New Roman"/>
          <w:szCs w:val="22"/>
        </w:rPr>
        <w:t xml:space="preserve"> </w:t>
      </w:r>
      <w:r w:rsidRPr="001A4C3B">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1A4C3B">
        <w:rPr>
          <w:rFonts w:cs="Times New Roman"/>
          <w:szCs w:val="22"/>
        </w:rPr>
        <w:t xml:space="preserve"> </w:t>
      </w:r>
      <w:r w:rsidRPr="001A4C3B">
        <w:rPr>
          <w:rFonts w:cs="Times New Roman"/>
          <w:color w:val="auto"/>
          <w:szCs w:val="22"/>
        </w:rPr>
        <w:t>In the event an agency’s reduction is due solely to the General Assembly transferring or deleting a program, this provision does not apply.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color w:val="auto"/>
          <w:szCs w:val="22"/>
        </w:rPr>
        <w:tab/>
        <w:t>117.81.</w:t>
      </w:r>
      <w:r w:rsidRPr="001A4C3B">
        <w:rPr>
          <w:rFonts w:cs="Times New Roman"/>
          <w:color w:val="auto"/>
          <w:szCs w:val="22"/>
        </w:rPr>
        <w:tab/>
        <w:t xml:space="preserve">(GP: Reduction In Force) </w:t>
      </w:r>
      <w:r w:rsidRPr="001A4C3B">
        <w:rPr>
          <w:rFonts w:cs="Times New Roman"/>
          <w:szCs w:val="22"/>
        </w:rPr>
        <w:t xml:space="preserve"> </w:t>
      </w:r>
      <w:r w:rsidRPr="001A4C3B">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zCs w:val="22"/>
        </w:rPr>
        <w:tab/>
      </w:r>
      <w:r w:rsidRPr="001A4C3B">
        <w:rPr>
          <w:rFonts w:cs="Times New Roman"/>
          <w:b/>
          <w:szCs w:val="22"/>
        </w:rPr>
        <w:t>117.82.</w:t>
      </w:r>
      <w:r w:rsidRPr="001A4C3B">
        <w:rPr>
          <w:rFonts w:cs="Times New Roman"/>
          <w:szCs w:val="22"/>
        </w:rPr>
        <w:tab/>
        <w:t xml:space="preserve">(GP: Cost Savings When Filling Vacancies Created by Retirements)  During the current fiscal year, whenever classified FTEs become </w:t>
      </w:r>
      <w:r w:rsidRPr="001A4C3B">
        <w:rPr>
          <w:rFonts w:eastAsiaTheme="minorHAnsi" w:cs="Times New Roman"/>
          <w:szCs w:val="22"/>
        </w:rPr>
        <w:t>vacant</w:t>
      </w:r>
      <w:r w:rsidRPr="001A4C3B">
        <w:rPr>
          <w:rFonts w:cs="Times New Roman"/>
          <w:szCs w:val="22"/>
        </w:rPr>
        <w:t xml:space="preserve"> because of employee retirements, it is the intent of the General Assembly that state agencies should realize personnel </w:t>
      </w:r>
      <w:r w:rsidRPr="001A4C3B">
        <w:rPr>
          <w:rFonts w:cs="Times New Roman"/>
          <w:color w:val="auto"/>
          <w:szCs w:val="22"/>
        </w:rPr>
        <w:t>costs</w:t>
      </w:r>
      <w:r w:rsidRPr="001A4C3B">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w:t>
      </w:r>
      <w:r w:rsidRPr="001A4C3B">
        <w:rPr>
          <w:rFonts w:cs="Times New Roman"/>
          <w:szCs w:val="22"/>
        </w:rPr>
        <w:lastRenderedPageBreak/>
        <w:t>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117.83.</w:t>
      </w:r>
      <w:r w:rsidRPr="001A4C3B">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1A4C3B">
        <w:rPr>
          <w:rFonts w:cs="Times New Roman"/>
          <w:color w:val="auto"/>
          <w:szCs w:val="22"/>
        </w:rPr>
        <w:t>shall</w:t>
      </w:r>
      <w:r w:rsidRPr="001A4C3B">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117.84.</w:t>
      </w:r>
      <w:r w:rsidRPr="001A4C3B">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1A4C3B">
        <w:rPr>
          <w:rFonts w:cs="Times New Roman"/>
          <w:color w:val="auto"/>
        </w:rPr>
        <w:t>In the event of a default by the current lease holder, the Educational Television Commission is authorized to use contingent funds up until such time as a new lease can be negotiated by the State and the Educational Television Commission.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zCs w:val="22"/>
        </w:rPr>
        <w:tab/>
      </w:r>
      <w:r w:rsidRPr="001A4C3B">
        <w:rPr>
          <w:rFonts w:cs="Times New Roman"/>
          <w:b/>
          <w:szCs w:val="22"/>
        </w:rPr>
        <w:t>117.85.</w:t>
      </w:r>
      <w:r w:rsidRPr="001A4C3B">
        <w:rPr>
          <w:rFonts w:cs="Times New Roman"/>
          <w:b/>
          <w:szCs w:val="22"/>
        </w:rPr>
        <w:tab/>
      </w:r>
      <w:r w:rsidRPr="001A4C3B">
        <w:rPr>
          <w:rFonts w:cs="Times New Roman"/>
          <w:szCs w:val="22"/>
        </w:rPr>
        <w:t xml:space="preserve">(GP: Reduction in Compensation) For the current fiscal year, no state agency or political subdivision of this state may decrease the </w:t>
      </w:r>
      <w:r w:rsidRPr="001A4C3B">
        <w:rPr>
          <w:rFonts w:cs="Times New Roman"/>
          <w:color w:val="auto"/>
          <w:szCs w:val="22"/>
        </w:rPr>
        <w:t>compensation</w:t>
      </w:r>
      <w:r w:rsidRPr="001A4C3B">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117.86.</w:t>
      </w:r>
      <w:r w:rsidRPr="001A4C3B">
        <w:rPr>
          <w:rFonts w:cs="Times New Roman"/>
          <w:b/>
          <w:color w:val="auto"/>
          <w:szCs w:val="22"/>
        </w:rPr>
        <w:tab/>
      </w:r>
      <w:r w:rsidRPr="001A4C3B">
        <w:rPr>
          <w:rFonts w:cs="Times New Roman"/>
          <w:color w:val="auto"/>
          <w:szCs w:val="22"/>
        </w:rPr>
        <w:t xml:space="preserve">(GP: Deficit Monitoring)  </w:t>
      </w:r>
      <w:r w:rsidRPr="001A4C3B">
        <w:rPr>
          <w:rFonts w:cs="Times New Roman"/>
          <w:i/>
          <w:u w:val="single"/>
        </w:rPr>
        <w:t>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r w:rsidRPr="001A4C3B">
        <w:rPr>
          <w:rFonts w:cs="Times New Roman"/>
        </w:rPr>
        <w:t xml:space="preserve">  </w:t>
      </w:r>
      <w:r w:rsidRPr="001A4C3B">
        <w:rPr>
          <w:rFonts w:cs="Times New Roman"/>
          <w:color w:val="auto"/>
          <w:szCs w:val="22"/>
        </w:rPr>
        <w:t xml:space="preserve">If at the end of each quarterly deficit monitoring review by the State Budget Division, it is determined by either the State Budget Division or an agency that the likelihood of a deficit for the current fiscal year exists, the agency shall submit to the State Budget Division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w:t>
      </w:r>
      <w:r w:rsidRPr="001A4C3B">
        <w:rPr>
          <w:rFonts w:cs="Times New Roman"/>
          <w:color w:val="auto"/>
          <w:szCs w:val="22"/>
        </w:rPr>
        <w:lastRenderedPageBreak/>
        <w:t>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State Budget Division.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zCs w:val="22"/>
        </w:rPr>
        <w:tab/>
      </w:r>
      <w:r w:rsidRPr="001A4C3B">
        <w:rPr>
          <w:rFonts w:cs="Times New Roman"/>
          <w:b/>
          <w:szCs w:val="22"/>
        </w:rPr>
        <w:t>117.87.</w:t>
      </w:r>
      <w:r w:rsidRPr="001A4C3B">
        <w:rPr>
          <w:rFonts w:cs="Times New Roman"/>
          <w:b/>
          <w:szCs w:val="22"/>
        </w:rPr>
        <w:tab/>
      </w:r>
      <w:r w:rsidRPr="001A4C3B">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117.88.</w:t>
      </w:r>
      <w:r w:rsidRPr="001A4C3B">
        <w:rPr>
          <w:rFonts w:cs="Times New Roman"/>
          <w:b/>
        </w:rPr>
        <w:tab/>
      </w:r>
      <w:r w:rsidRPr="001A4C3B">
        <w:rPr>
          <w:rFonts w:cs="Times New Roman"/>
        </w:rPr>
        <w:t xml:space="preserve">(GP: Bank Account Transparency and Accountability)  Each state agency, except state institutions of higher learning, which has </w:t>
      </w:r>
      <w:r w:rsidRPr="001A4C3B">
        <w:rPr>
          <w:rFonts w:cs="Times New Roman"/>
          <w:color w:val="auto"/>
          <w:szCs w:val="22"/>
        </w:rPr>
        <w:t>composite</w:t>
      </w:r>
      <w:r w:rsidRPr="001A4C3B">
        <w:rPr>
          <w:rFonts w:cs="Times New Roman"/>
        </w:rPr>
        <w:t xml:space="preserve"> reservoir bank accounts or any other accounts containing public funds which are not included in the Comptroller </w:t>
      </w:r>
      <w:r w:rsidRPr="001A4C3B">
        <w:rPr>
          <w:rFonts w:cs="Times New Roman"/>
          <w:color w:val="auto"/>
          <w:szCs w:val="22"/>
        </w:rPr>
        <w:t>General’s</w:t>
      </w:r>
      <w:r w:rsidRPr="001A4C3B">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t>When the State Auditor conducts or contracts for an audit of a state agency, accounts of the agency subject to this proviso must be included as part of the review.</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szCs w:val="22"/>
        </w:rPr>
        <w:tab/>
        <w:t>117.89.</w:t>
      </w:r>
      <w:r w:rsidRPr="001A4C3B">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1A4C3B">
        <w:rPr>
          <w:rFonts w:cs="Times New Roman"/>
          <w:color w:val="auto"/>
          <w:szCs w:val="22"/>
        </w:rPr>
        <w:t>Internet</w:t>
      </w:r>
      <w:r w:rsidRPr="001A4C3B">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w:t>
      </w:r>
      <w:r w:rsidRPr="001A4C3B">
        <w:rPr>
          <w:rFonts w:cs="Times New Roman"/>
          <w:szCs w:val="22"/>
        </w:rPr>
        <w:lastRenderedPageBreak/>
        <w:t>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117.90.</w:t>
      </w:r>
      <w:r w:rsidRPr="001A4C3B">
        <w:rPr>
          <w:rFonts w:cs="Times New Roman"/>
          <w:szCs w:val="22"/>
        </w:rPr>
        <w:tab/>
        <w:t xml:space="preserve">(GP: Regulations)  For the current fiscal year, if a state agency proposes a regulation that levies or increases a fee, fine, or that otherwise </w:t>
      </w:r>
      <w:r w:rsidRPr="001A4C3B">
        <w:rPr>
          <w:rFonts w:cs="Times New Roman"/>
          <w:color w:val="auto"/>
          <w:szCs w:val="22"/>
        </w:rPr>
        <w:t>generates</w:t>
      </w:r>
      <w:r w:rsidRPr="001A4C3B">
        <w:rPr>
          <w:rFonts w:cs="Times New Roman"/>
          <w:szCs w:val="22"/>
        </w:rPr>
        <w:t xml:space="preserve"> revenues, the title to the Joint Resolution which proposes the regulation must indicate that a fee, fine, or revenue source is being proposed.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117.91.</w:t>
      </w:r>
      <w:r w:rsidRPr="001A4C3B">
        <w:rPr>
          <w:rFonts w:cs="Times New Roman"/>
          <w:szCs w:val="22"/>
        </w:rPr>
        <w:tab/>
        <w:t xml:space="preserve">(GP: Joint Children’s Committee)  For the current fiscal year, the Department of Revenue is directed to reduce the rate of interest paid </w:t>
      </w:r>
      <w:r w:rsidRPr="001A4C3B">
        <w:rPr>
          <w:rFonts w:cs="Times New Roman"/>
          <w:snapToGrid w:val="0"/>
          <w:szCs w:val="22"/>
        </w:rPr>
        <w:t>on</w:t>
      </w:r>
      <w:r w:rsidRPr="001A4C3B">
        <w:rPr>
          <w:rFonts w:cs="Times New Roman"/>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napToGrid w:val="0"/>
          <w:szCs w:val="22"/>
        </w:rPr>
        <w:tab/>
      </w:r>
      <w:r w:rsidRPr="001A4C3B">
        <w:rPr>
          <w:rFonts w:cs="Times New Roman"/>
          <w:b/>
          <w:snapToGrid w:val="0"/>
          <w:szCs w:val="22"/>
        </w:rPr>
        <w:t>117.92.</w:t>
      </w:r>
      <w:r w:rsidRPr="001A4C3B">
        <w:rPr>
          <w:rFonts w:cs="Times New Roman"/>
          <w:snapToGrid w:val="0"/>
          <w:szCs w:val="22"/>
        </w:rPr>
        <w:tab/>
        <w:t xml:space="preserve">(GP: Civil Conspiracy Defense Costs)  For the current fiscal year, for any claim that has not reached a judgment, if a state or local </w:t>
      </w:r>
      <w:r w:rsidRPr="001A4C3B">
        <w:rPr>
          <w:rFonts w:cs="Times New Roman"/>
          <w:color w:val="auto"/>
          <w:szCs w:val="22"/>
        </w:rPr>
        <w:t>government</w:t>
      </w:r>
      <w:r w:rsidRPr="001A4C3B">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117.93.</w:t>
      </w:r>
      <w:r w:rsidRPr="001A4C3B">
        <w:rPr>
          <w:rFonts w:cs="Times New Roman"/>
          <w:szCs w:val="22"/>
        </w:rPr>
        <w:tab/>
        <w:t>(GP: Recovery Audits)  The Budget and Control Board shall contract with one or more firms to conduct recovery audits of payments made</w:t>
      </w:r>
      <w:r w:rsidRPr="001A4C3B">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Recovery audits apply only to payments made more than one hundred eighty days prior to the date the audit is initiated and shall cover at least three complete fiscal years.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lastRenderedPageBreak/>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In addition to performing the recovery audits, the recovery audit firm may conduct an analysis of contracts and pricing structures, as determined and directed by the Executive Director of the Budget and Control Board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The recovery audit firm shall provide reports to the Budget and Control Board detailing its findings, the causes for the overpayments and erroneous payments, future cost-savings opportunities and its recommendations for strengthening state operations and/or state contracts to prevent improper payments in the future.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Budget and Control Board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117.94.</w:t>
      </w:r>
      <w:r w:rsidRPr="001A4C3B">
        <w:rPr>
          <w:rFonts w:cs="Times New Roman"/>
          <w:b/>
          <w:szCs w:val="22"/>
        </w:rPr>
        <w:tab/>
      </w:r>
      <w:r w:rsidRPr="001A4C3B">
        <w:rPr>
          <w:rFonts w:cs="Times New Roman"/>
          <w:szCs w:val="22"/>
        </w:rPr>
        <w:t xml:space="preserve">(GP: Funds Transfer to ETV)  In the current fiscal year funds appropriated in Part IA to the Budget and Control Board in Section 101 for </w:t>
      </w:r>
      <w:r w:rsidRPr="001A4C3B">
        <w:rPr>
          <w:rFonts w:cs="Times New Roman"/>
          <w:color w:val="auto"/>
          <w:szCs w:val="22"/>
        </w:rPr>
        <w:t>Legislative</w:t>
      </w:r>
      <w:r w:rsidRPr="001A4C3B">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1A4C3B">
        <w:rPr>
          <w:rFonts w:cs="Times New Roman"/>
          <w:strike/>
          <w:szCs w:val="22"/>
        </w:rPr>
        <w:t>2013</w:t>
      </w:r>
      <w:r w:rsidRPr="001A4C3B">
        <w:rPr>
          <w:rFonts w:cs="Times New Roman"/>
          <w:szCs w:val="22"/>
        </w:rPr>
        <w:t xml:space="preserve"> </w:t>
      </w:r>
      <w:r w:rsidRPr="001A4C3B">
        <w:rPr>
          <w:rFonts w:cs="Times New Roman"/>
          <w:i/>
          <w:szCs w:val="22"/>
          <w:u w:val="single"/>
        </w:rPr>
        <w:t>2014</w:t>
      </w:r>
      <w:r w:rsidRPr="001A4C3B">
        <w:rPr>
          <w:rFonts w:cs="Times New Roman"/>
          <w:szCs w:val="22"/>
        </w:rPr>
        <w:t xml:space="preserve"> for the continuation of services as provided in the prior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b/>
          <w:szCs w:val="22"/>
        </w:rPr>
        <w:t>117.95.</w:t>
      </w:r>
      <w:r w:rsidRPr="001A4C3B">
        <w:rPr>
          <w:rFonts w:eastAsia="Calibri" w:cs="Times New Roman"/>
          <w:b/>
          <w:szCs w:val="22"/>
        </w:rPr>
        <w:tab/>
      </w:r>
      <w:r w:rsidRPr="001A4C3B">
        <w:rPr>
          <w:rFonts w:eastAsia="Calibri" w:cs="Times New Roman"/>
          <w:szCs w:val="22"/>
        </w:rPr>
        <w:t>(GP: Opt O</w:t>
      </w:r>
      <w:r w:rsidRPr="001A4C3B">
        <w:rPr>
          <w:rFonts w:cs="Times New Roman"/>
          <w:color w:val="auto"/>
          <w:szCs w:val="22"/>
        </w:rPr>
        <w:t>ut of Federal Patient Protection and Affordable Care Act)  If federal law permits, the State of South Carolina opts out of the following</w:t>
      </w:r>
      <w:r w:rsidRPr="001A4C3B">
        <w:rPr>
          <w:rFonts w:eastAsia="Calibri" w:cs="Times New Roman"/>
          <w:szCs w:val="22"/>
        </w:rPr>
        <w:t xml:space="preserve"> provisions in the federal Patient Protection and Affordable Care Act (Public Law 111-148):</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szCs w:val="22"/>
        </w:rPr>
        <w:tab/>
        <w:t>(1)</w:t>
      </w:r>
      <w:r w:rsidRPr="001A4C3B">
        <w:rPr>
          <w:rFonts w:eastAsia="Calibri" w:cs="Times New Roman"/>
          <w:szCs w:val="22"/>
        </w:rPr>
        <w:tab/>
        <w:t>Subtitles A through C of Title I (and the amendments made by such subtitles), except for Sections 1253 and 1254;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szCs w:val="22"/>
        </w:rPr>
        <w:tab/>
        <w:t>(2)</w:t>
      </w:r>
      <w:r w:rsidRPr="001A4C3B">
        <w:rPr>
          <w:rFonts w:eastAsia="Calibri" w:cs="Times New Roman"/>
          <w:szCs w:val="22"/>
        </w:rPr>
        <w:tab/>
        <w:t>Parts I, II, III, and V of subtitle D of Title I (and the amendments made by such parts);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szCs w:val="22"/>
        </w:rPr>
        <w:tab/>
        <w:t>(3)</w:t>
      </w:r>
      <w:r w:rsidRPr="001A4C3B">
        <w:rPr>
          <w:rFonts w:eastAsia="Calibri" w:cs="Times New Roman"/>
          <w:szCs w:val="22"/>
        </w:rPr>
        <w:tab/>
        <w:t>Part I of subtitle E of Title I (and the amendments made by such part);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szCs w:val="22"/>
        </w:rPr>
        <w:tab/>
        <w:t>(4)</w:t>
      </w:r>
      <w:r w:rsidRPr="001A4C3B">
        <w:rPr>
          <w:rFonts w:eastAsia="Calibri" w:cs="Times New Roman"/>
          <w:szCs w:val="22"/>
        </w:rPr>
        <w:tab/>
        <w:t>Subtitle F of Title I (and the amendments made by such subtitle);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lastRenderedPageBreak/>
        <w:tab/>
      </w:r>
      <w:r w:rsidRPr="001A4C3B">
        <w:rPr>
          <w:rFonts w:eastAsia="Calibri" w:cs="Times New Roman"/>
          <w:szCs w:val="22"/>
        </w:rPr>
        <w:tab/>
        <w:t>(5)</w:t>
      </w:r>
      <w:r w:rsidRPr="001A4C3B">
        <w:rPr>
          <w:rFonts w:eastAsia="Calibri" w:cs="Times New Roman"/>
          <w:szCs w:val="22"/>
        </w:rPr>
        <w:tab/>
        <w:t>Sections 2001 through 2006 (and the amendments made by such sections); and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szCs w:val="22"/>
        </w:rPr>
        <w:tab/>
      </w:r>
      <w:r w:rsidRPr="001A4C3B">
        <w:rPr>
          <w:rFonts w:eastAsia="Calibri" w:cs="Times New Roman"/>
          <w:szCs w:val="22"/>
        </w:rPr>
        <w:tab/>
        <w:t>(6)</w:t>
      </w:r>
      <w:r w:rsidRPr="001A4C3B">
        <w:rPr>
          <w:rFonts w:eastAsia="Calibri" w:cs="Times New Roman"/>
          <w:szCs w:val="22"/>
        </w:rPr>
        <w:tab/>
        <w:t>Sections 10101 through 10107 (and the amendments made by such sections).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117.</w:t>
      </w:r>
      <w:r w:rsidRPr="001A4C3B">
        <w:rPr>
          <w:rFonts w:cs="Times New Roman"/>
          <w:b/>
        </w:rPr>
        <w:t>96</w:t>
      </w:r>
      <w:r w:rsidRPr="001A4C3B">
        <w:rPr>
          <w:rFonts w:cs="Times New Roman"/>
          <w:b/>
          <w:color w:val="auto"/>
          <w:szCs w:val="22"/>
        </w:rPr>
        <w:t>.</w:t>
      </w:r>
      <w:r w:rsidRPr="001A4C3B">
        <w:rPr>
          <w:rFonts w:cs="Times New Roman"/>
          <w:color w:val="auto"/>
          <w:szCs w:val="22"/>
        </w:rPr>
        <w:tab/>
        <w:t xml:space="preserve">(GP: </w:t>
      </w:r>
      <w:r w:rsidRPr="001A4C3B">
        <w:rPr>
          <w:rFonts w:cs="Times New Roman"/>
          <w:snapToGrid w:val="0"/>
          <w:szCs w:val="22"/>
        </w:rPr>
        <w:t>Means</w:t>
      </w:r>
      <w:r w:rsidRPr="001A4C3B">
        <w:rPr>
          <w:rFonts w:cs="Times New Roman"/>
          <w:color w:val="auto"/>
          <w:szCs w:val="22"/>
        </w:rPr>
        <w:t xml:space="preserve"> Test)  All agencies providing Healthcare Services are directed to identify standards and criteria for means testing </w:t>
      </w:r>
      <w:r w:rsidRPr="001A4C3B">
        <w:rPr>
          <w:rFonts w:cs="Times New Roman"/>
        </w:rPr>
        <w:t>on</w:t>
      </w:r>
      <w:r w:rsidRPr="001A4C3B">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szCs w:val="22"/>
        </w:rPr>
        <w:tab/>
      </w:r>
      <w:r w:rsidRPr="001A4C3B">
        <w:rPr>
          <w:rFonts w:cs="Times New Roman"/>
          <w:b/>
          <w:szCs w:val="22"/>
        </w:rPr>
        <w:t>117.97.</w:t>
      </w:r>
      <w:r w:rsidRPr="001A4C3B">
        <w:rPr>
          <w:rFonts w:cs="Times New Roman"/>
          <w:szCs w:val="22"/>
        </w:rPr>
        <w:tab/>
        <w:t xml:space="preserve">(GP: </w:t>
      </w:r>
      <w:r w:rsidRPr="001A4C3B">
        <w:rPr>
          <w:rFonts w:cs="Times New Roman"/>
          <w:snapToGrid w:val="0"/>
          <w:szCs w:val="22"/>
        </w:rPr>
        <w:t>Agency</w:t>
      </w:r>
      <w:r w:rsidRPr="001A4C3B">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szCs w:val="22"/>
        </w:rPr>
        <w:tab/>
      </w:r>
      <w:r w:rsidRPr="001A4C3B">
        <w:rPr>
          <w:rFonts w:cs="Times New Roman"/>
          <w:b/>
          <w:snapToGrid w:val="0"/>
          <w:szCs w:val="22"/>
        </w:rPr>
        <w:t>117.98.</w:t>
      </w:r>
      <w:r w:rsidRPr="001A4C3B">
        <w:rPr>
          <w:rFonts w:cs="Times New Roman"/>
          <w:snapToGrid w:val="0"/>
          <w:szCs w:val="22"/>
        </w:rPr>
        <w:tab/>
        <w:t xml:space="preserve">(GP: WIA Service Advertising)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1A4C3B">
        <w:rPr>
          <w:rFonts w:cs="Times New Roman"/>
          <w:snapToGrid w:val="0"/>
          <w:szCs w:val="22"/>
        </w:rPr>
        <w:noBreakHyphen/>
        <w:t xml:space="preserve">mail, online, or other </w:t>
      </w:r>
      <w:r w:rsidRPr="001A4C3B">
        <w:rPr>
          <w:rFonts w:cs="Times New Roman"/>
        </w:rPr>
        <w:t>internet</w:t>
      </w:r>
      <w:r w:rsidRPr="001A4C3B">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4C3B">
        <w:rPr>
          <w:rFonts w:cs="Times New Roman"/>
          <w:snapToGrid w:val="0"/>
          <w:szCs w:val="22"/>
        </w:rPr>
        <w:tab/>
      </w:r>
      <w:r w:rsidRPr="001A4C3B">
        <w:rPr>
          <w:rFonts w:cs="Times New Roman"/>
          <w:b/>
          <w:snapToGrid w:val="0"/>
          <w:szCs w:val="22"/>
        </w:rPr>
        <w:t>117.99.</w:t>
      </w:r>
      <w:r w:rsidRPr="001A4C3B">
        <w:rPr>
          <w:rFonts w:cs="Times New Roman"/>
          <w:snapToGrid w:val="0"/>
          <w:szCs w:val="22"/>
        </w:rPr>
        <w:tab/>
        <w:t xml:space="preserve">(GP: WIA Training Marketability Evaluation)  (A)  For Fiscal Year </w:t>
      </w:r>
      <w:r w:rsidRPr="001A4C3B">
        <w:rPr>
          <w:rFonts w:cs="Times New Roman"/>
          <w:strike/>
        </w:rPr>
        <w:t>2013-14</w:t>
      </w:r>
      <w:r w:rsidRPr="001A4C3B">
        <w:rPr>
          <w:rFonts w:cs="Times New Roman"/>
        </w:rPr>
        <w:t xml:space="preserve"> </w:t>
      </w:r>
      <w:r w:rsidRPr="001A4C3B">
        <w:rPr>
          <w:rFonts w:cs="Times New Roman"/>
          <w:i/>
          <w:u w:val="single"/>
        </w:rPr>
        <w:t>2014-15</w:t>
      </w:r>
      <w:r w:rsidRPr="001A4C3B">
        <w:rPr>
          <w:rFonts w:cs="Times New Roman"/>
          <w:snapToGrid w:val="0"/>
          <w:szCs w:val="22"/>
        </w:rPr>
        <w:t xml:space="preserve">, the Department of Employment and Workforce shall submit a </w:t>
      </w:r>
      <w:r w:rsidRPr="001A4C3B">
        <w:rPr>
          <w:rFonts w:cs="Times New Roman"/>
        </w:rPr>
        <w:t>report</w:t>
      </w:r>
      <w:r w:rsidRPr="001A4C3B">
        <w:rPr>
          <w:rFonts w:cs="Times New Roman"/>
          <w:snapToGrid w:val="0"/>
          <w:szCs w:val="22"/>
        </w:rPr>
        <w:t xml:space="preserve"> that demonstrates how funds were expended in the prior fiscal year to provide marketable work skills training.  </w:t>
      </w:r>
      <w:r w:rsidRPr="001A4C3B">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16th.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tab/>
        <w:t>(B)</w:t>
      </w:r>
      <w:r w:rsidRPr="001A4C3B">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1A4C3B">
        <w:rPr>
          <w:rFonts w:eastAsia="Calibri" w:cs="Times New Roman"/>
          <w:b/>
          <w:szCs w:val="22"/>
        </w:rPr>
        <w:tab/>
        <w:t>117.100.</w:t>
      </w:r>
      <w:r w:rsidRPr="001A4C3B">
        <w:rPr>
          <w:rFonts w:eastAsia="Calibri" w:cs="Times New Roman"/>
          <w:b/>
          <w:szCs w:val="22"/>
        </w:rPr>
        <w:tab/>
      </w:r>
      <w:r w:rsidRPr="001A4C3B">
        <w:rPr>
          <w:rFonts w:eastAsia="Calibri" w:cs="Times New Roman"/>
          <w:szCs w:val="22"/>
        </w:rPr>
        <w:t xml:space="preserve">(GP: </w:t>
      </w:r>
      <w:r w:rsidRPr="001A4C3B">
        <w:rPr>
          <w:rFonts w:cs="Times New Roman"/>
          <w:snapToGrid w:val="0"/>
          <w:szCs w:val="22"/>
        </w:rPr>
        <w:t>Victims</w:t>
      </w:r>
      <w:r w:rsidRPr="001A4C3B">
        <w:rPr>
          <w:rFonts w:eastAsia="Calibri" w:cs="Times New Roman"/>
          <w:szCs w:val="22"/>
        </w:rPr>
        <w:t xml:space="preserve"> Assistance Transfer)  The Department of Corrections shall transfer $20,500 each month to the Department of Public Safety for </w:t>
      </w:r>
      <w:r w:rsidRPr="001A4C3B">
        <w:rPr>
          <w:rFonts w:cs="Times New Roman"/>
        </w:rPr>
        <w:t>distribution</w:t>
      </w:r>
      <w:r w:rsidRPr="001A4C3B">
        <w:rPr>
          <w:rFonts w:eastAsia="Calibri" w:cs="Times New Roman"/>
          <w:szCs w:val="22"/>
        </w:rPr>
        <w:t xml:space="preserve"> through the State Victims Assistance Program.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C3B">
        <w:rPr>
          <w:rFonts w:cs="Times New Roman"/>
          <w:szCs w:val="22"/>
        </w:rPr>
        <w:tab/>
      </w:r>
      <w:r w:rsidRPr="001A4C3B">
        <w:rPr>
          <w:rFonts w:cs="Times New Roman"/>
          <w:b/>
          <w:szCs w:val="22"/>
        </w:rPr>
        <w:t>117.101.</w:t>
      </w:r>
      <w:r w:rsidRPr="001A4C3B">
        <w:rPr>
          <w:rFonts w:cs="Times New Roman"/>
          <w:b/>
          <w:szCs w:val="22"/>
        </w:rPr>
        <w:tab/>
      </w:r>
      <w:r w:rsidRPr="001A4C3B">
        <w:rPr>
          <w:rFonts w:cs="Times New Roman"/>
          <w:szCs w:val="22"/>
        </w:rPr>
        <w:t xml:space="preserve">(GP: DOC &amp; PPP Potential Consolidation Plan)  </w:t>
      </w:r>
      <w:r w:rsidRPr="001A4C3B">
        <w:rPr>
          <w:rFonts w:cs="Times New Roman"/>
          <w:strike/>
          <w:szCs w:val="22"/>
        </w:rPr>
        <w:t xml:space="preserve">From the funds appropriated to the Department of Corrections and the Department of </w:t>
      </w:r>
      <w:r w:rsidRPr="001A4C3B">
        <w:rPr>
          <w:rFonts w:cs="Times New Roman"/>
          <w:strike/>
        </w:rPr>
        <w:t>Probation</w:t>
      </w:r>
      <w:r w:rsidRPr="001A4C3B">
        <w:rPr>
          <w:rFonts w:cs="Times New Roman"/>
          <w:strike/>
          <w:szCs w:val="22"/>
        </w:rPr>
        <w:t>, Parole and Pardon Services, the directors of the departments may collaborate and develop a plan to consolidate the functions of the departments.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C3B">
        <w:rPr>
          <w:rFonts w:cs="Times New Roman"/>
          <w:color w:val="auto"/>
          <w:szCs w:val="22"/>
        </w:rPr>
        <w:tab/>
      </w:r>
      <w:r w:rsidRPr="001A4C3B">
        <w:rPr>
          <w:rFonts w:cs="Times New Roman"/>
          <w:b/>
          <w:color w:val="auto"/>
          <w:szCs w:val="22"/>
        </w:rPr>
        <w:t>117.102.</w:t>
      </w:r>
      <w:r w:rsidRPr="001A4C3B">
        <w:rPr>
          <w:rFonts w:cs="Times New Roman"/>
          <w:b/>
          <w:color w:val="auto"/>
          <w:szCs w:val="22"/>
        </w:rPr>
        <w:tab/>
      </w:r>
      <w:r w:rsidRPr="001A4C3B">
        <w:rPr>
          <w:rFonts w:cs="Times New Roman"/>
          <w:iCs/>
          <w:szCs w:val="22"/>
        </w:rPr>
        <w:t xml:space="preserve">(GP: USC Greenville Medical School)  It is the intent of the General Assembly that during Fiscal Year </w:t>
      </w:r>
      <w:r w:rsidRPr="001A4C3B">
        <w:rPr>
          <w:rFonts w:cs="Times New Roman"/>
          <w:iCs/>
          <w:strike/>
        </w:rPr>
        <w:t>2013-14</w:t>
      </w:r>
      <w:r w:rsidRPr="001A4C3B">
        <w:rPr>
          <w:rFonts w:cs="Times New Roman"/>
          <w:iCs/>
        </w:rPr>
        <w:t xml:space="preserve"> </w:t>
      </w:r>
      <w:r w:rsidRPr="001A4C3B">
        <w:rPr>
          <w:rFonts w:cs="Times New Roman"/>
          <w:i/>
          <w:iCs/>
          <w:u w:val="single"/>
        </w:rPr>
        <w:t>2014-15</w:t>
      </w:r>
      <w:r w:rsidRPr="001A4C3B">
        <w:rPr>
          <w:rFonts w:cs="Times New Roman"/>
          <w:iCs/>
          <w:szCs w:val="22"/>
        </w:rPr>
        <w:t xml:space="preserve">, no general funds shall be appropriated for the new medical school at the University of South Carolina in Greenville.  In addition, no state funds may be </w:t>
      </w:r>
      <w:r w:rsidRPr="001A4C3B">
        <w:rPr>
          <w:rFonts w:cs="Times New Roman"/>
        </w:rPr>
        <w:t>transferred</w:t>
      </w:r>
      <w:r w:rsidRPr="001A4C3B">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w:t>
      </w:r>
      <w:r w:rsidRPr="001A4C3B">
        <w:rPr>
          <w:rFonts w:cs="Times New Roman"/>
          <w:iCs/>
          <w:szCs w:val="22"/>
        </w:rPr>
        <w:lastRenderedPageBreak/>
        <w:t>medical school at the University of South Carolina in Greenville that are specifically designated for the medical school at the University of South Carolina in Greenville.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iCs/>
        </w:rPr>
        <w:tab/>
      </w:r>
      <w:r w:rsidRPr="001A4C3B">
        <w:rPr>
          <w:rFonts w:cs="Times New Roman"/>
          <w:b/>
          <w:iCs/>
        </w:rPr>
        <w:t>117.103.</w:t>
      </w:r>
      <w:r w:rsidRPr="001A4C3B">
        <w:rPr>
          <w:rFonts w:cs="Times New Roman"/>
          <w:iCs/>
        </w:rPr>
        <w:tab/>
        <w:t xml:space="preserve">(GP: </w:t>
      </w:r>
      <w:r w:rsidRPr="001A4C3B">
        <w:rPr>
          <w:rFonts w:cs="Times New Roman"/>
          <w:strike/>
          <w:snapToGrid w:val="0"/>
        </w:rPr>
        <w:t>Retirement</w:t>
      </w:r>
      <w:r w:rsidRPr="001A4C3B">
        <w:rPr>
          <w:rFonts w:cs="Times New Roman"/>
          <w:iCs/>
          <w:strike/>
        </w:rPr>
        <w:t xml:space="preserve"> Investment Commission</w:t>
      </w:r>
      <w:r w:rsidRPr="001A4C3B">
        <w:rPr>
          <w:rFonts w:cs="Times New Roman"/>
          <w:iCs/>
        </w:rPr>
        <w:t xml:space="preserve"> </w:t>
      </w:r>
      <w:r w:rsidRPr="001A4C3B">
        <w:rPr>
          <w:rFonts w:cs="Times New Roman"/>
          <w:i/>
          <w:iCs/>
          <w:u w:val="single"/>
        </w:rPr>
        <w:t>RSIC Performance Incentive Compensation Plan</w:t>
      </w:r>
      <w:r w:rsidRPr="001A4C3B">
        <w:rPr>
          <w:rFonts w:cs="Times New Roman"/>
          <w:iCs/>
        </w:rPr>
        <w:t xml:space="preserve">)  Of the funds appropriated and or authorized, the Retirement Investment Commission shall </w:t>
      </w:r>
      <w:r w:rsidRPr="001A4C3B">
        <w:rPr>
          <w:rFonts w:cs="Times New Roman"/>
        </w:rPr>
        <w:t>submit</w:t>
      </w:r>
      <w:r w:rsidRPr="001A4C3B">
        <w:rPr>
          <w:rFonts w:cs="Times New Roman"/>
          <w:iCs/>
        </w:rPr>
        <w:t xml:space="preserve"> a </w:t>
      </w:r>
      <w:r w:rsidRPr="001A4C3B">
        <w:rPr>
          <w:rFonts w:cs="Times New Roman"/>
          <w:iCs/>
          <w:strike/>
        </w:rPr>
        <w:t>report</w:t>
      </w:r>
      <w:r w:rsidRPr="001A4C3B">
        <w:rPr>
          <w:rFonts w:cs="Times New Roman"/>
          <w:iCs/>
        </w:rPr>
        <w:t xml:space="preserve"> </w:t>
      </w:r>
      <w:r w:rsidRPr="001A4C3B">
        <w:rPr>
          <w:rFonts w:cs="Times New Roman"/>
          <w:i/>
          <w:iCs/>
          <w:u w:val="single"/>
        </w:rPr>
        <w:t>Performance Incentive Compensation Plan</w:t>
      </w:r>
      <w:r w:rsidRPr="001A4C3B">
        <w:rPr>
          <w:rFonts w:cs="Times New Roman"/>
          <w:iCs/>
        </w:rPr>
        <w:t xml:space="preserve"> to the Senate Finance Retirement Subcommittee and the </w:t>
      </w:r>
      <w:r w:rsidRPr="001A4C3B">
        <w:rPr>
          <w:rFonts w:cs="Times New Roman"/>
          <w:i/>
          <w:iCs/>
          <w:u w:val="single"/>
        </w:rPr>
        <w:t>House</w:t>
      </w:r>
      <w:r w:rsidRPr="001A4C3B">
        <w:rPr>
          <w:rFonts w:cs="Times New Roman"/>
          <w:iCs/>
        </w:rPr>
        <w:t xml:space="preserve"> Ways and Means Legislative, Executive, and Local Government Subcommittee by January 15, </w:t>
      </w:r>
      <w:r w:rsidRPr="001A4C3B">
        <w:rPr>
          <w:rFonts w:cs="Times New Roman"/>
          <w:iCs/>
          <w:strike/>
        </w:rPr>
        <w:t>2014</w:t>
      </w:r>
      <w:r w:rsidRPr="001A4C3B">
        <w:rPr>
          <w:rFonts w:cs="Times New Roman"/>
          <w:iCs/>
        </w:rPr>
        <w:t xml:space="preserve"> </w:t>
      </w:r>
      <w:r w:rsidRPr="001A4C3B">
        <w:rPr>
          <w:rFonts w:cs="Times New Roman"/>
          <w:i/>
          <w:iCs/>
          <w:u w:val="single"/>
        </w:rPr>
        <w:t>2015</w:t>
      </w:r>
      <w:r w:rsidRPr="001A4C3B">
        <w:rPr>
          <w:rFonts w:cs="Times New Roman"/>
          <w:iCs/>
        </w:rPr>
        <w:t xml:space="preserve"> that sets forth a plan regarding </w:t>
      </w:r>
      <w:r w:rsidRPr="001A4C3B">
        <w:rPr>
          <w:rFonts w:cs="Times New Roman"/>
          <w:i/>
          <w:iCs/>
          <w:u w:val="single"/>
        </w:rPr>
        <w:t>investment staff’s</w:t>
      </w:r>
      <w:r w:rsidRPr="001A4C3B">
        <w:rPr>
          <w:rFonts w:cs="Times New Roman"/>
          <w:iCs/>
        </w:rPr>
        <w:t xml:space="preserve"> salary bonuses for </w:t>
      </w:r>
      <w:r w:rsidRPr="001A4C3B">
        <w:rPr>
          <w:rFonts w:cs="Times New Roman"/>
          <w:iCs/>
          <w:strike/>
        </w:rPr>
        <w:t>calendar year 2015</w:t>
      </w:r>
      <w:r w:rsidRPr="001A4C3B">
        <w:rPr>
          <w:rFonts w:cs="Times New Roman"/>
          <w:iCs/>
        </w:rPr>
        <w:t xml:space="preserve"> </w:t>
      </w:r>
      <w:r w:rsidRPr="001A4C3B">
        <w:rPr>
          <w:rFonts w:cs="Times New Roman"/>
          <w:i/>
          <w:iCs/>
          <w:u w:val="single"/>
        </w:rPr>
        <w:t>Fiscal Year 2015</w:t>
      </w:r>
      <w:r w:rsidRPr="001A4C3B">
        <w:rPr>
          <w:rFonts w:cs="Times New Roman"/>
          <w:i/>
          <w:iCs/>
          <w:strike/>
          <w:u w:val="single"/>
        </w:rPr>
        <w:t>-</w:t>
      </w:r>
      <w:r w:rsidRPr="001A4C3B">
        <w:rPr>
          <w:rFonts w:cs="Times New Roman"/>
          <w:i/>
          <w:iCs/>
          <w:u w:val="single"/>
        </w:rPr>
        <w:t>16</w:t>
      </w:r>
      <w:r w:rsidRPr="001A4C3B">
        <w:rPr>
          <w:rFonts w:cs="Times New Roman"/>
          <w:iCs/>
        </w:rPr>
        <w:t xml:space="preserve">.  </w:t>
      </w:r>
      <w:r w:rsidRPr="001A4C3B">
        <w:rPr>
          <w:rFonts w:cs="Times New Roman"/>
          <w:i/>
          <w:iCs/>
          <w:u w:val="single"/>
        </w:rPr>
        <w:t>The plan shall include, but not be limited to, a clearly articulated listing of employees affected, how much incentive bonus is to be received, and clearly delineated associated performance goals and outcomes.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tab/>
      </w:r>
      <w:r w:rsidRPr="001A4C3B">
        <w:rPr>
          <w:i/>
          <w:u w:val="single"/>
        </w:rPr>
        <w:t xml:space="preserve">The Senate and House Subcommittees must approve or disapprove the plan by June 30, 2015 and the plan must not be </w:t>
      </w:r>
      <w:r w:rsidRPr="001A4C3B">
        <w:rPr>
          <w:rFonts w:cs="Times New Roman"/>
          <w:i/>
          <w:iCs/>
          <w:u w:val="single"/>
        </w:rPr>
        <w:t>implemented</w:t>
      </w:r>
      <w:r w:rsidRPr="001A4C3B">
        <w:rPr>
          <w:i/>
          <w:u w:val="single"/>
        </w:rPr>
        <w:t xml:space="preserve"> without legislative approval.  Any bonus plan, if not approved by the legislative subcommittees, may not be carried over from year to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b/>
        </w:rPr>
        <w:tab/>
        <w:t>117.104.</w:t>
      </w:r>
      <w:r w:rsidRPr="001A4C3B">
        <w:rPr>
          <w:rFonts w:cs="Times New Roman"/>
          <w:b/>
        </w:rPr>
        <w:tab/>
      </w:r>
      <w:r w:rsidRPr="001A4C3B">
        <w:rPr>
          <w:rFonts w:cs="Times New Roman"/>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1A4C3B">
        <w:rPr>
          <w:rFonts w:cs="Times New Roman"/>
          <w:b/>
        </w:rPr>
        <w:t xml:space="preserve"> </w:t>
      </w:r>
      <w:r w:rsidRPr="001A4C3B">
        <w:rPr>
          <w:rFonts w:cs="Times New Roman"/>
        </w:rPr>
        <w:t>agency shall report on its share of the state’s ongoing maintenance of effort as defined by the US Department of Education under IDEA Part C.</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117.105.</w:t>
      </w:r>
      <w:r w:rsidRPr="001A4C3B">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C3B">
        <w:rPr>
          <w:rFonts w:cs="Times New Roman"/>
          <w:color w:val="auto"/>
          <w:szCs w:val="22"/>
        </w:rPr>
        <w:tab/>
      </w:r>
      <w:r w:rsidRPr="001A4C3B">
        <w:rPr>
          <w:rFonts w:cs="Times New Roman"/>
          <w:b/>
          <w:color w:val="auto"/>
          <w:szCs w:val="22"/>
        </w:rPr>
        <w:t>117.106.</w:t>
      </w:r>
      <w:r w:rsidRPr="001A4C3B">
        <w:rPr>
          <w:rFonts w:cs="Times New Roman"/>
          <w:b/>
          <w:color w:val="auto"/>
          <w:szCs w:val="22"/>
        </w:rPr>
        <w:tab/>
      </w:r>
      <w:r w:rsidRPr="001A4C3B">
        <w:rPr>
          <w:rFonts w:cs="Times New Roman"/>
          <w:color w:val="auto"/>
          <w:szCs w:val="22"/>
        </w:rPr>
        <w:t xml:space="preserve">(GP: Prohibits Local Government Fund Public Funded Lobbyists)  All local governmental entities including, but not limited to, counties, </w:t>
      </w:r>
      <w:r w:rsidRPr="001A4C3B">
        <w:rPr>
          <w:rFonts w:cs="Times New Roman"/>
        </w:rPr>
        <w:t>municipalities</w:t>
      </w:r>
      <w:r w:rsidRPr="001A4C3B">
        <w:rPr>
          <w:rFonts w:cs="Times New Roman"/>
          <w:color w:val="auto"/>
          <w:szCs w:val="22"/>
        </w:rPr>
        <w:t xml:space="preserve">, and associations are prohibited from using taxpayer funds received </w:t>
      </w:r>
      <w:r w:rsidRPr="001A4C3B">
        <w:rPr>
          <w:rFonts w:cs="Times New Roman"/>
          <w:iCs/>
          <w:szCs w:val="22"/>
        </w:rPr>
        <w:t>from</w:t>
      </w:r>
      <w:r w:rsidRPr="001A4C3B">
        <w:rPr>
          <w:rFonts w:cs="Times New Roman"/>
          <w:color w:val="auto"/>
          <w:szCs w:val="22"/>
        </w:rPr>
        <w:t xml:space="preserve"> the Local Government Fund</w:t>
      </w:r>
      <w:r w:rsidRPr="001A4C3B">
        <w:rPr>
          <w:rFonts w:cs="Times New Roman"/>
          <w:b/>
          <w:color w:val="auto"/>
          <w:szCs w:val="22"/>
        </w:rPr>
        <w:t xml:space="preserve"> </w:t>
      </w:r>
      <w:r w:rsidRPr="001A4C3B">
        <w:rPr>
          <w:rFonts w:cs="Times New Roman"/>
          <w:color w:val="auto"/>
          <w:szCs w:val="22"/>
        </w:rPr>
        <w:t>to compensate employees for lobbying activities engaged in on behalf of such governmental entity.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cs="Times New Roman"/>
        </w:rPr>
        <w:tab/>
      </w:r>
      <w:r w:rsidRPr="001A4C3B">
        <w:rPr>
          <w:rFonts w:cs="Times New Roman"/>
          <w:b/>
        </w:rPr>
        <w:t>117.107.</w:t>
      </w:r>
      <w:r w:rsidRPr="001A4C3B">
        <w:rPr>
          <w:rFonts w:cs="Times New Roman"/>
          <w:b/>
        </w:rPr>
        <w:tab/>
      </w:r>
      <w:r w:rsidRPr="001A4C3B">
        <w:rPr>
          <w:rFonts w:cs="Times New Roman"/>
        </w:rPr>
        <w:t xml:space="preserve">(GP: </w:t>
      </w:r>
      <w:r w:rsidRPr="001A4C3B">
        <w:t>School</w:t>
      </w:r>
      <w:r w:rsidRPr="001A4C3B">
        <w:rPr>
          <w:rFonts w:cs="Times New Roman"/>
        </w:rPr>
        <w:t xml:space="preserve"> Construction Development Impact Fee Assessment Prohibition)  Governmental entities are prohibited from assessing South Carolina Development Impact Fees on the construction of new elementary, middle, or secondary schools.  If </w:t>
      </w:r>
      <w:r w:rsidRPr="001A4C3B">
        <w:rPr>
          <w:rFonts w:cs="Times New Roman"/>
        </w:rPr>
        <w:lastRenderedPageBreak/>
        <w:t>a governmental entity violates this prohibition it shall have its Aid to Subdivisions Allocation reduced by the amount of the impact fee.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cs="Times New Roman"/>
          <w:color w:val="auto"/>
          <w:szCs w:val="22"/>
        </w:rPr>
        <w:tab/>
      </w:r>
      <w:r w:rsidRPr="001A4C3B">
        <w:rPr>
          <w:rFonts w:cs="Times New Roman"/>
          <w:b/>
          <w:color w:val="auto"/>
          <w:szCs w:val="22"/>
        </w:rPr>
        <w:t>117.108.</w:t>
      </w:r>
      <w:r w:rsidRPr="001A4C3B">
        <w:rPr>
          <w:rFonts w:cs="Times New Roman"/>
          <w:b/>
          <w:color w:val="auto"/>
          <w:szCs w:val="22"/>
        </w:rPr>
        <w:tab/>
      </w:r>
      <w:r w:rsidRPr="001A4C3B">
        <w:rPr>
          <w:rFonts w:cs="Times New Roman"/>
          <w:color w:val="auto"/>
          <w:szCs w:val="22"/>
        </w:rPr>
        <w:t xml:space="preserve">(GP: First Steps Reauthorization)  Act 99 of 1999, the South Carolina First Steps to School Readiness Act, is reauthorized for the duration of Fiscal Year </w:t>
      </w:r>
      <w:r w:rsidRPr="001A4C3B">
        <w:rPr>
          <w:rFonts w:cs="Times New Roman"/>
          <w:strike/>
          <w:color w:val="auto"/>
          <w:szCs w:val="22"/>
        </w:rPr>
        <w:t>2013-14</w:t>
      </w:r>
      <w:r w:rsidRPr="001A4C3B">
        <w:rPr>
          <w:rFonts w:cs="Times New Roman"/>
          <w:color w:val="auto"/>
          <w:szCs w:val="22"/>
        </w:rPr>
        <w:t xml:space="preserve"> </w:t>
      </w:r>
      <w:r w:rsidRPr="001A4C3B">
        <w:rPr>
          <w:rFonts w:cs="Times New Roman"/>
          <w:i/>
          <w:color w:val="auto"/>
          <w:szCs w:val="22"/>
          <w:u w:val="single"/>
        </w:rPr>
        <w:t>2014-15</w:t>
      </w:r>
      <w:r w:rsidRPr="001A4C3B">
        <w:rPr>
          <w:rFonts w:cs="Times New Roman"/>
          <w:color w:val="auto"/>
          <w:szCs w:val="22"/>
        </w:rPr>
        <w: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b/>
        </w:rPr>
        <w:t>117.109.</w:t>
      </w:r>
      <w:r w:rsidRPr="001A4C3B">
        <w:rPr>
          <w:rFonts w:cs="Times New Roman"/>
          <w:b/>
        </w:rPr>
        <w:tab/>
      </w:r>
      <w:r w:rsidRPr="001A4C3B">
        <w:rPr>
          <w:rFonts w:cs="Times New Roman"/>
        </w:rPr>
        <w:t>(GP: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The purpose of the RFP shall be to seek proposals from qualified private providers to provide secure housing and treatment services to all individuals civilly committed pursuant to the Sexually Violent Predators Act.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cs="Times New Roman"/>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cs="Times New Roman"/>
          <w:bCs/>
        </w:rPr>
        <w:tab/>
      </w:r>
      <w:r w:rsidRPr="001A4C3B">
        <w:rPr>
          <w:rFonts w:cs="Times New Roman"/>
          <w:b/>
          <w:bCs/>
        </w:rPr>
        <w:t>117.110.</w:t>
      </w:r>
      <w:r w:rsidRPr="001A4C3B">
        <w:rPr>
          <w:rFonts w:cs="Times New Roman"/>
          <w:b/>
          <w:bCs/>
        </w:rPr>
        <w:tab/>
      </w:r>
      <w:r w:rsidRPr="001A4C3B">
        <w:rPr>
          <w:rFonts w:cs="Times New Roman"/>
          <w:bCs/>
        </w:rPr>
        <w:t xml:space="preserve">(GP: Prohibit Use of State Aircraft for Athletic Recruitment)  Institutions of higher learning may not use the state aircraft operated by the Division of </w:t>
      </w:r>
      <w:r w:rsidRPr="001A4C3B">
        <w:rPr>
          <w:rFonts w:cs="Times New Roman"/>
        </w:rPr>
        <w:t>Aeronautics</w:t>
      </w:r>
      <w:r w:rsidRPr="001A4C3B">
        <w:rPr>
          <w:rFonts w:cs="Times New Roman"/>
          <w:bCs/>
        </w:rPr>
        <w:t xml:space="preserve"> for the </w:t>
      </w:r>
      <w:r w:rsidRPr="001A4C3B">
        <w:rPr>
          <w:rFonts w:cs="Times New Roman"/>
        </w:rPr>
        <w:t>purpose</w:t>
      </w:r>
      <w:r w:rsidRPr="001A4C3B">
        <w:rPr>
          <w:rFonts w:cs="Times New Roman"/>
          <w:bCs/>
        </w:rPr>
        <w:t xml:space="preserve"> of athletic recruiting.</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tab/>
      </w:r>
      <w:r w:rsidRPr="001A4C3B">
        <w:rPr>
          <w:b/>
        </w:rPr>
        <w:t>117.111.</w:t>
      </w:r>
      <w:r w:rsidRPr="001A4C3B">
        <w:tab/>
        <w:t>(GP: Recreational Activities)  Two counties that receive an allocation from the Local Government Fund may enter into a Memorandum of Understanding in order to provide recreational activities and projects that benefit the citizens of both counties.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1A4C3B">
        <w:rPr>
          <w:rFonts w:cs="Times New Roman"/>
          <w:b/>
          <w:color w:val="auto"/>
        </w:rPr>
        <w:tab/>
        <w:t>117.112.</w:t>
      </w:r>
      <w:r w:rsidRPr="001A4C3B">
        <w:rPr>
          <w:rFonts w:cs="Times New Roman"/>
          <w:b/>
          <w:color w:val="auto"/>
        </w:rPr>
        <w:tab/>
      </w:r>
      <w:r w:rsidRPr="001A4C3B">
        <w:rPr>
          <w:rFonts w:cs="Times New Roman"/>
          <w:color w:val="auto"/>
        </w:rPr>
        <w:t xml:space="preserve">(GP: Annual Audit of Court Fees and Fines Reports)  </w:t>
      </w:r>
      <w:r w:rsidRPr="001A4C3B">
        <w:rPr>
          <w:rFonts w:cs="Times New Roman"/>
          <w:strike/>
          <w:color w:val="auto"/>
        </w:rPr>
        <w:t>The State Auditor is required to perform a minimum of fifteen (15) audits annually of county treasurers, municipal treasurers, county clerks of court, magistrates and/or municipal courts as required by Section 14-1-210 of the 1976 Code and allowed by Proviso 118.4</w:t>
      </w:r>
      <w:bookmarkStart w:id="86" w:name="_GoBack"/>
      <w:bookmarkEnd w:id="86"/>
      <w:r w:rsidRPr="001A4C3B">
        <w:rPr>
          <w:rFonts w:cs="Times New Roman"/>
          <w:strike/>
          <w:color w:val="auto"/>
        </w:rPr>
        <w:t xml:space="preserve">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1A4C3B">
        <w:rPr>
          <w:strike/>
        </w:rPr>
        <w:t>Jurisdictions</w:t>
      </w:r>
      <w:r w:rsidRPr="001A4C3B">
        <w:rPr>
          <w:rFonts w:cs="Times New Roman"/>
          <w:strike/>
          <w:color w:val="auto"/>
        </w:rPr>
        <w:t xml:space="preserve"> may be selected randomly or based on an instance in the current or previous fiscal year of failing to report, incorrectly reporting or under remitting amounts owed.  The funds transferred to the State Auditor by the </w:t>
      </w:r>
      <w:r w:rsidRPr="001A4C3B">
        <w:rPr>
          <w:rFonts w:cs="Times New Roman"/>
          <w:strike/>
          <w:color w:val="auto"/>
        </w:rPr>
        <w:lastRenderedPageBreak/>
        <w:t>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color w:val="auto"/>
        </w:rPr>
        <w:tab/>
      </w:r>
      <w:r w:rsidRPr="001A4C3B">
        <w:rPr>
          <w:rFonts w:cs="Times New Roman"/>
          <w:b/>
          <w:color w:val="auto"/>
        </w:rPr>
        <w:t>117.113.</w:t>
      </w:r>
      <w:r w:rsidRPr="001A4C3B">
        <w:rPr>
          <w:rFonts w:cs="Times New Roman"/>
          <w:color w:val="auto"/>
        </w:rPr>
        <w:tab/>
        <w:t>(GP: Technology and Remediation)  The funds appropriated to the Budget and Control Board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117.114.</w:t>
      </w:r>
      <w:r w:rsidRPr="001A4C3B">
        <w:rPr>
          <w:rFonts w:cs="Times New Roman"/>
          <w:b/>
        </w:rPr>
        <w:tab/>
      </w:r>
      <w:r w:rsidRPr="001A4C3B">
        <w:rPr>
          <w:rFonts w:cs="Times New Roman"/>
        </w:rPr>
        <w:t>(GP: Fiduciary Audit)</w:t>
      </w:r>
      <w:r w:rsidRPr="001A4C3B">
        <w:rPr>
          <w:rFonts w:cs="Times New Roman"/>
          <w:b/>
        </w:rPr>
        <w:t xml:space="preserve">  </w:t>
      </w:r>
      <w:r w:rsidRPr="001A4C3B">
        <w:rPr>
          <w:rFonts w:cs="Times New Roman"/>
        </w:rPr>
        <w:t xml:space="preserve">Of the funds authorized for the </w:t>
      </w:r>
      <w:r w:rsidRPr="001A4C3B">
        <w:rPr>
          <w:rFonts w:cs="Times New Roman"/>
          <w:strike/>
        </w:rPr>
        <w:t>Retirement System Investment Commission</w:t>
      </w:r>
      <w:r w:rsidRPr="001A4C3B">
        <w:rPr>
          <w:rFonts w:cs="Times New Roman"/>
        </w:rPr>
        <w:t xml:space="preserve"> </w:t>
      </w:r>
      <w:r w:rsidRPr="001A4C3B">
        <w:rPr>
          <w:rFonts w:cs="Times New Roman"/>
          <w:i/>
          <w:u w:val="single"/>
        </w:rPr>
        <w:t>Public Employee Benefit Authority</w:t>
      </w:r>
      <w:r w:rsidRPr="001A4C3B">
        <w:rPr>
          <w:rFonts w:cs="Times New Roman"/>
        </w:rPr>
        <w:t xml:space="preserve">, the </w:t>
      </w:r>
      <w:r w:rsidRPr="001A4C3B">
        <w:rPr>
          <w:rFonts w:cs="Times New Roman"/>
          <w:strike/>
        </w:rPr>
        <w:t>commission</w:t>
      </w:r>
      <w:r w:rsidRPr="001A4C3B">
        <w:rPr>
          <w:rFonts w:cs="Times New Roman"/>
        </w:rPr>
        <w:t xml:space="preserve"> </w:t>
      </w:r>
      <w:r w:rsidRPr="001A4C3B">
        <w:rPr>
          <w:rFonts w:cs="Times New Roman"/>
          <w:i/>
          <w:u w:val="single"/>
        </w:rPr>
        <w:t>authority</w:t>
      </w:r>
      <w:r w:rsidRPr="001A4C3B">
        <w:rPr>
          <w:rFonts w:cs="Times New Roman"/>
        </w:rPr>
        <w:t xml:space="preserve"> shall transfer $700,000 to the Office of Inspector General.  The funds transferred shall be utilized by the Inspector General to employ a private audit firm to perform the fiduciary audit on the </w:t>
      </w:r>
      <w:r w:rsidRPr="001A4C3B">
        <w:rPr>
          <w:rFonts w:cs="Times New Roman"/>
          <w:strike/>
        </w:rPr>
        <w:t xml:space="preserve">Retirement System Investment Commission </w:t>
      </w:r>
      <w:r w:rsidRPr="001A4C3B">
        <w:rPr>
          <w:rFonts w:cs="Times New Roman"/>
          <w:i/>
          <w:u w:val="single"/>
        </w:rPr>
        <w:t>Public Employee Benefit Authority</w:t>
      </w:r>
      <w:r w:rsidRPr="001A4C3B">
        <w:rPr>
          <w:rFonts w:cs="Times New Roman"/>
        </w:rPr>
        <w:t xml:space="preserve"> as required by Section </w:t>
      </w:r>
      <w:r w:rsidRPr="001A4C3B">
        <w:rPr>
          <w:rFonts w:cs="Times New Roman"/>
          <w:strike/>
        </w:rPr>
        <w:t>9-16-380</w:t>
      </w:r>
      <w:r w:rsidRPr="001A4C3B">
        <w:rPr>
          <w:rFonts w:cs="Times New Roman"/>
        </w:rPr>
        <w:t xml:space="preserve"> </w:t>
      </w:r>
      <w:r w:rsidRPr="001A4C3B">
        <w:rPr>
          <w:rFonts w:cs="Times New Roman"/>
          <w:i/>
          <w:u w:val="single"/>
        </w:rPr>
        <w:t>9-4-40</w:t>
      </w:r>
      <w:r w:rsidRPr="001A4C3B">
        <w:rPr>
          <w:rFonts w:cs="Times New Roman"/>
        </w:rPr>
        <w:t xml:space="preserve"> of the 1976 Code, as amended.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1A4C3B">
        <w:rPr>
          <w:rFonts w:cs="Times New Roman"/>
          <w:szCs w:val="22"/>
        </w:rPr>
        <w:tab/>
      </w:r>
      <w:r w:rsidRPr="001A4C3B">
        <w:rPr>
          <w:rFonts w:cs="Times New Roman"/>
          <w:b/>
          <w:szCs w:val="22"/>
        </w:rPr>
        <w:t>117.115.</w:t>
      </w:r>
      <w:r w:rsidRPr="001A4C3B">
        <w:rPr>
          <w:rFonts w:cs="Times New Roman"/>
          <w:b/>
          <w:szCs w:val="22"/>
        </w:rPr>
        <w:tab/>
      </w:r>
      <w:r w:rsidRPr="001A4C3B">
        <w:rPr>
          <w:rFonts w:cs="Times New Roman"/>
        </w:rPr>
        <w:t xml:space="preserve">(GP: Aircraft Chartering Services Analysis)  </w:t>
      </w:r>
      <w:r w:rsidRPr="001A4C3B">
        <w:rPr>
          <w:rFonts w:cs="Times New Roman"/>
          <w:strike/>
        </w:rPr>
        <w:t>The Budget and Control Board is directed to conduct an analysis to determine the costs and benefits of selling the following state-owned aircraft operated by the Division of Aeronautics: Hawker Beechcraft King Air 350 and Hawker Beechcraft King Air C90; and authorizing private chartering services for use by state officials and state agencies to conduct the state’s official business.  This analysis must be presented to the Governor and General Assembly no later than January 1, 2014.  The Budget and Control Board shall have the authority to sell the state-owned aircraft if the cost-benefit analysis justifies the sale.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szCs w:val="22"/>
        </w:rPr>
        <w:tab/>
      </w:r>
      <w:r w:rsidRPr="001A4C3B">
        <w:rPr>
          <w:rFonts w:cs="Times New Roman"/>
          <w:b/>
          <w:szCs w:val="22"/>
        </w:rPr>
        <w:t>117.116.</w:t>
      </w:r>
      <w:r w:rsidRPr="001A4C3B">
        <w:rPr>
          <w:rFonts w:cs="Times New Roman"/>
          <w:b/>
          <w:szCs w:val="22"/>
        </w:rPr>
        <w:tab/>
      </w:r>
      <w:r w:rsidRPr="001A4C3B">
        <w:rPr>
          <w:rFonts w:cs="Times New Roman"/>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szCs w:val="22"/>
        </w:rPr>
        <w:tab/>
      </w:r>
      <w:r w:rsidRPr="001A4C3B">
        <w:rPr>
          <w:rFonts w:cs="Times New Roman"/>
          <w:b/>
          <w:szCs w:val="22"/>
        </w:rPr>
        <w:t>117.117.</w:t>
      </w:r>
      <w:r w:rsidRPr="001A4C3B">
        <w:rPr>
          <w:rFonts w:cs="Times New Roman"/>
          <w:b/>
          <w:szCs w:val="22"/>
        </w:rPr>
        <w:tab/>
      </w:r>
      <w:r w:rsidRPr="001A4C3B">
        <w:rPr>
          <w:rFonts w:cs="Times New Roman"/>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indications that the information is in the physical possession and control of an unauthorized person, such as a lost or stolen computer or other device containing information;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indications that the information has been viewed, downloaded, or copied; or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indications that the information was used by an unauthorized person, such as fraudulent accounts opened or instances of reported identity theft.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t>(B)</w:t>
      </w:r>
      <w:r w:rsidRPr="001A4C3B">
        <w:rPr>
          <w:rFonts w:cs="Times New Roman"/>
        </w:rPr>
        <w:tab/>
        <w:t>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(C)</w:t>
      </w:r>
      <w:r w:rsidRPr="001A4C3B">
        <w:rPr>
          <w:rFonts w:cs="Times New Roman"/>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(D)</w:t>
      </w:r>
      <w:r w:rsidRPr="001A4C3B">
        <w:rPr>
          <w:rFonts w:cs="Times New Roman"/>
        </w:rPr>
        <w:tab/>
        <w:t>For purposes of this section: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“Agency” means any agency, department, board, commission, committee, or institution of higher learning of the State or a political subdivision of it.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(4)</w:t>
      </w:r>
      <w:r w:rsidRPr="001A4C3B">
        <w:rPr>
          <w:rFonts w:cs="Times New Roman"/>
        </w:rPr>
        <w:tab/>
        <w:t>“Personal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(a)</w:t>
      </w:r>
      <w:r w:rsidRPr="001A4C3B">
        <w:rPr>
          <w:rFonts w:cs="Times New Roman"/>
        </w:rPr>
        <w:tab/>
        <w:t>social security number;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driver’s license number or state identification card number issued instead of a driver’s license;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financial account number, or credit card or debit card number in combination with any required security code, access code, or password that would permit access to a resident’s financial account; 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(d)</w:t>
      </w:r>
      <w:r w:rsidRPr="001A4C3B">
        <w:rPr>
          <w:rFonts w:cs="Times New Roman"/>
        </w:rPr>
        <w:tab/>
        <w:t>other numbers or information which may be used to access a person’s financial accounts or numbers or information issued by a governmental or regulatory entity that uniquely will identify an individual.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The term does not include information that is lawfully obtained from publicly available information, or from federal, state, or local government records lawfully made available to the general public.</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(E)</w:t>
      </w:r>
      <w:r w:rsidRPr="001A4C3B">
        <w:rPr>
          <w:rFonts w:cs="Times New Roman"/>
        </w:rPr>
        <w:tab/>
        <w:t>The notice required by this section may be provided by: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written notice;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r>
      <w:r w:rsidRPr="001A4C3B">
        <w:rPr>
          <w:rFonts w:cs="Times New Roman"/>
        </w:rPr>
        <w:tab/>
      </w:r>
      <w:r w:rsidRPr="001A4C3B">
        <w:rPr>
          <w:rFonts w:cs="Times New Roman"/>
        </w:rPr>
        <w:tab/>
        <w:t>(2)</w:t>
      </w:r>
      <w:r w:rsidRPr="001A4C3B">
        <w:rPr>
          <w:rFonts w:cs="Times New Roman"/>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telephonic notice; 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(4)</w:t>
      </w:r>
      <w:r w:rsidRPr="001A4C3B">
        <w:rPr>
          <w:rFonts w:cs="Times New Roman"/>
        </w:rPr>
        <w:tab/>
        <w:t>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(a)</w:t>
      </w:r>
      <w:r w:rsidRPr="001A4C3B">
        <w:rPr>
          <w:rFonts w:cs="Times New Roman"/>
        </w:rPr>
        <w:tab/>
        <w:t>e-mail notice when the agency has an e-mail address for the subject persons;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(b)</w:t>
      </w:r>
      <w:r w:rsidRPr="001A4C3B">
        <w:rPr>
          <w:rFonts w:cs="Times New Roman"/>
        </w:rPr>
        <w:tab/>
        <w:t>conspicuous posting of the notice on the agency’s web site page, if the agency maintains one; or</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t>(c)</w:t>
      </w:r>
      <w:r w:rsidRPr="001A4C3B">
        <w:rPr>
          <w:rFonts w:cs="Times New Roman"/>
        </w:rPr>
        <w:tab/>
        <w:t>notification to major statewide media.</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(F)</w:t>
      </w:r>
      <w:r w:rsidRPr="001A4C3B">
        <w:rPr>
          <w:rFonts w:cs="Times New Roman"/>
        </w:rPr>
        <w:tab/>
        <w:t>A resident of this State who is injured by a violation of this section, in addition to and cumulative of all other rights and remedies available at law, may:</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(1)</w:t>
      </w:r>
      <w:r w:rsidRPr="001A4C3B">
        <w:rPr>
          <w:rFonts w:cs="Times New Roman"/>
        </w:rPr>
        <w:tab/>
        <w:t>institute a civil action to recover damages;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(2)</w:t>
      </w:r>
      <w:r w:rsidRPr="001A4C3B">
        <w:rPr>
          <w:rFonts w:cs="Times New Roman"/>
        </w:rPr>
        <w:tab/>
        <w:t>seek an injunction to enforce compliance; and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r>
      <w:r w:rsidRPr="001A4C3B">
        <w:rPr>
          <w:rFonts w:cs="Times New Roman"/>
        </w:rPr>
        <w:tab/>
      </w:r>
      <w:r w:rsidRPr="001A4C3B">
        <w:rPr>
          <w:rFonts w:cs="Times New Roman"/>
        </w:rPr>
        <w:tab/>
        <w:t>(3)</w:t>
      </w:r>
      <w:r w:rsidRPr="001A4C3B">
        <w:rPr>
          <w:rFonts w:cs="Times New Roman"/>
        </w:rPr>
        <w:tab/>
        <w:t>recover attorney’s fees and court costs, if successful.</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(G)</w:t>
      </w:r>
      <w:r w:rsidRPr="001A4C3B">
        <w:rPr>
          <w:rFonts w:cs="Times New Roman"/>
        </w:rPr>
        <w:tab/>
        <w:t>An agency that knowingly and willfully violates this section is subject to an administrative fine up to one thousand dollars for each resident whose information was accessible by reason of the breach, the amount to be decided by the Department of Consumer Affairs.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t>(H)</w:t>
      </w:r>
      <w:r w:rsidRPr="001A4C3B">
        <w:rPr>
          <w:rFonts w:cs="Times New Roman"/>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C3B">
        <w:rPr>
          <w:rFonts w:cs="Times New Roman"/>
        </w:rPr>
        <w:tab/>
      </w:r>
      <w:r w:rsidRPr="001A4C3B">
        <w:rPr>
          <w:rFonts w:cs="Times New Roman"/>
          <w:b/>
        </w:rPr>
        <w:t>117.118.</w:t>
      </w:r>
      <w:r w:rsidRPr="001A4C3B">
        <w:rPr>
          <w:rFonts w:cs="Times New Roman"/>
          <w:b/>
        </w:rPr>
        <w:tab/>
      </w:r>
      <w:r w:rsidRPr="001A4C3B">
        <w:rPr>
          <w:rFonts w:cs="Times New Roman"/>
        </w:rPr>
        <w:t xml:space="preserve">(GP: State Ports Authority Property)  </w:t>
      </w:r>
      <w:r w:rsidRPr="001A4C3B">
        <w:rPr>
          <w:rFonts w:cs="Times New Roman"/>
          <w:i/>
          <w:u w:val="single"/>
        </w:rPr>
        <w:t>The State Ports Authority shall transfer fifty acres of its real property on Daniel Island to the Department of Parks, Recreation, and Tourism, which shall ensure, in the manner it deems appropriate, that the property is used for public recreation activities.</w:t>
      </w:r>
      <w:r w:rsidRPr="001A4C3B">
        <w:rPr>
          <w:rFonts w:cs="Times New Roman"/>
        </w:rPr>
        <w:t xml:space="preserve">  If the State Ports Authority has not completed the sale of its </w:t>
      </w:r>
      <w:r w:rsidRPr="001A4C3B">
        <w:rPr>
          <w:rFonts w:cs="Times New Roman"/>
          <w:i/>
          <w:u w:val="single"/>
        </w:rPr>
        <w:t>remaining</w:t>
      </w:r>
      <w:r w:rsidRPr="001A4C3B">
        <w:rPr>
          <w:rFonts w:cs="Times New Roman"/>
        </w:rPr>
        <w:t xml:space="preserve">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w:t>
      </w:r>
      <w:r w:rsidRPr="001A4C3B">
        <w:rPr>
          <w:rFonts w:cs="Times New Roman"/>
          <w:strike/>
        </w:rPr>
        <w:t>December 31, 2013, the Budget and Control shall, on January 1, 2014, transfer the property back to the authority</w:t>
      </w:r>
      <w:r w:rsidRPr="001A4C3B">
        <w:rPr>
          <w:rFonts w:cs="Times New Roman"/>
        </w:rPr>
        <w:t xml:space="preserve"> </w:t>
      </w:r>
      <w:r w:rsidRPr="001A4C3B">
        <w:rPr>
          <w:rFonts w:cs="Times New Roman"/>
          <w:i/>
          <w:u w:val="single"/>
        </w:rPr>
        <w:t>June 30, 2015, the authority must transfer the property to the Budget and Control Board</w:t>
      </w:r>
      <w:r w:rsidRPr="001A4C3B">
        <w:rPr>
          <w:rFonts w:cs="Times New Roman"/>
        </w:rPr>
        <w:t xml:space="preserve">.  The authority shall sell the real property under terms and conditions it considers most advantageous to the authority and the State of South Carolina </w:t>
      </w:r>
      <w:r w:rsidRPr="001A4C3B">
        <w:rPr>
          <w:rFonts w:cs="Times New Roman"/>
          <w:strike/>
        </w:rPr>
        <w:t xml:space="preserve">and the sale </w:t>
      </w:r>
      <w:r w:rsidRPr="001A4C3B">
        <w:rPr>
          <w:rFonts w:cs="Times New Roman"/>
          <w:strike/>
        </w:rPr>
        <w:lastRenderedPageBreak/>
        <w:t>must be completed by June 30, 2014</w:t>
      </w:r>
      <w:r w:rsidRPr="001A4C3B">
        <w:rPr>
          <w:rFonts w:cs="Times New Roman"/>
        </w:rPr>
        <w:t xml:space="preserve">. </w:t>
      </w:r>
      <w:r w:rsidRPr="001A4C3B">
        <w:rPr>
          <w:rFonts w:cs="Times New Roman"/>
          <w:strike/>
        </w:rPr>
        <w:t>The State Ports Authority must transfer the property to the Budget and Control Board for sale if the authority is unable to complete the sale by June 30, 2014.</w:t>
      </w:r>
    </w:p>
    <w:p w:rsidR="00A75CD9" w:rsidRPr="001A4C3B" w:rsidRDefault="00A75CD9" w:rsidP="00B0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b/>
          <w:i/>
          <w:color w:val="auto"/>
          <w:u w:val="single"/>
        </w:rPr>
        <w:t>117.119</w:t>
      </w:r>
      <w:r w:rsidRPr="001A4C3B">
        <w:rPr>
          <w:rFonts w:cs="Times New Roman"/>
          <w:i/>
          <w:color w:val="auto"/>
          <w:u w:val="single"/>
        </w:rPr>
        <w:t>.</w:t>
      </w:r>
      <w:r w:rsidRPr="001A4C3B">
        <w:rPr>
          <w:rFonts w:cs="Times New Roman"/>
          <w:i/>
          <w:color w:val="auto"/>
          <w:u w:val="single"/>
        </w:rPr>
        <w:tab/>
        <w:t>(GP: S.C. State Deficit Monitoring Team)  There is created a South Carolina State University Deficit Monitoring Team to be directed by the Budget and Control Board.  The team is directed to review all components of the university to include but not be limited to the university itself, its foundation, auxiliary enterprise and athletics.  The team shall include staff of the Budget and Control Board, the Office of the Comptroller General, the Office of State Treasurer, the State Auditor’s Office, and the Commission on Higher Education and may draw upon the expertise of the other colleges and universities at its discretion.  The team shall work with South Carolina State University to develop a plan to place the university in a structurally sound financial position by the end of the fiscal year.  The university shall prepare a status report of its management plan to produce a balanced budget and submit the report to the Governor, the Chairman of the Senate Finance Committee and the Chairman of the House Ways and Means Committee no later than December 15, 2014.  Additionally, staff of the Budget and Control Board shall meet monthly with officials of South Carolina State University to review revenue and expenditure statements for the university’s major activities and accounts.  Further, the State Auditor is directed to conduct a review to assess the accounting controls for South Carolina State University.  The State Auditor may contract out the review as necessary.  South Carolina State University shall be required to comply with any and all directives or requests of this team.</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i/>
          <w:szCs w:val="22"/>
          <w:u w:val="single"/>
        </w:rPr>
        <w:t>117.120.</w:t>
      </w:r>
      <w:r w:rsidRPr="001A4C3B">
        <w:rPr>
          <w:rFonts w:cs="Times New Roman"/>
          <w:b/>
          <w:i/>
          <w:szCs w:val="22"/>
          <w:u w:val="single"/>
        </w:rPr>
        <w:tab/>
      </w:r>
      <w:r w:rsidRPr="001A4C3B">
        <w:rPr>
          <w:rFonts w:cs="Times New Roman"/>
          <w:i/>
          <w:szCs w:val="22"/>
          <w:u w:val="single"/>
        </w:rPr>
        <w:t>(GP: Site Certification and Development)  Any state funds received by the Department of Commerce, the Regional Economic Development Organizations, or by political subdivisions, whether by direct appropriation or indirect pass-through, and used for economic development-based site certification and development must adhere to the requirements of the South Carolina Consolidated Procurement Code.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i/>
          <w:u w:val="single"/>
        </w:rPr>
        <w:t>117.121.</w:t>
      </w:r>
      <w:r w:rsidRPr="001A4C3B">
        <w:rPr>
          <w:rFonts w:cs="Times New Roman"/>
          <w:i/>
          <w:u w:val="single"/>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i/>
          <w:u w:val="single"/>
        </w:rPr>
        <w:t>Should a county and/or city treasurer fail to make the required remittance, the SC Criminal Justice Academy shall withdraw the law enforcement certification granted pursuant to 23-23-10 for all law enforcement officers of all law enforcement agencies encompassed within the political subdivision if they have failed to make remittance for two consecutive months in a fiscal year.  The finance director shall certify by July 1, under oath, that the county and/or city has remitted all funds or the SC Criminal Justice Academy shall withdraw the law enforcement certification.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rPr>
          <w:rFonts w:cs="Times New Roman"/>
          <w:szCs w:val="22"/>
        </w:rPr>
        <w:tab/>
      </w:r>
      <w:r w:rsidRPr="001A4C3B">
        <w:rPr>
          <w:rFonts w:cs="Times New Roman"/>
          <w:b/>
          <w:i/>
          <w:szCs w:val="22"/>
          <w:u w:val="single"/>
        </w:rPr>
        <w:t>117.122.</w:t>
      </w:r>
      <w:r w:rsidRPr="001A4C3B">
        <w:rPr>
          <w:rFonts w:cs="Times New Roman"/>
          <w:b/>
          <w:i/>
          <w:szCs w:val="22"/>
          <w:u w:val="single"/>
        </w:rPr>
        <w:tab/>
      </w:r>
      <w:r w:rsidRPr="001A4C3B">
        <w:rPr>
          <w:rFonts w:cs="Times New Roman"/>
          <w:i/>
          <w:szCs w:val="22"/>
          <w:u w:val="single"/>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w:t>
      </w:r>
      <w:r>
        <w:rPr>
          <w:rFonts w:cs="Times New Roman"/>
          <w:i/>
          <w:szCs w:val="22"/>
          <w:u w:val="single"/>
        </w:rPr>
        <w:t>n</w:t>
      </w:r>
      <w:r w:rsidRPr="001A4C3B">
        <w:rPr>
          <w:rFonts w:cs="Times New Roman"/>
          <w:i/>
          <w:szCs w:val="22"/>
          <w:u w:val="single"/>
        </w:rPr>
        <w:t>d also non-governmental sources of funds, by no later than September 1, on the prior fiscal year</w:t>
      </w:r>
      <w:r w:rsidRPr="001A4C3B">
        <w:rPr>
          <w:rFonts w:cs="Times New Roman"/>
          <w:b/>
          <w:i/>
          <w:szCs w:val="22"/>
          <w:u w:val="single"/>
        </w:rPr>
        <w:t xml:space="preserve">, </w:t>
      </w:r>
      <w:r w:rsidRPr="001A4C3B">
        <w:rPr>
          <w:rFonts w:cs="Times New Roman"/>
          <w:i/>
          <w:szCs w:val="22"/>
          <w:u w:val="single"/>
        </w:rPr>
        <w:t>to the appropriate commission.  The commissions shall than provide the Chairman of the House Ways and Means Committee and Chairman of the Senate Finance Committee with a combined report by September 15 of the current fiscal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
        </w:rPr>
        <w:tab/>
      </w:r>
      <w:r w:rsidRPr="001A4C3B">
        <w:rPr>
          <w:rFonts w:cs="Times New Roman"/>
          <w:b/>
          <w:i/>
          <w:u w:val="single"/>
        </w:rPr>
        <w:t>117.123.</w:t>
      </w:r>
      <w:r w:rsidRPr="001A4C3B">
        <w:rPr>
          <w:rFonts w:cs="Times New Roman"/>
          <w:i/>
          <w:u w:val="single"/>
        </w:rPr>
        <w:tab/>
        <w:t xml:space="preserve">(GP: Magistrate Courts Jury Areas)  Jury areas for magistrate courts are established countywide, with the Department of Motor Vehicles and State Election Commission required to develop and provide countywide jury lists in accordance </w:t>
      </w:r>
      <w:r w:rsidRPr="001A4C3B">
        <w:rPr>
          <w:rFonts w:cs="Times New Roman"/>
          <w:i/>
          <w:u w:val="single"/>
        </w:rPr>
        <w:lastRenderedPageBreak/>
        <w:t>with Section 14-7-130 of the 1976 Code using their existing appropriations.  The lists shall be provided to the chief magistrate for administration of each county without charge.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tab/>
      </w:r>
      <w:r w:rsidRPr="001A4C3B">
        <w:rPr>
          <w:b/>
          <w:i/>
          <w:u w:val="single"/>
        </w:rPr>
        <w:t>117.124.</w:t>
      </w:r>
      <w:r w:rsidRPr="001A4C3B">
        <w:rPr>
          <w:b/>
          <w:i/>
          <w:u w:val="single"/>
        </w:rPr>
        <w:tab/>
      </w:r>
      <w:r w:rsidRPr="001A4C3B">
        <w:rPr>
          <w:i/>
          <w:u w:val="single"/>
        </w:rPr>
        <w:t>(GP: South Carolina Welcome Centers)  Notwithstanding any agreement to the contrary, the Department of Parks, Recreation and Tourism shall assume control of all South Carolina Welcome Centers.  Control shall include, but not necessarily be limited to, replacement, renovation and maintenance of these centers.  The Department of Transportation shall transfer to the Department of Parks, Recreation and Tourism the amount of funds expended in the prior fiscal year for annual maintenance costs, not to exceed $2,200,000.</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C3B">
        <w:tab/>
      </w:r>
      <w:r w:rsidRPr="001A4C3B">
        <w:rPr>
          <w:b/>
          <w:i/>
          <w:u w:val="single"/>
        </w:rPr>
        <w:t>117.125.</w:t>
      </w:r>
      <w:r w:rsidRPr="001A4C3B">
        <w:rPr>
          <w:b/>
          <w:i/>
          <w:u w:val="single"/>
        </w:rPr>
        <w:tab/>
      </w:r>
      <w:r w:rsidRPr="001A4C3B">
        <w:rPr>
          <w:i/>
          <w:u w:val="single"/>
        </w:rPr>
        <w:t xml:space="preserve">(GP: Contracts for Legal Services)  For the current fiscal year, no state agency shall enter into a contract for legal services with an attorney, his law firm, or any of his law firm's associated entities or subsidiaries if that attorney, in the past three years, has represented a party in a civil </w:t>
      </w:r>
      <w:r w:rsidRPr="001A4C3B">
        <w:rPr>
          <w:bCs/>
          <w:i/>
          <w:u w:val="single"/>
        </w:rPr>
        <w:t>lawsuit in</w:t>
      </w:r>
      <w:r w:rsidRPr="001A4C3B">
        <w:rPr>
          <w:i/>
          <w:u w:val="single"/>
        </w:rPr>
        <w:t xml:space="preserve"> which the state or a political subdivision is a party defendant.  Any state agency entering into a contract for legal services shall require documentation attesting to compliance with these requirements.</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117.126.</w:t>
      </w:r>
      <w:r w:rsidRPr="001A4C3B">
        <w:rPr>
          <w:rFonts w:cs="Times New Roman"/>
          <w:b/>
          <w:i/>
          <w:szCs w:val="22"/>
          <w:u w:val="single"/>
        </w:rPr>
        <w:tab/>
      </w:r>
      <w:r w:rsidRPr="001A4C3B">
        <w:rPr>
          <w:rFonts w:cs="Times New Roman"/>
          <w:i/>
          <w:color w:val="auto"/>
          <w:u w:val="single"/>
        </w:rPr>
        <w:t>(GP: Hunley Commission)  For the current fiscal year, the provisions of Section 54-7-100 of the 1976 Code that provide for three members appointed by the Governor and for the Lieutenant Governor, or his designee to serve on the Hunley Commission are suspended.</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117.127.</w:t>
      </w:r>
      <w:r w:rsidRPr="001A4C3B">
        <w:rPr>
          <w:rFonts w:cs="Times New Roman"/>
          <w:b/>
          <w:i/>
          <w:szCs w:val="22"/>
          <w:u w:val="single"/>
        </w:rPr>
        <w:tab/>
      </w:r>
      <w:r w:rsidRPr="001A4C3B">
        <w:rPr>
          <w:rFonts w:cs="Times New Roman"/>
          <w:i/>
          <w:color w:val="auto"/>
          <w:u w:val="single"/>
        </w:rPr>
        <w:t>(GP: Continuing Teen Pregnancy Prevention Project Accountability)  Qualifying organizations applying for General Funds provided as a special item in this act and titled Continuing Teen Pregnancy Prevention must include in its application a proposed three year budget and agreement to provide quarterly reports to the grantor state agency detailing the expenditure of funds and the project's accomplishments which shall include:</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Financial:</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Personnel costs, including employer contributions, by position for each of the following areas:  administration, training, and education, as well as for other positions as identified;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Operational costs identified in the application;</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One-time costs over $500 for such items as supplies;</w:t>
      </w:r>
    </w:p>
    <w:p w:rsidR="00A75CD9" w:rsidRDefault="00A75CD9" w:rsidP="00D8496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Administration costs may not exceed 10% of the total project budget.  For purposes of this provision, “Administration” is defined as expenses other than educational.</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Description of program and curriculum to be used;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Description of training;</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Schedule and brief description of project activities for each quarter;</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Participation reports on the following:</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Number of persons who participated;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Total number of hours provided;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Number of train the trainer events;</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Other data regarding the activities of the project;</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Description of the project evaluation to be used;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(7)</w:t>
      </w:r>
      <w:r w:rsidRPr="001A4C3B">
        <w:rPr>
          <w:rFonts w:cs="Times New Roman"/>
          <w:i/>
          <w:u w:val="single"/>
        </w:rPr>
        <w:tab/>
        <w:t>Copy of latest completed independent financial audit and agency’s response to any audit exceptions;</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(8)</w:t>
      </w:r>
      <w:r w:rsidRPr="001A4C3B">
        <w:rPr>
          <w:rFonts w:cs="Times New Roman"/>
          <w:i/>
          <w:u w:val="single"/>
        </w:rPr>
        <w:tab/>
        <w:t>Qualifications of project personnel;</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i/>
          <w:u w:val="single"/>
        </w:rPr>
        <w:t>(9)</w:t>
      </w:r>
      <w:r w:rsidRPr="001A4C3B">
        <w:rPr>
          <w:rFonts w:cs="Times New Roman"/>
          <w:i/>
          <w:u w:val="single"/>
        </w:rPr>
        <w:tab/>
        <w:t>Best Practices to be used; and</w:t>
      </w:r>
    </w:p>
    <w:p w:rsidR="00A75CD9" w:rsidRDefault="00A75CD9" w:rsidP="00D84968">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(10)</w:t>
      </w:r>
      <w:r w:rsidRPr="001A4C3B">
        <w:rPr>
          <w:rFonts w:cs="Times New Roman"/>
          <w:i/>
          <w:u w:val="single"/>
        </w:rPr>
        <w:tab/>
        <w:t>Evidence Based Curriculum.</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color w:val="auto"/>
        </w:rPr>
        <w:tab/>
      </w:r>
      <w:r w:rsidRPr="001A4C3B">
        <w:rPr>
          <w:rFonts w:cs="Times New Roman"/>
          <w:i/>
          <w:color w:val="auto"/>
          <w:u w:val="single"/>
        </w:rPr>
        <w:t>An organization awarded a grant must provide these quarterly reports to the grantor state agency within 15 days of the end of each quarter.  Grantees failing to submit reports with 30 days of the end of each quarter shall have their grant terminated.</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rPr>
        <w:tab/>
      </w:r>
      <w:r w:rsidRPr="001A4C3B">
        <w:rPr>
          <w:rFonts w:cs="Times New Roman"/>
          <w:i/>
          <w:color w:val="auto"/>
          <w:u w:val="single"/>
        </w:rPr>
        <w:t>Entities meeting these requirements and contracted for Continuing Teen Pregnancy Prevention projects may be paid over a thirty-six month basis for services rendered.  After an award of the thirty-six month grant, recipients may apply to the department for grant renewals for up to an additional two years for a total of five years of grant funding.  In addition, unexpended funds for Continuing Teen Pregnancy Prevention projects under the Department of Social Services or under the Department of Health and Environmental Control shall be carried forward for the purpose of fulfilling the department’s contractual agreement.</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1A4C3B">
        <w:rPr>
          <w:rFonts w:cs="Times New Roman"/>
          <w:szCs w:val="22"/>
        </w:rPr>
        <w:tab/>
      </w:r>
      <w:r w:rsidRPr="001A4C3B">
        <w:rPr>
          <w:rFonts w:cs="Times New Roman"/>
          <w:b/>
          <w:i/>
          <w:szCs w:val="22"/>
          <w:u w:val="single"/>
        </w:rPr>
        <w:t>117.128.</w:t>
      </w:r>
      <w:r w:rsidRPr="001A4C3B">
        <w:rPr>
          <w:rFonts w:cs="Times New Roman"/>
          <w:b/>
          <w:i/>
          <w:szCs w:val="22"/>
          <w:u w:val="single"/>
        </w:rPr>
        <w:tab/>
      </w:r>
      <w:r w:rsidRPr="001A4C3B">
        <w:rPr>
          <w:i/>
          <w:iCs/>
          <w:u w:val="single"/>
        </w:rPr>
        <w:t xml:space="preserve">(GP: Allocation of Continuing Teen Pregnancy Prevention State Monies)  By August 1, the Department of Social Services must transfer ten percent of the monies in Part I. A. of this act for the Department of Social Services and </w:t>
      </w:r>
      <w:r w:rsidRPr="001A4C3B">
        <w:rPr>
          <w:rFonts w:cs="Times New Roman"/>
          <w:i/>
          <w:color w:val="auto"/>
          <w:u w:val="single"/>
        </w:rPr>
        <w:t xml:space="preserve">designated </w:t>
      </w:r>
      <w:r w:rsidRPr="001A4C3B">
        <w:rPr>
          <w:i/>
          <w:iCs/>
          <w:u w:val="single"/>
        </w:rPr>
        <w:t>as a Special Item titled "Continuing Teen Pregnancy Prevention" to the Department of Health and Environmental Control for "Abstinence Until Marriage Emerging Programs".  This must be done prior to the award of any of these funds to entities qualifying for "Comprehensive Teen Pregnancy Prevention Funding" and "Abstinence Until Marriage Evidence Base Programs Funding."</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117.129.</w:t>
      </w:r>
      <w:r w:rsidRPr="001A4C3B">
        <w:rPr>
          <w:rFonts w:cs="Times New Roman"/>
          <w:b/>
          <w:i/>
          <w:szCs w:val="22"/>
          <w:u w:val="single"/>
        </w:rPr>
        <w:tab/>
      </w:r>
      <w:r w:rsidRPr="001A4C3B">
        <w:rPr>
          <w:rFonts w:cs="Times New Roman"/>
          <w:i/>
          <w:color w:val="auto"/>
          <w:u w:val="single"/>
        </w:rPr>
        <w:t>(GP: Constitutional Officers Salary Study)  Of the funds appropriated to the Budget and Control Board, the board shall contract for a Constitutional Officers Salary Study.  The results of the study shall be submitted to the Chairman of the Senate Finance Committee and the Chairman of the House Ways and Means Committee by October 1, 2014.</w:t>
      </w:r>
    </w:p>
    <w:p w:rsidR="00A75CD9" w:rsidRPr="001A4C3B" w:rsidRDefault="00A75CD9" w:rsidP="00D8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1A4C3B">
        <w:rPr>
          <w:rFonts w:cs="Times New Roman"/>
          <w:szCs w:val="22"/>
        </w:rPr>
        <w:tab/>
      </w:r>
      <w:r w:rsidRPr="001A4C3B">
        <w:rPr>
          <w:rFonts w:cs="Times New Roman"/>
          <w:b/>
          <w:i/>
          <w:szCs w:val="22"/>
          <w:u w:val="single"/>
        </w:rPr>
        <w:t>117.130.</w:t>
      </w:r>
      <w:r w:rsidRPr="001A4C3B">
        <w:rPr>
          <w:rFonts w:cs="Times New Roman"/>
          <w:b/>
          <w:i/>
          <w:szCs w:val="22"/>
          <w:u w:val="single"/>
        </w:rPr>
        <w:tab/>
      </w:r>
      <w:r w:rsidRPr="001A4C3B">
        <w:rPr>
          <w:rFonts w:cs="Times New Roman"/>
          <w:i/>
          <w:color w:val="auto"/>
          <w:u w:val="single"/>
        </w:rPr>
        <w:t xml:space="preserve">(GP: Charleston &amp; Dorchester County Sound Barriers)  From the funds authorized to the Department of Transportation, the department shall take the appropriate measures to allow the counties of Charleston and Dorchester to construct sound barriers in the </w:t>
      </w:r>
      <w:r w:rsidRPr="001A4C3B">
        <w:rPr>
          <w:rFonts w:cs="Times New Roman"/>
          <w:i/>
          <w:u w:val="single"/>
        </w:rPr>
        <w:t>d</w:t>
      </w:r>
      <w:r w:rsidRPr="001A4C3B">
        <w:rPr>
          <w:rFonts w:cs="Times New Roman"/>
          <w:i/>
          <w:color w:val="auto"/>
          <w:u w:val="single"/>
        </w:rPr>
        <w:t>epartment's easements along Interstate 26 within the borders of Charleston County and along Dorchester Road within Dorchester County, provided, no funds authorized in Part IA to the Department of Transportation, shall be used in the construction of the sound barriers.  The sound barriers must be constructed to meet any and all state and federal regulations.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A75CD9" w:rsidSect="00137C07">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Default="00A75CD9"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A75CD9" w:rsidSect="00137C07">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bookmarkStart w:id="87" w:name="section118"/>
      <w:bookmarkEnd w:id="87"/>
      <w:r w:rsidRPr="001A4C3B">
        <w:rPr>
          <w:rFonts w:cs="Times New Roman"/>
          <w:b/>
          <w:szCs w:val="22"/>
        </w:rPr>
        <w:t>SECTION 118 - X91-STATEWIDE REVENUE</w:t>
      </w:r>
      <w:r>
        <w:rPr>
          <w:rFonts w:cs="Times New Roman"/>
          <w:b/>
          <w:szCs w:val="22"/>
        </w:rPr>
        <w:fldChar w:fldCharType="begin"/>
      </w:r>
      <w:r>
        <w:instrText xml:space="preserve"> XE "SECTION 118 - X91-STATEWIDE REVENUE</w:instrText>
      </w:r>
      <w:r>
        <w:br w:type="page"/>
        <w:instrText xml:space="preserve">" </w:instrText>
      </w:r>
      <w:r>
        <w:rPr>
          <w:rFonts w:cs="Times New Roman"/>
          <w:b/>
          <w:szCs w:val="22"/>
        </w:rPr>
        <w:fldChar w:fldCharType="end"/>
      </w:r>
    </w:p>
    <w:p w:rsidR="00A75CD9" w:rsidRPr="001A4C3B" w:rsidRDefault="00A75CD9" w:rsidP="00941C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118.1.</w:t>
      </w:r>
      <w:r w:rsidRPr="001A4C3B">
        <w:rPr>
          <w:rFonts w:cs="Times New Roman"/>
          <w:b/>
          <w:szCs w:val="22"/>
        </w:rPr>
        <w:tab/>
      </w:r>
      <w:r w:rsidRPr="001A4C3B">
        <w:rPr>
          <w:rFonts w:cs="Times New Roman"/>
          <w:szCs w:val="22"/>
        </w:rPr>
        <w:t xml:space="preserve">(SR: Year End Expenditures)  Unless specifically authorized herein, the appropriations provided in Part IA of this act as ordinary expenses of the State Government shall lapse on July 31, </w:t>
      </w:r>
      <w:r w:rsidRPr="001A4C3B">
        <w:rPr>
          <w:rFonts w:cs="Times New Roman"/>
          <w:strike/>
          <w:szCs w:val="22"/>
        </w:rPr>
        <w:t>2014</w:t>
      </w:r>
      <w:r w:rsidRPr="001A4C3B">
        <w:rPr>
          <w:rFonts w:cs="Times New Roman"/>
          <w:szCs w:val="22"/>
        </w:rPr>
        <w:t xml:space="preserve"> </w:t>
      </w:r>
      <w:r w:rsidRPr="001A4C3B">
        <w:rPr>
          <w:rFonts w:cs="Times New Roman"/>
          <w:i/>
          <w:szCs w:val="22"/>
          <w:u w:val="single"/>
        </w:rPr>
        <w:t>2015</w:t>
      </w:r>
      <w:r w:rsidRPr="001A4C3B">
        <w:rPr>
          <w:rFonts w:cs="Times New Roman"/>
          <w:szCs w:val="22"/>
        </w:rPr>
        <w:t xml:space="preserve">.  State agencies are required to submit all current fiscal year input documents and all electronic workflow for accounts payable transactions to the Office of Comptroller General by July 14, </w:t>
      </w:r>
      <w:r w:rsidRPr="001A4C3B">
        <w:rPr>
          <w:rFonts w:cs="Times New Roman"/>
          <w:strike/>
          <w:szCs w:val="22"/>
        </w:rPr>
        <w:t>2014</w:t>
      </w:r>
      <w:r w:rsidRPr="001A4C3B">
        <w:rPr>
          <w:rFonts w:cs="Times New Roman"/>
          <w:szCs w:val="22"/>
        </w:rPr>
        <w:t xml:space="preserve"> </w:t>
      </w:r>
      <w:r w:rsidRPr="001A4C3B">
        <w:rPr>
          <w:rFonts w:cs="Times New Roman"/>
          <w:i/>
          <w:szCs w:val="22"/>
          <w:u w:val="single"/>
        </w:rPr>
        <w:t>2015</w:t>
      </w:r>
      <w:r w:rsidRPr="001A4C3B">
        <w:rPr>
          <w:rFonts w:cs="Times New Roman"/>
          <w:szCs w:val="22"/>
        </w:rPr>
        <w:t xml:space="preserve">.  Appropriations for Permanent Improvements, now outstanding or </w:t>
      </w:r>
      <w:r w:rsidRPr="001A4C3B">
        <w:rPr>
          <w:rFonts w:eastAsiaTheme="minorHAnsi" w:cs="Times New Roman"/>
          <w:szCs w:val="22"/>
        </w:rPr>
        <w:t>hereafter</w:t>
      </w:r>
      <w:r w:rsidRPr="001A4C3B">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C3B">
        <w:rPr>
          <w:rFonts w:cs="Times New Roman"/>
          <w:szCs w:val="22"/>
        </w:rPr>
        <w:lastRenderedPageBreak/>
        <w:tab/>
      </w:r>
      <w:r w:rsidRPr="001A4C3B">
        <w:rPr>
          <w:rFonts w:cs="Times New Roman"/>
          <w:b/>
          <w:szCs w:val="22"/>
        </w:rPr>
        <w:t>118</w:t>
      </w:r>
      <w:r w:rsidRPr="001A4C3B">
        <w:rPr>
          <w:rFonts w:cs="Times New Roman"/>
          <w:b/>
          <w:bCs/>
          <w:szCs w:val="22"/>
        </w:rPr>
        <w:t>.2.</w:t>
      </w:r>
      <w:r w:rsidRPr="001A4C3B">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1A4C3B">
        <w:rPr>
          <w:rFonts w:eastAsiaTheme="minorHAnsi" w:cs="Times New Roman"/>
          <w:szCs w:val="22"/>
        </w:rPr>
        <w:t>use</w:t>
      </w:r>
      <w:r w:rsidRPr="001A4C3B">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118</w:t>
      </w:r>
      <w:r w:rsidRPr="001A4C3B">
        <w:rPr>
          <w:rFonts w:cs="Times New Roman"/>
          <w:b/>
          <w:bCs/>
          <w:szCs w:val="22"/>
        </w:rPr>
        <w:t>.3.</w:t>
      </w:r>
      <w:r w:rsidRPr="001A4C3B">
        <w:rPr>
          <w:rFonts w:cs="Times New Roman"/>
          <w:b/>
          <w:bCs/>
          <w:szCs w:val="22"/>
        </w:rPr>
        <w:tab/>
      </w:r>
      <w:r w:rsidRPr="001A4C3B">
        <w:rPr>
          <w:rFonts w:cs="Times New Roman"/>
          <w:bCs/>
          <w:szCs w:val="22"/>
        </w:rPr>
        <w:t xml:space="preserve">(SR: Contingency Reserve Fund)  </w:t>
      </w:r>
      <w:r w:rsidRPr="001A4C3B">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w:t>
      </w:r>
      <w:r w:rsidRPr="001A4C3B">
        <w:rPr>
          <w:rFonts w:cs="Times New Roman"/>
          <w:szCs w:val="22"/>
        </w:rPr>
        <w:tab/>
        <w:t>(1)</w:t>
      </w:r>
      <w:r w:rsidRPr="001A4C3B">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szCs w:val="22"/>
        </w:rPr>
        <w:tab/>
      </w:r>
      <w:r w:rsidRPr="001A4C3B">
        <w:rPr>
          <w:rFonts w:cs="Times New Roman"/>
          <w:szCs w:val="22"/>
        </w:rPr>
        <w:tab/>
        <w:t>(2)</w:t>
      </w:r>
      <w:r w:rsidRPr="001A4C3B">
        <w:rPr>
          <w:rFonts w:cs="Times New Roman"/>
          <w:szCs w:val="22"/>
        </w:rPr>
        <w:tab/>
        <w:t>After the appropriation of amounts required pursuant to item (1) of this subsection, any remaining balance may be appropriated by the General Assembly as it deems appropriate.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r>
      <w:r w:rsidRPr="001A4C3B">
        <w:rPr>
          <w:rFonts w:cs="Times New Roman"/>
          <w:b/>
          <w:szCs w:val="22"/>
        </w:rPr>
        <w:t>118.4.</w:t>
      </w:r>
      <w:r w:rsidRPr="001A4C3B">
        <w:rPr>
          <w:rFonts w:cs="Times New Roman"/>
          <w:szCs w:val="22"/>
        </w:rPr>
        <w:tab/>
        <w:t xml:space="preserve">(SR: Criminal Justice Academy Funding)  (A) In addition to all other assessments and surcharges, during the current fiscal year, a five dollar surcharge to fund training at the South Carolina Criminal Justice Academy is also levied on all fines, </w:t>
      </w:r>
      <w:r w:rsidRPr="001A4C3B">
        <w:rPr>
          <w:rFonts w:cs="Times New Roman"/>
          <w:szCs w:val="22"/>
        </w:rPr>
        <w:lastRenderedPageBreak/>
        <w:t>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Cs/>
          <w:szCs w:val="22"/>
        </w:rPr>
        <w:tab/>
      </w:r>
      <w:r w:rsidRPr="001A4C3B">
        <w:rPr>
          <w:rFonts w:cs="Times New Roman"/>
          <w:b/>
          <w:bCs/>
          <w:szCs w:val="22"/>
        </w:rPr>
        <w:t>118.5.</w:t>
      </w:r>
      <w:r w:rsidRPr="001A4C3B">
        <w:rPr>
          <w:rFonts w:cs="Times New Roman"/>
          <w:bCs/>
          <w:szCs w:val="22"/>
        </w:rPr>
        <w:tab/>
        <w:t xml:space="preserve">(SR: LGF)  For </w:t>
      </w:r>
      <w:r w:rsidRPr="001A4C3B">
        <w:rPr>
          <w:rFonts w:eastAsiaTheme="minorHAnsi" w:cs="Times New Roman"/>
          <w:szCs w:val="22"/>
        </w:rPr>
        <w:t>the</w:t>
      </w:r>
      <w:r w:rsidRPr="001A4C3B">
        <w:rPr>
          <w:rFonts w:cs="Times New Roman"/>
          <w:bCs/>
          <w:szCs w:val="22"/>
        </w:rPr>
        <w:t xml:space="preserve"> current fiscal year, Section 6-27-30 of the 1976 Code is suspended.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bCs/>
          <w:szCs w:val="22"/>
        </w:rPr>
        <w:tab/>
      </w:r>
      <w:r w:rsidRPr="001A4C3B">
        <w:rPr>
          <w:rFonts w:cs="Times New Roman"/>
          <w:b/>
          <w:bCs/>
          <w:szCs w:val="22"/>
        </w:rPr>
        <w:t>118.6.</w:t>
      </w:r>
      <w:r w:rsidRPr="001A4C3B">
        <w:rPr>
          <w:rFonts w:cs="Times New Roman"/>
          <w:b/>
          <w:bCs/>
          <w:szCs w:val="22"/>
        </w:rPr>
        <w:tab/>
      </w:r>
      <w:r w:rsidRPr="001A4C3B">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rPr>
        <w:tab/>
      </w:r>
      <w:r w:rsidRPr="001A4C3B">
        <w:rPr>
          <w:rFonts w:cs="Times New Roman"/>
          <w:b/>
        </w:rPr>
        <w:t>118.7.</w:t>
      </w:r>
      <w:r w:rsidRPr="001A4C3B">
        <w:rPr>
          <w:rFonts w:cs="Times New Roman"/>
        </w:rPr>
        <w:tab/>
        <w:t xml:space="preserve">(SR: Health </w:t>
      </w:r>
      <w:r w:rsidRPr="001A4C3B">
        <w:rPr>
          <w:rFonts w:cs="Times New Roman"/>
          <w:bCs/>
        </w:rPr>
        <w:t>Care</w:t>
      </w:r>
      <w:r w:rsidRPr="001A4C3B">
        <w:rPr>
          <w:rFonts w:cs="Times New Roman"/>
        </w:rPr>
        <w:t xml:space="preserve"> Maintenance of Effort Funding)  </w:t>
      </w:r>
      <w:r w:rsidRPr="001A4C3B">
        <w:rPr>
          <w:rFonts w:cs="Times New Roman"/>
          <w:strike/>
        </w:rPr>
        <w:t>The source of funds appropriated in this provision is $158,000,000 from the</w:t>
      </w:r>
      <w:r w:rsidRPr="001A4C3B">
        <w:rPr>
          <w:rFonts w:cs="Times New Roman"/>
        </w:rPr>
        <w:t xml:space="preserve"> </w:t>
      </w:r>
      <w:r w:rsidRPr="001A4C3B">
        <w:rPr>
          <w:rFonts w:cs="Times New Roman"/>
          <w:i/>
          <w:u w:val="single"/>
        </w:rPr>
        <w:t>The</w:t>
      </w:r>
      <w:r w:rsidRPr="001A4C3B">
        <w:rPr>
          <w:rFonts w:cs="Times New Roman"/>
        </w:rPr>
        <w:t xml:space="preserve"> revenue collected from the fifty cent cigarette surcharge and deposited into the South Carolina Medicaid Reserve Fund and shall be utilized by the Department of Health and Human Services for the Medicaid </w:t>
      </w:r>
      <w:r w:rsidRPr="001A4C3B">
        <w:rPr>
          <w:rFonts w:cs="Times New Roman"/>
          <w:strike/>
        </w:rPr>
        <w:t>Program’s maintenance of effort</w:t>
      </w:r>
      <w:r w:rsidRPr="001A4C3B">
        <w:rPr>
          <w:rFonts w:cs="Times New Roman"/>
        </w:rPr>
        <w:t xml:space="preserve"> </w:t>
      </w:r>
      <w:r w:rsidRPr="001A4C3B">
        <w:rPr>
          <w:rFonts w:cs="Times New Roman"/>
          <w:i/>
          <w:u w:val="single"/>
        </w:rPr>
        <w:t>program</w:t>
      </w:r>
      <w:r w:rsidRPr="001A4C3B">
        <w:rPr>
          <w:rFonts w:cs="Times New Roman"/>
        </w:rPr>
        <w:t>.  By this provision these funds are deemed to have been received and are available for appropriation.  Unexpended funds appropriated pursuant to this provision may be carried forward to succeeding fiscal years and expended for the same purposes.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snapToGrid w:val="0"/>
        </w:rPr>
        <w:tab/>
      </w:r>
      <w:r w:rsidRPr="001A4C3B">
        <w:rPr>
          <w:rFonts w:cs="Times New Roman"/>
          <w:b/>
          <w:snapToGrid w:val="0"/>
        </w:rPr>
        <w:t>118.8.</w:t>
      </w:r>
      <w:r w:rsidRPr="001A4C3B">
        <w:rPr>
          <w:rFonts w:cs="Times New Roman"/>
          <w:b/>
          <w:snapToGrid w:val="0"/>
        </w:rPr>
        <w:tab/>
      </w:r>
      <w:r w:rsidRPr="001A4C3B">
        <w:rPr>
          <w:rFonts w:cs="Times New Roman"/>
          <w:snapToGrid w:val="0"/>
        </w:rPr>
        <w:t xml:space="preserve">(SR: Prohibits Public Funded Lobbyists)  </w:t>
      </w:r>
      <w:r w:rsidRPr="001A4C3B">
        <w:rPr>
          <w:rFonts w:cs="Times New Roman"/>
          <w:snapToGrid w:val="0"/>
          <w:szCs w:val="22"/>
        </w:rPr>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napToGrid w:val="0"/>
          <w:szCs w:val="22"/>
        </w:rPr>
        <w:tab/>
        <w:t>All state agencies and institutions are prohibited from entering into contracts using general fund appropriations to provide lobbying services to the agency or institution.</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iCs/>
          <w:szCs w:val="22"/>
          <w:u w:val="single"/>
        </w:rPr>
      </w:pPr>
      <w:r w:rsidRPr="001A4C3B">
        <w:rPr>
          <w:rFonts w:cs="Times New Roman"/>
          <w:b/>
          <w:bCs/>
          <w:iCs/>
          <w:szCs w:val="22"/>
        </w:rPr>
        <w:tab/>
        <w:t>118.9.</w:t>
      </w:r>
      <w:r w:rsidRPr="001A4C3B">
        <w:rPr>
          <w:rFonts w:cs="Times New Roman"/>
          <w:b/>
          <w:bCs/>
          <w:iCs/>
          <w:szCs w:val="22"/>
        </w:rPr>
        <w:tab/>
      </w:r>
      <w:r w:rsidRPr="001A4C3B">
        <w:rPr>
          <w:rFonts w:cs="Times New Roman"/>
          <w:iCs/>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w:t>
      </w:r>
      <w:r w:rsidRPr="001A4C3B">
        <w:rPr>
          <w:rFonts w:cs="Times New Roman"/>
          <w:i/>
          <w:iCs/>
          <w:szCs w:val="22"/>
          <w:u w:val="single"/>
        </w:rPr>
        <w:t>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1A4C3B">
        <w:rPr>
          <w:rFonts w:cs="Times New Roman"/>
          <w:snapToGrid w:val="0"/>
          <w:szCs w:val="22"/>
        </w:rPr>
        <w:tab/>
      </w:r>
      <w:r w:rsidRPr="001A4C3B">
        <w:rPr>
          <w:rFonts w:cs="Times New Roman"/>
          <w:b/>
          <w:snapToGrid w:val="0"/>
          <w:szCs w:val="22"/>
        </w:rPr>
        <w:t>118.10.</w:t>
      </w:r>
      <w:r w:rsidRPr="001A4C3B">
        <w:rPr>
          <w:rFonts w:cs="Times New Roman"/>
          <w:b/>
          <w:snapToGrid w:val="0"/>
          <w:szCs w:val="22"/>
        </w:rPr>
        <w:tab/>
      </w:r>
      <w:r w:rsidRPr="001A4C3B">
        <w:rPr>
          <w:rFonts w:cs="Times New Roman"/>
          <w:snapToGrid w:val="0"/>
          <w:szCs w:val="22"/>
        </w:rPr>
        <w:t xml:space="preserve">(SR: Agency Deficit Notice)  The Comptroller General or the Office of State Budget shall (1) provide written notice to each member of the </w:t>
      </w:r>
      <w:r w:rsidRPr="001A4C3B">
        <w:rPr>
          <w:rFonts w:eastAsiaTheme="minorHAnsi" w:cs="Times New Roman"/>
          <w:szCs w:val="22"/>
        </w:rPr>
        <w:t>General</w:t>
      </w:r>
      <w:r w:rsidRPr="001A4C3B">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w:t>
      </w:r>
      <w:r w:rsidRPr="001A4C3B">
        <w:rPr>
          <w:rFonts w:cs="Times New Roman"/>
          <w:snapToGrid w:val="0"/>
          <w:szCs w:val="22"/>
        </w:rPr>
        <w:lastRenderedPageBreak/>
        <w:t>department, or institution, and (2) make monthly progress reports concerning an agency’s, department’s, or institution’s plan to reduce or eliminate the deficit.</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1A4C3B">
        <w:rPr>
          <w:rFonts w:eastAsiaTheme="minorHAnsi" w:cs="Times New Roman"/>
          <w:szCs w:val="22"/>
        </w:rPr>
        <w:tab/>
      </w:r>
      <w:r w:rsidRPr="001A4C3B">
        <w:rPr>
          <w:rFonts w:eastAsiaTheme="minorHAnsi" w:cs="Times New Roman"/>
          <w:b/>
          <w:szCs w:val="22"/>
        </w:rPr>
        <w:t>118.11.</w:t>
      </w:r>
      <w:r w:rsidRPr="001A4C3B">
        <w:rPr>
          <w:rFonts w:eastAsiaTheme="minorHAnsi" w:cs="Times New Roman"/>
          <w:szCs w:val="22"/>
        </w:rPr>
        <w:tab/>
        <w:t>(SR: Tax Relief Reserve Fund)  There is created the Tax Relief Reserve Fund, which shall be separate and distinct from the General Fund. Interest accrued by the fund must remain in the fund. Notwithstanding any other provision of law, on December 31, 2013,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b/>
        </w:rPr>
        <w:t>118.12.</w:t>
      </w:r>
      <w:r w:rsidRPr="001A4C3B">
        <w:rPr>
          <w:rFonts w:cs="Times New Roman"/>
        </w:rPr>
        <w:tab/>
        <w:t xml:space="preserve">(SR: Tobacco Settlement)  </w:t>
      </w:r>
      <w:r w:rsidRPr="001A4C3B">
        <w:rPr>
          <w:rFonts w:cs="Times New Roman"/>
          <w:strike/>
        </w:rPr>
        <w:t xml:space="preserve">(A)  To the extent funds are available from payments received on behalf of the State by the Tobacco </w:t>
      </w:r>
      <w:r w:rsidRPr="001A4C3B">
        <w:rPr>
          <w:rFonts w:eastAsiaTheme="minorHAnsi" w:cs="Times New Roman"/>
          <w:strike/>
          <w:szCs w:val="22"/>
        </w:rPr>
        <w:t>Settlement</w:t>
      </w:r>
      <w:r w:rsidRPr="001A4C3B">
        <w:rPr>
          <w:rFonts w:cs="Times New Roman"/>
          <w:strik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strike/>
        </w:rPr>
        <w:t>(B)</w:t>
      </w:r>
      <w:r w:rsidRPr="001A4C3B">
        <w:rPr>
          <w:rFonts w:cs="Times New Roman"/>
          <w:strike/>
        </w:rPr>
        <w:tab/>
        <w:t>To the extent funds are available from payments received on behalf of the State by the Tobacco Settlement Revenue Management Authority from the Tobacco Master Settlement Agreement (“MSA”) during calendar year 2013, excluding funds received from settlement of the 2003-2012 NPM Adjustments Under the Tobacco Master Settlement Agreement, the State Treasurer is authorized and directed to transfer funds sufficient to cover the operating expenses of the Authority and to transfer $37,372,707 to the General Fund of the State, with the remaining balance transferred to the Department of Health of Human Services for Medicaid.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strike/>
        </w:rPr>
        <w:t>(C)</w:t>
      </w:r>
      <w:r w:rsidRPr="001A4C3B">
        <w:rPr>
          <w:rFonts w:cs="Times New Roman"/>
          <w:strik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1A4C3B">
        <w:rPr>
          <w:rFonts w:cs="Times New Roman"/>
        </w:rPr>
        <w:tab/>
      </w:r>
      <w:r w:rsidRPr="001A4C3B">
        <w:rPr>
          <w:rFonts w:cs="Times New Roman"/>
          <w:strike/>
        </w:rPr>
        <w:t>(D)</w:t>
      </w:r>
      <w:r w:rsidRPr="001A4C3B">
        <w:rPr>
          <w:rFonts w:cs="Times New Roman"/>
          <w:strike/>
        </w:rPr>
        <w:tab/>
        <w:t>The requirements of Section 11-11-170 of the 1976 Code shall be suspended for Fiscal Year 2013-14.</w:t>
      </w:r>
    </w:p>
    <w:p w:rsidR="00A75CD9"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b/>
        </w:rPr>
        <w:t>118.13.</w:t>
      </w:r>
      <w:r w:rsidRPr="001A4C3B">
        <w:rPr>
          <w:rFonts w:cs="Times New Roman"/>
        </w:rPr>
        <w:tab/>
        <w:t xml:space="preserve">(SR: Non-recurring Revenue)  </w:t>
      </w:r>
      <w:r w:rsidRPr="001A4C3B">
        <w:rPr>
          <w:rFonts w:cs="Times New Roman"/>
          <w:strike/>
        </w:rPr>
        <w:t>(A) The source of revenue appropriated in this provision is non-recurring revenue generated from the following sources:</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strike/>
        </w:rPr>
        <w:t>(1)</w:t>
      </w:r>
      <w:r w:rsidRPr="001A4C3B">
        <w:rPr>
          <w:rFonts w:cs="Times New Roman"/>
          <w:strike/>
        </w:rPr>
        <w:tab/>
        <w:t>$159,845,460 from Fiscal Year 2012-13 unobligated general fund revenue as certified by the Board of Economic Advisors;</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strike/>
        </w:rPr>
        <w:t>(2)</w:t>
      </w:r>
      <w:r w:rsidRPr="001A4C3B">
        <w:rPr>
          <w:rFonts w:cs="Times New Roman"/>
          <w:strike/>
        </w:rPr>
        <w:tab/>
        <w:t>$1,782,396 from the LCD Hitachi Settlement; and</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strike/>
        </w:rPr>
        <w:t>(3)</w:t>
      </w:r>
      <w:r w:rsidRPr="001A4C3B">
        <w:rPr>
          <w:rFonts w:cs="Times New Roman"/>
          <w:strike/>
        </w:rPr>
        <w:tab/>
        <w:t>Funds from Settlement of the 2003-2012 NPM Adjustments Under the Tobacco Master Settlement Agreement which shall be transferred to the General Fund of the State.</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1A4C3B">
        <w:rPr>
          <w:rFonts w:cs="Times New Roman"/>
        </w:rPr>
        <w:tab/>
      </w:r>
      <w:r w:rsidRPr="001A4C3B">
        <w:rPr>
          <w:rFonts w:cs="Times New Roman"/>
          <w:strike/>
        </w:rPr>
        <w:t>This revenue is deemed to have occurred and is available for use in Fiscal Year 2013-14 after September 1, 2013, following the Comptroller General’s close of the state’s books on Fiscal Year 2012-13.</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1A4C3B">
        <w:rPr>
          <w:rFonts w:cs="Times New Roman"/>
          <w:iCs/>
        </w:rPr>
        <w:lastRenderedPageBreak/>
        <w:tab/>
      </w:r>
      <w:r w:rsidRPr="001A4C3B">
        <w:rPr>
          <w:rFonts w:cs="Times New Roman"/>
          <w:iCs/>
          <w:strike/>
        </w:rPr>
        <w:t>Any restrictions concerning specific utilization of these funds are lifted for the specified fiscal year.</w:t>
      </w:r>
      <w:r w:rsidRPr="001A4C3B">
        <w:rPr>
          <w:rFonts w:cs="Times New Roman"/>
          <w:b/>
          <w:iCs/>
          <w:strike/>
        </w:rPr>
        <w:t xml:space="preserve">  </w:t>
      </w:r>
      <w:r w:rsidRPr="001A4C3B">
        <w:rPr>
          <w:rFonts w:cs="Times New Roman"/>
          <w:strike/>
          <w:snapToGrid w:val="0"/>
        </w:rPr>
        <w:t>The above agency transfers shall occur no later than thirty days after the close of the books on Fiscal Year 2012-13 and shall be available for use in Fiscal year 2013-14.</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1A4C3B">
        <w:rPr>
          <w:rFonts w:cs="Times New Roman"/>
          <w:snapToGrid w:val="0"/>
        </w:rPr>
        <w:tab/>
      </w:r>
      <w:r w:rsidRPr="001A4C3B">
        <w:rPr>
          <w:rFonts w:cs="Times New Roman"/>
          <w:strike/>
          <w:snapToGrid w:val="0"/>
        </w:rPr>
        <w:t>(B)</w:t>
      </w:r>
      <w:r w:rsidRPr="001A4C3B">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strike/>
          <w:snapToGrid w:val="0"/>
        </w:rPr>
      </w:pPr>
      <w:r w:rsidRPr="001A4C3B">
        <w:rPr>
          <w:rFonts w:cs="Times New Roman"/>
          <w:snapToGrid w:val="0"/>
        </w:rPr>
        <w:tab/>
      </w:r>
      <w:r w:rsidRPr="001A4C3B">
        <w:rPr>
          <w:rFonts w:cs="Times New Roman"/>
          <w:strike/>
          <w:snapToGrid w:val="0"/>
        </w:rPr>
        <w:t>The State Treasurer shall disburse the following appropriations by September 30, 2013, for the purposes stated:</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w:t>
      </w:r>
      <w:r w:rsidRPr="001A4C3B">
        <w:rPr>
          <w:rFonts w:cs="Times New Roman"/>
          <w:strike/>
        </w:rPr>
        <w:tab/>
        <w:t>Part IA - General Fund</w:t>
      </w:r>
      <w:r w:rsidRPr="001A4C3B">
        <w:rPr>
          <w:rFonts w:cs="Times New Roman"/>
          <w:strike/>
        </w:rPr>
        <w:tab/>
        <w:t>$</w:t>
      </w:r>
      <w:r w:rsidRPr="001A4C3B">
        <w:rPr>
          <w:rFonts w:cs="Times New Roman"/>
          <w:strike/>
        </w:rPr>
        <w:tab/>
        <w:t>50,739,599;</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w:t>
      </w:r>
      <w:r w:rsidRPr="001A4C3B">
        <w:rPr>
          <w:rFonts w:cs="Times New Roman"/>
          <w:strike/>
        </w:rPr>
        <w:tab/>
        <w:t>X22 - Local Government Fund-State Treasurer</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Local Government Fund</w:t>
      </w:r>
      <w:r w:rsidRPr="001A4C3B">
        <w:rPr>
          <w:rFonts w:cs="Times New Roman"/>
          <w:strike/>
        </w:rPr>
        <w:tab/>
        <w:t>$</w:t>
      </w:r>
      <w:r w:rsidRPr="001A4C3B">
        <w:rPr>
          <w:rFonts w:cs="Times New Roman"/>
          <w:strike/>
        </w:rPr>
        <w:tab/>
        <w:t>29,999,999;</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w:t>
      </w:r>
      <w:r w:rsidRPr="001A4C3B">
        <w:rPr>
          <w:rFonts w:cs="Times New Roman"/>
          <w:strike/>
        </w:rPr>
        <w:tab/>
        <w:t>H63 - Department of Education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Governor’s School for the Arts and Humanities Data Network Wiring</w:t>
      </w:r>
      <w:r w:rsidRPr="001A4C3B">
        <w:rPr>
          <w:rFonts w:cs="Times New Roman"/>
          <w:strike/>
        </w:rPr>
        <w:tab/>
        <w:t>$</w:t>
      </w:r>
      <w:r w:rsidRPr="001A4C3B">
        <w:rPr>
          <w:rFonts w:cs="Times New Roman"/>
          <w:strike/>
        </w:rPr>
        <w:tab/>
        <w:t>187,000;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Transportation - Fuel and Bus Parts</w:t>
      </w:r>
      <w:r w:rsidRPr="001A4C3B">
        <w:rPr>
          <w:rFonts w:cs="Times New Roman"/>
          <w:strike/>
        </w:rPr>
        <w:tab/>
        <w:t>$</w:t>
      </w:r>
      <w:r w:rsidRPr="001A4C3B">
        <w:rPr>
          <w:rFonts w:cs="Times New Roman"/>
          <w:strike/>
        </w:rPr>
        <w:tab/>
        <w:t>6,426,188;</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Instructional Materials</w:t>
      </w:r>
      <w:r w:rsidRPr="001A4C3B">
        <w:rPr>
          <w:rFonts w:cs="Times New Roman"/>
          <w:strike/>
        </w:rPr>
        <w:tab/>
        <w:t>$</w:t>
      </w:r>
      <w:r w:rsidRPr="001A4C3B">
        <w:rPr>
          <w:rFonts w:cs="Times New Roman"/>
          <w:strike/>
        </w:rPr>
        <w:tab/>
        <w:t>22,667,978;</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4K Statewide at Risk Phase In - Districts with 75% + Poverty</w:t>
      </w:r>
      <w:r w:rsidRPr="001A4C3B">
        <w:rPr>
          <w:rFonts w:cs="Times New Roman"/>
          <w:strike/>
        </w:rPr>
        <w:tab/>
        <w:t>$</w:t>
      </w:r>
      <w:r w:rsidRPr="001A4C3B">
        <w:rPr>
          <w:rFonts w:cs="Times New Roman"/>
          <w:strike/>
        </w:rPr>
        <w:tab/>
        <w:t>4,120,000;</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(3.1)</w:t>
      </w:r>
      <w:r w:rsidRPr="001A4C3B">
        <w:rPr>
          <w:rFonts w:cs="Times New Roman"/>
          <w:strike/>
        </w:rPr>
        <w:tab/>
        <w:t xml:space="preserve"> Of the funds appropriated above to the Department of Education for 4K Statewide at Risk Phase In - Districts with 75% + Poverty, 35% shall be distributed to First Steps to School Readiness for the Child Development Education Pilot Program (CDEPP) and 65% shall be retained by the Department of Education for the Child Development Education Pilot Program (CDEPP).</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(4)</w:t>
      </w:r>
      <w:r w:rsidRPr="001A4C3B">
        <w:rPr>
          <w:rFonts w:cs="Times New Roman"/>
          <w:strike/>
        </w:rPr>
        <w:tab/>
        <w:t>H75 - School for the Deaf and the Blind</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Educational Technology</w:t>
      </w:r>
      <w:r w:rsidRPr="001A4C3B">
        <w:rPr>
          <w:rFonts w:cs="Times New Roman"/>
          <w:strike/>
        </w:rPr>
        <w:tab/>
        <w:t>$</w:t>
      </w:r>
      <w:r w:rsidRPr="001A4C3B">
        <w:rPr>
          <w:rFonts w:cs="Times New Roman"/>
          <w:strike/>
        </w:rPr>
        <w:tab/>
        <w:t>575,000;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Distance Learning</w:t>
      </w:r>
      <w:r w:rsidRPr="001A4C3B">
        <w:rPr>
          <w:rFonts w:cs="Times New Roman"/>
          <w:strike/>
        </w:rPr>
        <w:tab/>
        <w:t>$</w:t>
      </w:r>
      <w:r w:rsidRPr="001A4C3B">
        <w:rPr>
          <w:rFonts w:cs="Times New Roman"/>
          <w:strike/>
        </w:rPr>
        <w:tab/>
        <w:t>185,000;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Audio Description Devices</w:t>
      </w:r>
      <w:r w:rsidRPr="001A4C3B">
        <w:rPr>
          <w:rFonts w:cs="Times New Roman"/>
          <w:strike/>
        </w:rPr>
        <w:tab/>
        <w:t>$</w:t>
      </w:r>
      <w:r w:rsidRPr="001A4C3B">
        <w:rPr>
          <w:rFonts w:cs="Times New Roman"/>
          <w:strike/>
        </w:rPr>
        <w:tab/>
        <w:t>65,000;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Student Response Services</w:t>
      </w:r>
      <w:r w:rsidRPr="001A4C3B">
        <w:rPr>
          <w:rFonts w:cs="Times New Roman"/>
          <w:strike/>
        </w:rPr>
        <w:tab/>
        <w:t>$</w:t>
      </w:r>
      <w:r w:rsidRPr="001A4C3B">
        <w:rPr>
          <w:rFonts w:cs="Times New Roman"/>
          <w:strike/>
        </w:rPr>
        <w:tab/>
        <w:t>40,000;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Auditory Enhancement</w:t>
      </w:r>
      <w:r w:rsidRPr="001A4C3B">
        <w:rPr>
          <w:rFonts w:cs="Times New Roman"/>
          <w:strike/>
        </w:rPr>
        <w:tab/>
        <w:t>$</w:t>
      </w:r>
      <w:r w:rsidRPr="001A4C3B">
        <w:rPr>
          <w:rFonts w:cs="Times New Roman"/>
          <w:strike/>
        </w:rPr>
        <w:tab/>
        <w:t>65,000;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(f)</w:t>
      </w:r>
      <w:r w:rsidRPr="001A4C3B">
        <w:rPr>
          <w:rFonts w:cs="Times New Roman"/>
          <w:strike/>
        </w:rPr>
        <w:tab/>
        <w:t>Records Management</w:t>
      </w:r>
      <w:r w:rsidRPr="001A4C3B">
        <w:rPr>
          <w:rFonts w:cs="Times New Roman"/>
          <w:strike/>
        </w:rPr>
        <w:tab/>
        <w:t>$</w:t>
      </w:r>
      <w:r w:rsidRPr="001A4C3B">
        <w:rPr>
          <w:rFonts w:cs="Times New Roman"/>
          <w:strike/>
        </w:rPr>
        <w:tab/>
        <w:t>175,000;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(5)</w:t>
      </w:r>
      <w:r w:rsidRPr="001A4C3B">
        <w:rPr>
          <w:rFonts w:cs="Times New Roman"/>
          <w:strike/>
        </w:rPr>
        <w:tab/>
        <w:t>J02 - Department of Health and Human Services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Nursing Homes - Rate Increase</w:t>
      </w:r>
      <w:r w:rsidRPr="001A4C3B">
        <w:rPr>
          <w:rFonts w:cs="Times New Roman"/>
          <w:strike/>
        </w:rPr>
        <w:tab/>
        <w:t>$</w:t>
      </w:r>
      <w:r w:rsidRPr="001A4C3B">
        <w:rPr>
          <w:rFonts w:cs="Times New Roman"/>
          <w:strike/>
        </w:rPr>
        <w:tab/>
        <w:t>5,000,000;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SC Health Information Network (Palmetto Project)</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(6)</w:t>
      </w:r>
      <w:r w:rsidRPr="001A4C3B">
        <w:rPr>
          <w:rFonts w:cs="Times New Roman"/>
          <w:strike/>
        </w:rPr>
        <w:tab/>
        <w:t>H03 - Commission on Higher Education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University Center of Greenville Infrastructure Development</w:t>
      </w:r>
      <w:r w:rsidRPr="001A4C3B">
        <w:rPr>
          <w:rFonts w:cs="Times New Roman"/>
          <w:strike/>
        </w:rPr>
        <w:tab/>
        <w:t>$</w:t>
      </w:r>
      <w:r w:rsidRPr="001A4C3B">
        <w:rPr>
          <w:rFonts w:cs="Times New Roman"/>
          <w:strike/>
        </w:rPr>
        <w:tab/>
        <w:t>200,000;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(7)</w:t>
      </w:r>
      <w:r w:rsidRPr="001A4C3B">
        <w:rPr>
          <w:rFonts w:cs="Times New Roman"/>
          <w:strike/>
        </w:rPr>
        <w:tab/>
        <w:t>H12 - Clemson University</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Student Career Opportunity Program</w:t>
      </w:r>
      <w:r w:rsidRPr="001A4C3B">
        <w:rPr>
          <w:rFonts w:cs="Times New Roman"/>
          <w:strike/>
        </w:rPr>
        <w:tab/>
        <w:t>$</w:t>
      </w:r>
      <w:r w:rsidRPr="001A4C3B">
        <w:rPr>
          <w:rFonts w:cs="Times New Roman"/>
          <w:strike/>
        </w:rPr>
        <w:tab/>
        <w:t>1,000,000;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(8)</w:t>
      </w:r>
      <w:r w:rsidRPr="001A4C3B">
        <w:rPr>
          <w:rFonts w:cs="Times New Roman"/>
          <w:strike/>
        </w:rPr>
        <w:tab/>
        <w:t>H27 - University of South Carolina</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On Your Time</w:t>
      </w:r>
      <w:r w:rsidRPr="001A4C3B">
        <w:rPr>
          <w:rFonts w:cs="Times New Roman"/>
          <w:strike/>
        </w:rPr>
        <w:tab/>
        <w:t>$</w:t>
      </w:r>
      <w:r w:rsidRPr="001A4C3B">
        <w:rPr>
          <w:rFonts w:cs="Times New Roman"/>
          <w:strike/>
        </w:rPr>
        <w:tab/>
        <w:t>2,500,000;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SC Child Abuse Medical Response Program</w:t>
      </w:r>
      <w:r w:rsidRPr="001A4C3B">
        <w:rPr>
          <w:rFonts w:cs="Times New Roman"/>
          <w:strike/>
        </w:rPr>
        <w:tab/>
        <w:t>$</w:t>
      </w:r>
      <w:r w:rsidRPr="001A4C3B">
        <w:rPr>
          <w:rFonts w:cs="Times New Roman"/>
          <w:strike/>
        </w:rPr>
        <w:tab/>
        <w:t>225,000;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lastRenderedPageBreak/>
        <w:tab/>
      </w:r>
      <w:r w:rsidRPr="001A4C3B">
        <w:rPr>
          <w:rFonts w:cs="Times New Roman"/>
        </w:rPr>
        <w:tab/>
      </w:r>
      <w:r w:rsidRPr="001A4C3B">
        <w:rPr>
          <w:rFonts w:cs="Times New Roman"/>
          <w:strike/>
        </w:rPr>
        <w:t>(9)</w:t>
      </w:r>
      <w:r w:rsidRPr="001A4C3B">
        <w:rPr>
          <w:rFonts w:cs="Times New Roman"/>
          <w:strike/>
        </w:rPr>
        <w:tab/>
        <w:t>H51 - Medical University of South Carolina</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MUSC Hospital Authority-Rural Hospital Transformation</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Institute of Medicine</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Mobile Cancer Screening and Early Detection</w:t>
      </w:r>
      <w:r w:rsidRPr="001A4C3B">
        <w:rPr>
          <w:rFonts w:cs="Times New Roman"/>
          <w:strike/>
        </w:rPr>
        <w:tab/>
        <w:t>$</w:t>
      </w:r>
      <w:r w:rsidRPr="001A4C3B">
        <w:rPr>
          <w:rFonts w:cs="Times New Roman"/>
          <w:strike/>
        </w:rPr>
        <w:tab/>
        <w:t>600,000;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(10)</w:t>
      </w:r>
      <w:r w:rsidRPr="001A4C3B">
        <w:rPr>
          <w:rFonts w:cs="Times New Roman"/>
          <w:strike/>
        </w:rPr>
        <w:tab/>
        <w:t>H59 - State Board for Technical and Comprehensive Education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Midlands Technical - Quickjobs Program - Equipment</w:t>
      </w:r>
      <w:r w:rsidRPr="001A4C3B">
        <w:rPr>
          <w:rFonts w:cs="Times New Roman"/>
          <w:strike/>
        </w:rPr>
        <w:tab/>
        <w:t>$</w:t>
      </w:r>
      <w:r w:rsidRPr="001A4C3B">
        <w:rPr>
          <w:rFonts w:cs="Times New Roman"/>
          <w:strike/>
        </w:rPr>
        <w:tab/>
        <w:t>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(11)</w:t>
      </w:r>
      <w:r w:rsidRPr="001A4C3B">
        <w:rPr>
          <w:rFonts w:cs="Times New Roman"/>
          <w:strike/>
        </w:rPr>
        <w:tab/>
        <w:t>H15 - University of Charleston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Avery Center</w:t>
      </w:r>
      <w:r w:rsidRPr="001A4C3B">
        <w:rPr>
          <w:rFonts w:cs="Times New Roman"/>
          <w:strike/>
        </w:rPr>
        <w:tab/>
        <w:t>$</w:t>
      </w:r>
      <w:r w:rsidRPr="001A4C3B">
        <w:rPr>
          <w:rFonts w:cs="Times New Roman"/>
          <w:strike/>
        </w:rPr>
        <w:tab/>
        <w:t>300,000;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(12)</w:t>
      </w:r>
      <w:r w:rsidRPr="001A4C3B">
        <w:rPr>
          <w:rFonts w:cs="Times New Roman"/>
          <w:strike/>
        </w:rPr>
        <w:tab/>
        <w:t>H37 - University of South Carolina - Lancaster</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Deferred Maintenance</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Parity Funding</w:t>
      </w:r>
      <w:r w:rsidRPr="001A4C3B">
        <w:rPr>
          <w:rFonts w:cs="Times New Roman"/>
          <w:strike/>
        </w:rPr>
        <w:tab/>
        <w:t>$</w:t>
      </w:r>
      <w:r w:rsidRPr="001A4C3B">
        <w:rPr>
          <w:rFonts w:cs="Times New Roman"/>
          <w:strike/>
        </w:rPr>
        <w:tab/>
        <w:t>148,400;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(13)</w:t>
      </w:r>
      <w:r w:rsidRPr="001A4C3B">
        <w:rPr>
          <w:rFonts w:cs="Times New Roman"/>
          <w:strike/>
        </w:rPr>
        <w:tab/>
        <w:t>H38 - University of South Carolina - Salkehatchie</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Parity Funding</w:t>
      </w:r>
      <w:r w:rsidRPr="001A4C3B">
        <w:rPr>
          <w:rFonts w:cs="Times New Roman"/>
          <w:strike/>
        </w:rPr>
        <w:tab/>
        <w:t>$</w:t>
      </w:r>
      <w:r w:rsidRPr="001A4C3B">
        <w:rPr>
          <w:rFonts w:cs="Times New Roman"/>
          <w:strike/>
        </w:rPr>
        <w:tab/>
        <w:t>118,720;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(14)</w:t>
      </w:r>
      <w:r w:rsidRPr="001A4C3B">
        <w:rPr>
          <w:rFonts w:cs="Times New Roman"/>
          <w:strike/>
        </w:rPr>
        <w:tab/>
        <w:t>H39 - University of South Carolina - Sumter</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Parity Funding</w:t>
      </w:r>
      <w:r w:rsidRPr="001A4C3B">
        <w:rPr>
          <w:rFonts w:cs="Times New Roman"/>
          <w:strike/>
        </w:rPr>
        <w:tab/>
        <w:t>$</w:t>
      </w:r>
      <w:r w:rsidRPr="001A4C3B">
        <w:rPr>
          <w:rFonts w:cs="Times New Roman"/>
          <w:strike/>
        </w:rPr>
        <w:tab/>
        <w:t>97,520;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(15)</w:t>
      </w:r>
      <w:r w:rsidRPr="001A4C3B">
        <w:rPr>
          <w:rFonts w:cs="Times New Roman"/>
          <w:strike/>
        </w:rPr>
        <w:tab/>
        <w:t>H40 - University of South Carolina – Union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Parity Funding</w:t>
      </w:r>
      <w:r w:rsidRPr="001A4C3B">
        <w:rPr>
          <w:rFonts w:cs="Times New Roman"/>
          <w:strike/>
        </w:rPr>
        <w:tab/>
        <w:t>$</w:t>
      </w:r>
      <w:r w:rsidRPr="001A4C3B">
        <w:rPr>
          <w:rFonts w:cs="Times New Roman"/>
          <w:strike/>
        </w:rPr>
        <w:tab/>
        <w:t>59,360;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(16)</w:t>
      </w:r>
      <w:r w:rsidRPr="001A4C3B">
        <w:rPr>
          <w:rFonts w:cs="Times New Roman"/>
          <w:strike/>
        </w:rPr>
        <w:tab/>
        <w:t>H79 - Department of Archives and History</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Archival Technology</w:t>
      </w:r>
      <w:r w:rsidRPr="001A4C3B">
        <w:rPr>
          <w:rFonts w:cs="Times New Roman"/>
          <w:strike/>
        </w:rPr>
        <w:tab/>
        <w:t>$</w:t>
      </w:r>
      <w:r w:rsidRPr="001A4C3B">
        <w:rPr>
          <w:rFonts w:cs="Times New Roman"/>
          <w:strike/>
        </w:rPr>
        <w:tab/>
        <w:t>56,957;</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GLEAMNS - Benjamin Mays Historical Preservation Site - Capital Equipment</w:t>
      </w:r>
      <w:r w:rsidRPr="001A4C3B">
        <w:rPr>
          <w:rFonts w:cs="Times New Roman"/>
          <w:strike/>
        </w:rPr>
        <w:tab/>
        <w:t>$</w:t>
      </w:r>
      <w:r w:rsidRPr="001A4C3B">
        <w:rPr>
          <w:rFonts w:cs="Times New Roman"/>
          <w:strike/>
        </w:rPr>
        <w:tab/>
        <w:t>200,000;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(17)</w:t>
      </w:r>
      <w:r w:rsidRPr="001A4C3B">
        <w:rPr>
          <w:rFonts w:cs="Times New Roman"/>
          <w:strike/>
        </w:rPr>
        <w:tab/>
        <w:t>P36 - Patriots Point Development Authority</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National Flight Academy</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(18)</w:t>
      </w:r>
      <w:r w:rsidRPr="001A4C3B">
        <w:rPr>
          <w:rFonts w:cs="Times New Roman"/>
          <w:strike/>
        </w:rPr>
        <w:tab/>
        <w:t>J04 - Department of Health and Environmental Control</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SC Bleeding Disorders - Premium Assistance Program</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Ocean Water Quality Outfall Initiative</w:t>
      </w:r>
      <w:r w:rsidRPr="001A4C3B">
        <w:rPr>
          <w:rFonts w:cs="Times New Roman"/>
          <w:strike/>
        </w:rPr>
        <w:tab/>
        <w:t>$</w:t>
      </w:r>
      <w:r w:rsidRPr="001A4C3B">
        <w:rPr>
          <w:rFonts w:cs="Times New Roman"/>
          <w:strike/>
        </w:rPr>
        <w:tab/>
        <w:t>750,000;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HIV Prevention - Project Faith</w:t>
      </w:r>
      <w:r w:rsidRPr="001A4C3B">
        <w:rPr>
          <w:rFonts w:cs="Times New Roman"/>
          <w:strike/>
        </w:rPr>
        <w:tab/>
        <w:t>$</w:t>
      </w:r>
      <w:r w:rsidRPr="001A4C3B">
        <w:rPr>
          <w:rFonts w:cs="Times New Roman"/>
          <w:strike/>
        </w:rPr>
        <w:tab/>
        <w:t>350,000;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Nurse Family Partnership</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Best Chance Network and Colon Cancer Prevention Network - Proviso 34.43</w:t>
      </w:r>
      <w:r w:rsidRPr="001A4C3B">
        <w:rPr>
          <w:rFonts w:cs="Times New Roman"/>
          <w:strike/>
        </w:rPr>
        <w:tab/>
        <w:t>$</w:t>
      </w:r>
      <w:r w:rsidRPr="001A4C3B">
        <w:rPr>
          <w:rFonts w:cs="Times New Roman"/>
          <w:strike/>
        </w:rPr>
        <w:tab/>
        <w:t>1,500,000;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(f)</w:t>
      </w:r>
      <w:r w:rsidRPr="001A4C3B">
        <w:rPr>
          <w:rFonts w:cs="Times New Roman"/>
          <w:strike/>
        </w:rPr>
        <w:tab/>
        <w:t>Stroke System of Care Act of 2011</w:t>
      </w:r>
      <w:r w:rsidRPr="001A4C3B">
        <w:rPr>
          <w:rFonts w:cs="Times New Roman"/>
          <w:strike/>
        </w:rPr>
        <w:tab/>
        <w:t>$</w:t>
      </w:r>
      <w:r w:rsidRPr="001A4C3B">
        <w:rPr>
          <w:rFonts w:cs="Times New Roman"/>
          <w:strike/>
        </w:rPr>
        <w:tab/>
        <w:t>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(g)</w:t>
      </w:r>
      <w:r w:rsidRPr="001A4C3B">
        <w:rPr>
          <w:rFonts w:cs="Times New Roman"/>
          <w:strike/>
        </w:rPr>
        <w:tab/>
        <w:t>Donate Life SC - Organ Donor Registry</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(h)</w:t>
      </w:r>
      <w:r w:rsidRPr="001A4C3B">
        <w:rPr>
          <w:rFonts w:cs="Times New Roman"/>
          <w:strike/>
        </w:rPr>
        <w:tab/>
        <w:t>James R. Clark Sickle Cell Foundation</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(i)</w:t>
      </w:r>
      <w:r w:rsidRPr="001A4C3B">
        <w:rPr>
          <w:rFonts w:cs="Times New Roman"/>
          <w:strike/>
        </w:rPr>
        <w:tab/>
      </w:r>
      <w:r w:rsidRPr="001A4C3B">
        <w:rPr>
          <w:rFonts w:cs="Times New Roman"/>
          <w:strike/>
        </w:rPr>
        <w:tab/>
        <w:t>State Beachfront Management Plan</w:t>
      </w:r>
      <w:r w:rsidRPr="001A4C3B">
        <w:rPr>
          <w:rFonts w:cs="Times New Roman"/>
          <w:strike/>
        </w:rPr>
        <w:tab/>
        <w:t>$</w:t>
      </w:r>
      <w:r w:rsidRPr="001A4C3B">
        <w:rPr>
          <w:rFonts w:cs="Times New Roman"/>
          <w:strike/>
        </w:rPr>
        <w:tab/>
        <w:t>2,000,000;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(19)</w:t>
      </w:r>
      <w:r w:rsidRPr="001A4C3B">
        <w:rPr>
          <w:rFonts w:cs="Times New Roman"/>
          <w:strike/>
        </w:rPr>
        <w:tab/>
        <w:t>H73 - Vocational Rehabilitation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Basic Services - Case Services</w:t>
      </w:r>
      <w:r w:rsidRPr="001A4C3B">
        <w:rPr>
          <w:rFonts w:cs="Times New Roman"/>
          <w:strike/>
        </w:rPr>
        <w:tab/>
        <w:t>$</w:t>
      </w:r>
      <w:r w:rsidRPr="001A4C3B">
        <w:rPr>
          <w:rFonts w:cs="Times New Roman"/>
          <w:strike/>
        </w:rPr>
        <w:tab/>
        <w:t>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(20)</w:t>
      </w:r>
      <w:r w:rsidRPr="001A4C3B">
        <w:rPr>
          <w:rFonts w:cs="Times New Roman"/>
          <w:strike/>
        </w:rPr>
        <w:tab/>
        <w:t>P32 - Department of Commerce</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Deal Closing Fund</w:t>
      </w:r>
      <w:r w:rsidRPr="001A4C3B">
        <w:rPr>
          <w:rFonts w:cs="Times New Roman"/>
          <w:strike/>
        </w:rPr>
        <w:tab/>
        <w:t>$</w:t>
      </w:r>
      <w:r w:rsidRPr="001A4C3B">
        <w:rPr>
          <w:rFonts w:cs="Times New Roman"/>
          <w:strike/>
        </w:rPr>
        <w:tab/>
        <w:t>12,677,766;</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lastRenderedPageBreak/>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Base Closure Fund</w:t>
      </w:r>
      <w:r w:rsidRPr="001A4C3B">
        <w:rPr>
          <w:rFonts w:cs="Times New Roman"/>
          <w:strike/>
        </w:rPr>
        <w:tab/>
        <w:t>$</w:t>
      </w:r>
      <w:r w:rsidRPr="001A4C3B">
        <w:rPr>
          <w:rFonts w:cs="Times New Roman"/>
          <w:strike/>
        </w:rPr>
        <w:tab/>
        <w:t>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Business Incubator Program</w:t>
      </w:r>
      <w:r w:rsidRPr="001A4C3B">
        <w:rPr>
          <w:rFonts w:cs="Times New Roman"/>
          <w:strike/>
        </w:rPr>
        <w:tab/>
        <w:t>$</w:t>
      </w:r>
      <w:r w:rsidRPr="001A4C3B">
        <w:rPr>
          <w:rFonts w:cs="Times New Roman"/>
          <w:strike/>
        </w:rPr>
        <w:tab/>
        <w:t>5,000,000;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SC Council on Competitiveness</w:t>
      </w:r>
      <w:r w:rsidRPr="001A4C3B">
        <w:rPr>
          <w:rFonts w:cs="Times New Roman"/>
          <w:strike/>
        </w:rPr>
        <w:tab/>
        <w:t>$</w:t>
      </w:r>
      <w:r w:rsidRPr="001A4C3B">
        <w:rPr>
          <w:rFonts w:cs="Times New Roman"/>
          <w:strike/>
        </w:rPr>
        <w:tab/>
        <w:t>650,000;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Community Development Corporation Initiative</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(20.1)</w:t>
      </w:r>
      <w:r w:rsidRPr="001A4C3B">
        <w:rPr>
          <w:rFonts w:cs="Times New Roman"/>
          <w:strike/>
        </w:rPr>
        <w:tab/>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may be used by the department for administrative costs associated with this program.</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(21)</w:t>
      </w:r>
      <w:r w:rsidRPr="001A4C3B">
        <w:rPr>
          <w:rFonts w:cs="Times New Roman"/>
          <w:strike/>
        </w:rPr>
        <w:tab/>
        <w:t>D10 - State Law Enforcement Division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Maintenance Fees</w:t>
      </w:r>
      <w:r w:rsidRPr="001A4C3B">
        <w:rPr>
          <w:rFonts w:cs="Times New Roman"/>
          <w:strike/>
        </w:rPr>
        <w:tab/>
        <w:t>$</w:t>
      </w:r>
      <w:r w:rsidRPr="001A4C3B">
        <w:rPr>
          <w:rFonts w:cs="Times New Roman"/>
          <w:strike/>
        </w:rPr>
        <w:tab/>
        <w:t>30,000;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Law Enforcement Equipment</w:t>
      </w:r>
      <w:r w:rsidRPr="001A4C3B">
        <w:rPr>
          <w:rFonts w:cs="Times New Roman"/>
          <w:strike/>
        </w:rPr>
        <w:tab/>
        <w:t>$</w:t>
      </w:r>
      <w:r w:rsidRPr="001A4C3B">
        <w:rPr>
          <w:rFonts w:cs="Times New Roman"/>
          <w:strike/>
        </w:rPr>
        <w:tab/>
        <w:t>739,980;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Vehicle Replacement</w:t>
      </w:r>
      <w:r w:rsidRPr="001A4C3B">
        <w:rPr>
          <w:rFonts w:cs="Times New Roman"/>
          <w:strike/>
        </w:rPr>
        <w:tab/>
        <w:t>$</w:t>
      </w:r>
      <w:r w:rsidRPr="001A4C3B">
        <w:rPr>
          <w:rFonts w:cs="Times New Roman"/>
          <w:strike/>
        </w:rPr>
        <w:tab/>
        <w:t>720,000;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(22)</w:t>
      </w:r>
      <w:r w:rsidRPr="001A4C3B">
        <w:rPr>
          <w:rFonts w:cs="Times New Roman"/>
          <w:strike/>
        </w:rPr>
        <w:tab/>
        <w:t>K05 - Department of Public Safety</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Vehicle Replacement</w:t>
      </w:r>
      <w:r w:rsidRPr="001A4C3B">
        <w:rPr>
          <w:rFonts w:cs="Times New Roman"/>
          <w:strike/>
        </w:rPr>
        <w:tab/>
        <w:t>$</w:t>
      </w:r>
      <w:r w:rsidRPr="001A4C3B">
        <w:rPr>
          <w:rFonts w:cs="Times New Roman"/>
          <w:strike/>
        </w:rPr>
        <w:tab/>
        <w:t>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(23)</w:t>
      </w:r>
      <w:r w:rsidRPr="001A4C3B">
        <w:rPr>
          <w:rFonts w:cs="Times New Roman"/>
          <w:strike/>
        </w:rPr>
        <w:tab/>
        <w:t>N04 - Department of Corrections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Statewide Paving</w:t>
      </w:r>
      <w:r w:rsidRPr="001A4C3B">
        <w:rPr>
          <w:rFonts w:cs="Times New Roman"/>
          <w:strike/>
        </w:rPr>
        <w:tab/>
        <w:t>$</w:t>
      </w:r>
      <w:r w:rsidRPr="001A4C3B">
        <w:rPr>
          <w:rFonts w:cs="Times New Roman"/>
          <w:strike/>
        </w:rPr>
        <w:tab/>
        <w:t>1,000,000;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Deferred Maintenance</w:t>
      </w:r>
      <w:r w:rsidRPr="001A4C3B">
        <w:rPr>
          <w:rFonts w:cs="Times New Roman"/>
          <w:strike/>
        </w:rPr>
        <w:tab/>
        <w:t>$</w:t>
      </w:r>
      <w:r w:rsidRPr="001A4C3B">
        <w:rPr>
          <w:rFonts w:cs="Times New Roman"/>
          <w:strike/>
        </w:rPr>
        <w:tab/>
        <w:t>3,635,000;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Security/Detention Systems and Equipment</w:t>
      </w:r>
      <w:r w:rsidRPr="001A4C3B">
        <w:rPr>
          <w:rFonts w:cs="Times New Roman"/>
          <w:strike/>
        </w:rPr>
        <w:tab/>
        <w:t>$</w:t>
      </w:r>
      <w:r w:rsidRPr="001A4C3B">
        <w:rPr>
          <w:rFonts w:cs="Times New Roman"/>
          <w:strike/>
        </w:rPr>
        <w:tab/>
        <w:t>2,542,000;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Inmate Security and Support Vehicles</w:t>
      </w:r>
      <w:r w:rsidRPr="001A4C3B">
        <w:rPr>
          <w:rFonts w:cs="Times New Roman"/>
          <w:strike/>
        </w:rPr>
        <w:tab/>
        <w:t>$</w:t>
      </w:r>
      <w:r w:rsidRPr="001A4C3B">
        <w:rPr>
          <w:rFonts w:cs="Times New Roman"/>
          <w:strike/>
        </w:rPr>
        <w:tab/>
        <w:t>1,000,000;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Broad River Sewer System Upgrade</w:t>
      </w:r>
      <w:r w:rsidRPr="001A4C3B">
        <w:rPr>
          <w:rFonts w:cs="Times New Roman"/>
          <w:strike/>
        </w:rPr>
        <w:tab/>
        <w:t>$</w:t>
      </w:r>
      <w:r w:rsidRPr="001A4C3B">
        <w:rPr>
          <w:rFonts w:cs="Times New Roman"/>
          <w:strike/>
        </w:rPr>
        <w:tab/>
        <w:t>700,000;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(f)</w:t>
      </w:r>
      <w:r w:rsidRPr="001A4C3B">
        <w:rPr>
          <w:rFonts w:cs="Times New Roman"/>
          <w:strike/>
        </w:rPr>
        <w:tab/>
        <w:t>Food Service Institutional Equipment</w:t>
      </w:r>
      <w:r w:rsidRPr="001A4C3B">
        <w:rPr>
          <w:rFonts w:cs="Times New Roman"/>
          <w:strike/>
        </w:rPr>
        <w:tab/>
        <w:t>$</w:t>
      </w:r>
      <w:r w:rsidRPr="001A4C3B">
        <w:rPr>
          <w:rFonts w:cs="Times New Roman"/>
          <w:strike/>
        </w:rPr>
        <w:tab/>
        <w:t>489,357;</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(g)</w:t>
      </w:r>
      <w:r w:rsidRPr="001A4C3B">
        <w:rPr>
          <w:rFonts w:cs="Times New Roman"/>
          <w:strike/>
        </w:rPr>
        <w:tab/>
        <w:t>Observation Towers - Lee Correctional Institution</w:t>
      </w:r>
      <w:r w:rsidRPr="001A4C3B">
        <w:rPr>
          <w:rFonts w:cs="Times New Roman"/>
          <w:strike/>
        </w:rPr>
        <w:tab/>
        <w:t>$</w:t>
      </w:r>
      <w:r w:rsidRPr="001A4C3B">
        <w:rPr>
          <w:rFonts w:cs="Times New Roman"/>
          <w:strike/>
        </w:rPr>
        <w:tab/>
        <w:t>236,900;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(h)</w:t>
      </w:r>
      <w:r w:rsidRPr="001A4C3B">
        <w:rPr>
          <w:rFonts w:cs="Times New Roman"/>
          <w:strike/>
        </w:rPr>
        <w:tab/>
        <w:t>Center Pivot Irrigation System</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(i)</w:t>
      </w:r>
      <w:r w:rsidRPr="001A4C3B">
        <w:rPr>
          <w:rFonts w:cs="Times New Roman"/>
          <w:strike/>
        </w:rPr>
        <w:tab/>
      </w:r>
      <w:r w:rsidRPr="001A4C3B">
        <w:rPr>
          <w:rFonts w:cs="Times New Roman"/>
          <w:strike/>
        </w:rPr>
        <w:tab/>
        <w:t>Weapons Replacement</w:t>
      </w:r>
      <w:r w:rsidRPr="001A4C3B">
        <w:rPr>
          <w:rFonts w:cs="Times New Roman"/>
          <w:strike/>
        </w:rPr>
        <w:tab/>
        <w:t>$</w:t>
      </w:r>
      <w:r w:rsidRPr="001A4C3B">
        <w:rPr>
          <w:rFonts w:cs="Times New Roman"/>
          <w:strike/>
        </w:rPr>
        <w:tab/>
        <w:t>40,000;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(24)</w:t>
      </w:r>
      <w:r w:rsidRPr="001A4C3B">
        <w:rPr>
          <w:rFonts w:cs="Times New Roman"/>
          <w:strike/>
        </w:rPr>
        <w:tab/>
        <w:t>P24 - Department of Natural Resources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Outreach Programs</w:t>
      </w:r>
      <w:r w:rsidRPr="001A4C3B">
        <w:rPr>
          <w:rFonts w:cs="Times New Roman"/>
          <w:strike/>
        </w:rPr>
        <w:tab/>
        <w:t>$</w:t>
      </w:r>
      <w:r w:rsidRPr="001A4C3B">
        <w:rPr>
          <w:rFonts w:cs="Times New Roman"/>
          <w:strike/>
        </w:rPr>
        <w:tab/>
        <w:t>200,000;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State River Basin Study</w:t>
      </w:r>
      <w:r w:rsidRPr="001A4C3B">
        <w:rPr>
          <w:rFonts w:cs="Times New Roman"/>
          <w:strike/>
        </w:rPr>
        <w:tab/>
        <w:t>$</w:t>
      </w:r>
      <w:r w:rsidRPr="001A4C3B">
        <w:rPr>
          <w:rFonts w:cs="Times New Roman"/>
          <w:strike/>
        </w:rPr>
        <w:tab/>
        <w:t>1,500,000;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Information Technology - Phase II Upgrade Software and Equipment Replacement</w:t>
      </w:r>
      <w:r w:rsidRPr="001A4C3B">
        <w:rPr>
          <w:rFonts w:cs="Times New Roman"/>
          <w:strike/>
        </w:rPr>
        <w:tab/>
        <w:t>$</w:t>
      </w:r>
      <w:r w:rsidRPr="001A4C3B">
        <w:rPr>
          <w:rFonts w:cs="Times New Roman"/>
          <w:strike/>
        </w:rPr>
        <w:tab/>
        <w:t>1,725,000;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Groundwater Monitoring Clusters</w:t>
      </w:r>
      <w:r w:rsidRPr="001A4C3B">
        <w:rPr>
          <w:rFonts w:cs="Times New Roman"/>
          <w:strike/>
        </w:rPr>
        <w:tab/>
        <w:t>$</w:t>
      </w:r>
      <w:r w:rsidRPr="001A4C3B">
        <w:rPr>
          <w:rFonts w:cs="Times New Roman"/>
          <w:strike/>
        </w:rPr>
        <w:tab/>
        <w:t>250,000;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Enforcement Division Vehicles</w:t>
      </w:r>
      <w:r w:rsidRPr="001A4C3B">
        <w:rPr>
          <w:rFonts w:cs="Times New Roman"/>
          <w:strike/>
        </w:rPr>
        <w:tab/>
        <w:t>$</w:t>
      </w:r>
      <w:r w:rsidRPr="001A4C3B">
        <w:rPr>
          <w:rFonts w:cs="Times New Roman"/>
          <w:strike/>
        </w:rPr>
        <w:tab/>
        <w:t>785,050;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(f)</w:t>
      </w:r>
      <w:r w:rsidRPr="001A4C3B">
        <w:rPr>
          <w:rFonts w:cs="Times New Roman"/>
          <w:strike/>
        </w:rPr>
        <w:tab/>
        <w:t>Invasive Species Control Program</w:t>
      </w:r>
      <w:r w:rsidRPr="001A4C3B">
        <w:rPr>
          <w:rFonts w:cs="Times New Roman"/>
          <w:strike/>
        </w:rPr>
        <w:tab/>
        <w:t>$</w:t>
      </w:r>
      <w:r w:rsidRPr="001A4C3B">
        <w:rPr>
          <w:rFonts w:cs="Times New Roman"/>
          <w:strike/>
        </w:rPr>
        <w:tab/>
        <w:t>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(g)</w:t>
      </w:r>
      <w:r w:rsidRPr="001A4C3B">
        <w:rPr>
          <w:rFonts w:cs="Times New Roman"/>
          <w:strike/>
        </w:rPr>
        <w:tab/>
        <w:t>Catawba/Wateree River Basin Study</w:t>
      </w:r>
      <w:r w:rsidRPr="001A4C3B">
        <w:rPr>
          <w:rFonts w:cs="Times New Roman"/>
          <w:strike/>
        </w:rPr>
        <w:tab/>
        <w:t>$</w:t>
      </w:r>
      <w:r w:rsidRPr="001A4C3B">
        <w:rPr>
          <w:rFonts w:cs="Times New Roman"/>
          <w:strike/>
        </w:rPr>
        <w:tab/>
        <w:t>250,000;</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rPr>
      </w:pPr>
      <w:r w:rsidRPr="001A4C3B">
        <w:rPr>
          <w:rFonts w:cs="Times New Roman"/>
        </w:rPr>
        <w:lastRenderedPageBreak/>
        <w:tab/>
      </w:r>
      <w:r w:rsidRPr="001A4C3B">
        <w:rPr>
          <w:rFonts w:cs="Times New Roman"/>
        </w:rPr>
        <w:tab/>
      </w:r>
      <w:r w:rsidRPr="001A4C3B">
        <w:rPr>
          <w:rFonts w:cs="Times New Roman"/>
          <w:strike/>
        </w:rPr>
        <w:t>(24.1)</w:t>
      </w:r>
      <w:r w:rsidRPr="001A4C3B">
        <w:rPr>
          <w:rFonts w:cs="Times New Roman"/>
          <w:strike/>
        </w:rPr>
        <w:tab/>
        <w:t>The funds appropriated above to the Department of Natural Resources for the State River Basin Study Project must be used for water data collection to provide scientific information on water resources in the state’s eight major river basins.  The department shall, on a quarterly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(25)</w:t>
      </w:r>
      <w:r w:rsidRPr="001A4C3B">
        <w:rPr>
          <w:rFonts w:cs="Times New Roman"/>
          <w:strike/>
        </w:rPr>
        <w:tab/>
        <w:t>L36 - Human Affairs Commission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Computerized Affirmative Action Management System (CAAMS)</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(26)</w:t>
      </w:r>
      <w:r w:rsidRPr="001A4C3B">
        <w:rPr>
          <w:rFonts w:cs="Times New Roman"/>
          <w:strike/>
        </w:rPr>
        <w:tab/>
        <w:t>R28 - Department of Consumer Affairs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Licensing Database Reconfiguration/Upgrade</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Identify Theft Unit - S.334</w:t>
      </w:r>
      <w:r w:rsidRPr="001A4C3B">
        <w:rPr>
          <w:rFonts w:cs="Times New Roman"/>
          <w:strike/>
        </w:rPr>
        <w:tab/>
        <w:t>$</w:t>
      </w:r>
      <w:r w:rsidRPr="001A4C3B">
        <w:rPr>
          <w:rFonts w:cs="Times New Roman"/>
          <w:strike/>
        </w:rPr>
        <w:tab/>
        <w:t>1;</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(27)</w:t>
      </w:r>
      <w:r w:rsidRPr="001A4C3B">
        <w:rPr>
          <w:rFonts w:cs="Times New Roman"/>
          <w:strike/>
        </w:rPr>
        <w:tab/>
        <w:t>R40 - Department of Motor Vehicles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ADA Compliance</w:t>
      </w:r>
      <w:r w:rsidRPr="001A4C3B">
        <w:rPr>
          <w:rFonts w:cs="Times New Roman"/>
          <w:strike/>
        </w:rPr>
        <w:tab/>
        <w:t>$</w:t>
      </w:r>
      <w:r w:rsidRPr="001A4C3B">
        <w:rPr>
          <w:rFonts w:cs="Times New Roman"/>
          <w:strike/>
        </w:rPr>
        <w:tab/>
        <w:t>925,000;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(28)</w:t>
      </w:r>
      <w:r w:rsidRPr="001A4C3B">
        <w:rPr>
          <w:rFonts w:cs="Times New Roman"/>
          <w:strike/>
        </w:rPr>
        <w:tab/>
        <w:t>D25 - Office of Inspector General</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Office Infrastructure</w:t>
      </w:r>
      <w:r w:rsidRPr="001A4C3B">
        <w:rPr>
          <w:rFonts w:cs="Times New Roman"/>
          <w:strike/>
        </w:rPr>
        <w:tab/>
        <w:t>$</w:t>
      </w:r>
      <w:r w:rsidRPr="001A4C3B">
        <w:rPr>
          <w:rFonts w:cs="Times New Roman"/>
          <w:strike/>
        </w:rPr>
        <w:tab/>
        <w:t>52,565;</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(29)</w:t>
      </w:r>
      <w:r w:rsidRPr="001A4C3B">
        <w:rPr>
          <w:rFonts w:cs="Times New Roman"/>
          <w:strike/>
        </w:rPr>
        <w:tab/>
        <w:t>E04 - Office of Lieutenant Governor</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Caregivers</w:t>
      </w:r>
      <w:r w:rsidRPr="001A4C3B">
        <w:rPr>
          <w:rFonts w:cs="Times New Roman"/>
          <w:strike/>
        </w:rPr>
        <w:tab/>
        <w:t>$</w:t>
      </w:r>
      <w:r w:rsidRPr="001A4C3B">
        <w:rPr>
          <w:rFonts w:cs="Times New Roman"/>
          <w:strike/>
        </w:rPr>
        <w:tab/>
        <w:t>2,999,999;</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(30)</w:t>
      </w:r>
      <w:r w:rsidRPr="001A4C3B">
        <w:rPr>
          <w:rFonts w:cs="Times New Roman"/>
          <w:strike/>
        </w:rPr>
        <w:tab/>
        <w:t>E08 - Secretary of State</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Board and Commissions Database Project</w:t>
      </w:r>
      <w:r w:rsidRPr="001A4C3B">
        <w:rPr>
          <w:rFonts w:cs="Times New Roman"/>
          <w:strike/>
        </w:rPr>
        <w:tab/>
        <w:t>$</w:t>
      </w:r>
      <w:r w:rsidRPr="001A4C3B">
        <w:rPr>
          <w:rFonts w:cs="Times New Roman"/>
          <w:strike/>
        </w:rPr>
        <w:tab/>
        <w:t>250,000;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Disaster Recovery/Image Digitization</w:t>
      </w:r>
      <w:r w:rsidRPr="001A4C3B">
        <w:rPr>
          <w:rFonts w:cs="Times New Roman"/>
          <w:strike/>
        </w:rPr>
        <w:tab/>
        <w:t>$</w:t>
      </w:r>
      <w:r w:rsidRPr="001A4C3B">
        <w:rPr>
          <w:rFonts w:cs="Times New Roman"/>
          <w:strike/>
        </w:rPr>
        <w:tab/>
        <w:t>97,800;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(31)</w:t>
      </w:r>
      <w:r w:rsidRPr="001A4C3B">
        <w:rPr>
          <w:rFonts w:cs="Times New Roman"/>
          <w:strike/>
        </w:rPr>
        <w:tab/>
        <w:t>E24 - Office of Adjutant General</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Armory Maintenance and Repair Projects</w:t>
      </w:r>
      <w:r w:rsidRPr="001A4C3B">
        <w:rPr>
          <w:rFonts w:cs="Times New Roman"/>
          <w:strike/>
        </w:rPr>
        <w:tab/>
        <w:t>$</w:t>
      </w:r>
      <w:r w:rsidRPr="001A4C3B">
        <w:rPr>
          <w:rFonts w:cs="Times New Roman"/>
          <w:strike/>
        </w:rPr>
        <w:tab/>
        <w:t>650,000;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Emergency Management Program Improvements</w:t>
      </w:r>
      <w:r w:rsidRPr="001A4C3B">
        <w:rPr>
          <w:rFonts w:cs="Times New Roman"/>
          <w:strike/>
        </w:rPr>
        <w:tab/>
        <w:t>$</w:t>
      </w:r>
      <w:r w:rsidRPr="001A4C3B">
        <w:rPr>
          <w:rFonts w:cs="Times New Roman"/>
          <w:strike/>
        </w:rPr>
        <w:tab/>
        <w:t>375,000;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(32)</w:t>
      </w:r>
      <w:r w:rsidRPr="001A4C3B">
        <w:rPr>
          <w:rFonts w:cs="Times New Roman"/>
          <w:strike/>
        </w:rPr>
        <w:tab/>
        <w:t>H87 - State Library</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Aid to Counties</w:t>
      </w:r>
      <w:r w:rsidRPr="001A4C3B">
        <w:rPr>
          <w:rFonts w:cs="Times New Roman"/>
          <w:strike/>
        </w:rPr>
        <w:tab/>
        <w:t>$</w:t>
      </w:r>
      <w:r w:rsidRPr="001A4C3B">
        <w:rPr>
          <w:rFonts w:cs="Times New Roman"/>
          <w:strike/>
        </w:rPr>
        <w:tab/>
        <w:t>1,341,395;</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(33)</w:t>
      </w:r>
      <w:r w:rsidRPr="001A4C3B">
        <w:rPr>
          <w:rFonts w:cs="Times New Roman"/>
          <w:strike/>
        </w:rPr>
        <w:tab/>
        <w:t>E21 - Prosecution Coordination Commission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Centers for Fathers and Families</w:t>
      </w:r>
      <w:r w:rsidRPr="001A4C3B">
        <w:rPr>
          <w:rFonts w:cs="Times New Roman"/>
          <w:strike/>
        </w:rPr>
        <w:tab/>
        <w:t>$</w:t>
      </w:r>
      <w:r w:rsidRPr="001A4C3B">
        <w:rPr>
          <w:rFonts w:cs="Times New Roman"/>
          <w:strike/>
        </w:rPr>
        <w:tab/>
        <w:t>400,000;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(34)</w:t>
      </w:r>
      <w:r w:rsidRPr="001A4C3B">
        <w:rPr>
          <w:rFonts w:cs="Times New Roman"/>
          <w:strike/>
        </w:rPr>
        <w:tab/>
        <w:t>N20 - Law Enforcement Training Council</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Purchase Netbooks to Replace Paper Testing</w:t>
      </w:r>
      <w:r w:rsidRPr="001A4C3B">
        <w:rPr>
          <w:rFonts w:cs="Times New Roman"/>
          <w:strike/>
        </w:rPr>
        <w:tab/>
        <w:t>$</w:t>
      </w:r>
      <w:r w:rsidRPr="001A4C3B">
        <w:rPr>
          <w:rFonts w:cs="Times New Roman"/>
          <w:strike/>
        </w:rPr>
        <w:tab/>
        <w:t>49,000;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(35)</w:t>
      </w:r>
      <w:r w:rsidRPr="001A4C3B">
        <w:rPr>
          <w:rFonts w:cs="Times New Roman"/>
          <w:strike/>
        </w:rPr>
        <w:tab/>
        <w:t>L04 - Department of Social Services</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Phyllis Wheatley - Donaldson Center Revitalization</w:t>
      </w:r>
      <w:r w:rsidRPr="001A4C3B">
        <w:rPr>
          <w:rFonts w:cs="Times New Roman"/>
          <w:strike/>
        </w:rPr>
        <w:tab/>
        <w:t>$</w:t>
      </w:r>
      <w:r w:rsidRPr="001A4C3B">
        <w:rPr>
          <w:rFonts w:cs="Times New Roman"/>
          <w:strike/>
        </w:rPr>
        <w:tab/>
        <w:t>150,000;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(36)</w:t>
      </w:r>
      <w:r w:rsidRPr="001A4C3B">
        <w:rPr>
          <w:rFonts w:cs="Times New Roman"/>
          <w:strike/>
        </w:rPr>
        <w:tab/>
        <w:t>R36 - Department of Labor, Licensing, and Regulation</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Urban Search and Rescue (USAR)</w:t>
      </w:r>
      <w:r w:rsidRPr="001A4C3B">
        <w:rPr>
          <w:rFonts w:cs="Times New Roman"/>
          <w:strike/>
        </w:rPr>
        <w:tab/>
        <w:t>$</w:t>
      </w:r>
      <w:r w:rsidRPr="001A4C3B">
        <w:rPr>
          <w:rFonts w:cs="Times New Roman"/>
          <w:strike/>
        </w:rPr>
        <w:tab/>
        <w:t>500,000;</w:t>
      </w:r>
    </w:p>
    <w:p w:rsidR="00A75CD9" w:rsidRPr="001A4C3B" w:rsidRDefault="00A75CD9"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lastRenderedPageBreak/>
        <w:tab/>
      </w:r>
      <w:r w:rsidRPr="001A4C3B">
        <w:rPr>
          <w:rFonts w:cs="Times New Roman"/>
        </w:rPr>
        <w:tab/>
      </w:r>
      <w:r w:rsidRPr="001A4C3B">
        <w:rPr>
          <w:rFonts w:cs="Times New Roman"/>
          <w:strike/>
        </w:rPr>
        <w:t>(37)</w:t>
      </w:r>
      <w:r w:rsidRPr="001A4C3B">
        <w:rPr>
          <w:rFonts w:cs="Times New Roman"/>
          <w:strike/>
        </w:rPr>
        <w:tab/>
        <w:t>U12 - Department of Transportation</w:t>
      </w:r>
    </w:p>
    <w:p w:rsidR="00A75CD9" w:rsidRPr="001A4C3B" w:rsidRDefault="00A75CD9" w:rsidP="00857F91">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(a)</w:t>
      </w:r>
      <w:r w:rsidRPr="001A4C3B">
        <w:rPr>
          <w:rFonts w:cs="Times New Roman"/>
          <w:strike/>
        </w:rPr>
        <w:tab/>
        <w:t>Traffic Management/Richland Electrical Building Construction</w:t>
      </w:r>
      <w:r w:rsidRPr="001A4C3B">
        <w:rPr>
          <w:rFonts w:cs="Times New Roman"/>
          <w:strike/>
        </w:rPr>
        <w:tab/>
        <w:t>$</w:t>
      </w:r>
      <w:r w:rsidRPr="001A4C3B">
        <w:rPr>
          <w:rFonts w:cs="Times New Roman"/>
          <w:strike/>
        </w:rPr>
        <w:tab/>
        <w:t>875,000;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(b)</w:t>
      </w:r>
      <w:r w:rsidRPr="001A4C3B">
        <w:rPr>
          <w:rFonts w:cs="Times New Roman"/>
          <w:strike/>
        </w:rPr>
        <w:tab/>
        <w:t>Lexington County Maintenance Complex Land Acquisition</w:t>
      </w:r>
      <w:r w:rsidRPr="001A4C3B">
        <w:rPr>
          <w:rFonts w:cs="Times New Roman"/>
          <w:strike/>
        </w:rPr>
        <w:tab/>
        <w:t>$</w:t>
      </w:r>
      <w:r w:rsidRPr="001A4C3B">
        <w:rPr>
          <w:rFonts w:cs="Times New Roman"/>
          <w:strike/>
        </w:rPr>
        <w:tab/>
        <w:t>700,000;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(c)</w:t>
      </w:r>
      <w:r w:rsidRPr="001A4C3B">
        <w:rPr>
          <w:rFonts w:cs="Times New Roman"/>
          <w:strike/>
        </w:rPr>
        <w:tab/>
        <w:t>Lexington County Maintenance Complex Construction</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(d)</w:t>
      </w:r>
      <w:r w:rsidRPr="001A4C3B">
        <w:rPr>
          <w:rFonts w:cs="Times New Roman"/>
          <w:strike/>
        </w:rPr>
        <w:tab/>
        <w:t>Upstate Salt Storage Facility Construction</w:t>
      </w:r>
      <w:r w:rsidRPr="001A4C3B">
        <w:rPr>
          <w:rFonts w:cs="Times New Roman"/>
          <w:strike/>
        </w:rPr>
        <w:tab/>
        <w:t>$</w:t>
      </w:r>
      <w:r w:rsidRPr="001A4C3B">
        <w:rPr>
          <w:rFonts w:cs="Times New Roman"/>
          <w:strike/>
        </w:rPr>
        <w:tab/>
        <w:t>313,500;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(e)</w:t>
      </w:r>
      <w:r w:rsidRPr="001A4C3B">
        <w:rPr>
          <w:rFonts w:cs="Times New Roman"/>
          <w:strike/>
        </w:rPr>
        <w:tab/>
        <w:t>Cherokee Salt Shed Construction</w:t>
      </w:r>
      <w:r w:rsidRPr="001A4C3B">
        <w:rPr>
          <w:rFonts w:cs="Times New Roman"/>
          <w:strike/>
        </w:rPr>
        <w:tab/>
        <w:t>$</w:t>
      </w:r>
      <w:r w:rsidRPr="001A4C3B">
        <w:rPr>
          <w:rFonts w:cs="Times New Roman"/>
          <w:strike/>
        </w:rPr>
        <w:tab/>
        <w:t>260,000;</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(f)</w:t>
      </w:r>
      <w:r w:rsidRPr="001A4C3B">
        <w:rPr>
          <w:rFonts w:cs="Times New Roman"/>
          <w:strike/>
        </w:rPr>
        <w:tab/>
        <w:t>Sandy Island Boat Ramp</w:t>
      </w:r>
      <w:r w:rsidRPr="001A4C3B">
        <w:rPr>
          <w:rFonts w:cs="Times New Roman"/>
          <w:strike/>
        </w:rPr>
        <w:tab/>
        <w:t>$</w:t>
      </w:r>
      <w:r w:rsidRPr="001A4C3B">
        <w:rPr>
          <w:rFonts w:cs="Times New Roman"/>
          <w:strike/>
        </w:rPr>
        <w:tab/>
        <w:t>150,000;</w:t>
      </w:r>
      <w:r w:rsidRPr="001A4C3B">
        <w:rPr>
          <w:rFonts w:cs="Times New Roman"/>
          <w:strike/>
        </w:rPr>
        <w:tab/>
        <w:t>and</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strike/>
        </w:rPr>
      </w:pPr>
      <w:r w:rsidRPr="001A4C3B">
        <w:rPr>
          <w:rFonts w:cs="Times New Roman"/>
        </w:rPr>
        <w:tab/>
      </w:r>
      <w:r w:rsidRPr="001A4C3B">
        <w:rPr>
          <w:rFonts w:cs="Times New Roman"/>
        </w:rPr>
        <w:tab/>
      </w:r>
      <w:r w:rsidRPr="001A4C3B">
        <w:rPr>
          <w:rFonts w:cs="Times New Roman"/>
          <w:strike/>
        </w:rPr>
        <w:t>(38)</w:t>
      </w:r>
      <w:r w:rsidRPr="001A4C3B">
        <w:rPr>
          <w:rFonts w:cs="Times New Roman"/>
          <w:strike/>
        </w:rPr>
        <w:tab/>
        <w:t>A85 - Education Oversight Committee</w:t>
      </w:r>
    </w:p>
    <w:p w:rsidR="00A75CD9" w:rsidRPr="001A4C3B" w:rsidRDefault="00A75CD9" w:rsidP="005F0BB4">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strik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strike/>
        </w:rPr>
        <w:t>Partnerships for Innovation</w:t>
      </w:r>
      <w:r w:rsidRPr="001A4C3B">
        <w:rPr>
          <w:rFonts w:cs="Times New Roman"/>
          <w:strike/>
        </w:rPr>
        <w:tab/>
        <w:t>$</w:t>
      </w:r>
      <w:r w:rsidRPr="001A4C3B">
        <w:rPr>
          <w:rFonts w:cs="Times New Roman"/>
          <w:strike/>
        </w:rPr>
        <w:tab/>
        <w:t>100,000.</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strike/>
          <w:snapToGrid w:val="0"/>
        </w:rPr>
      </w:pPr>
      <w:r w:rsidRPr="001A4C3B">
        <w:rPr>
          <w:rFonts w:cs="Times New Roman"/>
        </w:rPr>
        <w:tab/>
      </w:r>
      <w:r w:rsidRPr="001A4C3B">
        <w:rPr>
          <w:rFonts w:cs="Times New Roman"/>
          <w:strike/>
        </w:rPr>
        <w:t>Unexpended funds appropriated pursu</w:t>
      </w:r>
      <w:r w:rsidRPr="001A4C3B">
        <w:rPr>
          <w:rFonts w:cs="Times New Roman"/>
          <w:strike/>
          <w:snapToGrid w:val="0"/>
        </w:rPr>
        <w:t>ant to this provision may be carried forward to succeeding fiscal years and expended for the same purposes.</w:t>
      </w:r>
    </w:p>
    <w:p w:rsidR="00A75CD9" w:rsidRPr="001A4C3B" w:rsidRDefault="00A75CD9" w:rsidP="005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1A4C3B">
        <w:rPr>
          <w:rFonts w:cs="Times New Roman"/>
          <w:snapToGrid w:val="0"/>
        </w:rPr>
        <w:tab/>
      </w:r>
      <w:r w:rsidRPr="001A4C3B">
        <w:rPr>
          <w:rFonts w:cs="Times New Roman"/>
          <w:strike/>
          <w:snapToGrid w:val="0"/>
        </w:rPr>
        <w:t>(C)</w:t>
      </w:r>
      <w:r w:rsidRPr="001A4C3B">
        <w:rPr>
          <w:rFonts w:cs="Times New Roman"/>
          <w:strike/>
          <w:snapToGrid w:val="0"/>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1A4C3B">
        <w:rPr>
          <w:rFonts w:cs="Times New Roman"/>
          <w:strike/>
        </w:rPr>
        <w:t>offset</w:t>
      </w:r>
      <w:r w:rsidRPr="001A4C3B">
        <w:rPr>
          <w:rFonts w:cs="Times New Roman"/>
          <w:strike/>
          <w:snapToGrid w:val="0"/>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1A4C3B">
        <w:rPr>
          <w:rFonts w:cs="Times New Roman"/>
          <w:strike/>
        </w:rPr>
        <w:t>s remaining in the account to offset operating shortfalls shall also be used to maintain access fees to the facility for Fiscal Year 2013-14 at the Fiscal Year 2009-2010 level.  There shall also be paid from the escrow account the annual dues of the Southern States Energy Board.</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snapToGrid w:val="0"/>
          <w:szCs w:val="22"/>
        </w:rPr>
        <w:tab/>
      </w:r>
      <w:r w:rsidRPr="001A4C3B">
        <w:rPr>
          <w:rFonts w:cs="Times New Roman"/>
          <w:b/>
          <w:snapToGrid w:val="0"/>
          <w:szCs w:val="22"/>
        </w:rPr>
        <w:t>118.14.</w:t>
      </w:r>
      <w:r w:rsidRPr="001A4C3B">
        <w:rPr>
          <w:rFonts w:cs="Times New Roman"/>
          <w:b/>
          <w:snapToGrid w:val="0"/>
          <w:szCs w:val="22"/>
        </w:rPr>
        <w:tab/>
      </w:r>
      <w:r w:rsidRPr="001A4C3B">
        <w:rPr>
          <w:rFonts w:cs="Times New Roman"/>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tab/>
        <w:t>(B)</w:t>
      </w:r>
      <w:r w:rsidRPr="001A4C3B">
        <w:rPr>
          <w:rFonts w:cs="Times New Roman"/>
        </w:rPr>
        <w:tab/>
        <w:t>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w:t>
      </w:r>
    </w:p>
    <w:p w:rsidR="00A75CD9"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A4C3B">
        <w:rPr>
          <w:rFonts w:cs="Times New Roman"/>
        </w:rPr>
        <w:lastRenderedPageBreak/>
        <w:tab/>
        <w:t>(C)</w:t>
      </w:r>
      <w:r w:rsidRPr="001A4C3B">
        <w:rPr>
          <w:rFonts w:cs="Times New Roman"/>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1A4C3B">
        <w:rPr>
          <w:rFonts w:cs="Times New Roman"/>
        </w:rPr>
        <w:tab/>
        <w:t>(D)</w:t>
      </w:r>
      <w:r w:rsidRPr="001A4C3B">
        <w:rPr>
          <w:rFonts w:cs="Times New Roman"/>
        </w:rPr>
        <w:tab/>
        <w:t>The department shall prescribe the necessary forms to claim the deduction allowed by this section.  The department may require the taxpayer to provide proof of the actual costs and the taxpayer’s eligibility.</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rPr>
        <w:tab/>
      </w:r>
      <w:r w:rsidRPr="001A4C3B">
        <w:rPr>
          <w:rFonts w:cs="Times New Roman"/>
          <w:b/>
          <w:i/>
          <w:u w:val="single"/>
        </w:rPr>
        <w:t>118.15.</w:t>
      </w:r>
      <w:r w:rsidRPr="001A4C3B">
        <w:rPr>
          <w:rFonts w:cs="Times New Roman"/>
          <w:i/>
          <w:u w:val="single"/>
        </w:rPr>
        <w:tab/>
        <w:t>(SR: Tobacco Settlement)  (A)  To the extent funds are available from payments received on behalf of the State by the Tobacco Settlement Revenue Management Authority from the Tobacco Master Settlement Agreement ("MSA") during Fiscal Year 2014-15, the State Treasurer is authorized and directed, after transferring funds sufficient to cover the operating expenses of the Authority, to transfer the remaining funds as follows:</w:t>
      </w:r>
    </w:p>
    <w:p w:rsidR="00A75CD9" w:rsidRDefault="00A75CD9"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w:t>
      </w:r>
    </w:p>
    <w:p w:rsidR="00A75CD9" w:rsidRPr="001A4C3B" w:rsidRDefault="00A75CD9"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$1,000,000 to the Department of Agriculture pursuant to Section 11-49-55 of the 1976 Code. and</w:t>
      </w:r>
    </w:p>
    <w:p w:rsidR="00A75CD9" w:rsidRPr="001A4C3B" w:rsidRDefault="00A75CD9"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The remaining balance shall be transferred to the Department of Health and Human Services for the Medicaid program.</w:t>
      </w:r>
    </w:p>
    <w:p w:rsidR="00A75CD9" w:rsidRPr="001A4C3B" w:rsidRDefault="00A75CD9" w:rsidP="0067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1A4C3B">
        <w:rPr>
          <w:rFonts w:cs="Times New Roman"/>
        </w:rPr>
        <w:tab/>
      </w:r>
      <w:r w:rsidRPr="001A4C3B">
        <w:rPr>
          <w:rFonts w:cs="Times New Roman"/>
          <w:i/>
          <w:u w:val="single"/>
        </w:rPr>
        <w:t>(B)</w:t>
      </w:r>
      <w:r w:rsidRPr="001A4C3B">
        <w:rPr>
          <w:rFonts w:cs="Times New Roman"/>
          <w:i/>
          <w:u w:val="single"/>
        </w:rPr>
        <w:tab/>
        <w:t>The requirements of Section 11-11-170 of the 1976 Code shall be suspended for Fiscal Year 2014-15.</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b/>
          <w:i/>
          <w:u w:val="single"/>
        </w:rPr>
        <w:t>118.16.</w:t>
      </w:r>
      <w:r w:rsidRPr="001A4C3B">
        <w:rPr>
          <w:rFonts w:cs="Times New Roman"/>
          <w:i/>
          <w:u w:val="single"/>
        </w:rPr>
        <w:tab/>
        <w:t>(SR: Non-recurring Revenue)  (A) The source of revenue appropriated in this provision is non-recurring revenue generated from the following sources:</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$68,370,147 from Fiscal Year 2012-13 Contingency Reserve Fund;</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$123,400,628 from Fiscal Year 2013-14 unobligated general fund revenue as certified by the Board of Economic Advisors; and</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$6,116,161 from the Allergan-BOTOX® Settlement and the LG-LCD Panels Settlement.</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1A4C3B">
        <w:rPr>
          <w:rFonts w:cs="Times New Roman"/>
        </w:rPr>
        <w:tab/>
      </w:r>
      <w:r w:rsidRPr="001A4C3B">
        <w:rPr>
          <w:rFonts w:cs="Times New Roman"/>
          <w:i/>
          <w:u w:val="single"/>
        </w:rPr>
        <w:t>This revenue is deemed to have occurred and is available for use in Fiscal Year 2014-15 after September 1, 2014, following the Comptroller General’s close of the state’s books on Fiscal Year 2013-14.</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1A4C3B">
        <w:rPr>
          <w:rFonts w:cs="Times New Roman"/>
          <w:iCs/>
        </w:rPr>
        <w:tab/>
      </w:r>
      <w:r w:rsidRPr="001A4C3B">
        <w:rPr>
          <w:rFonts w:cs="Times New Roman"/>
          <w:i/>
          <w:iCs/>
          <w:u w:val="single"/>
        </w:rPr>
        <w:t>Any restrictions concerning specific utilization of these funds are lifted for the specified fiscal year.</w:t>
      </w:r>
      <w:r w:rsidRPr="001A4C3B">
        <w:rPr>
          <w:rFonts w:cs="Times New Roman"/>
          <w:b/>
          <w:i/>
          <w:iCs/>
          <w:u w:val="single"/>
        </w:rPr>
        <w:t xml:space="preserve">  </w:t>
      </w:r>
      <w:r w:rsidRPr="001A4C3B">
        <w:rPr>
          <w:rFonts w:cs="Times New Roman"/>
          <w:i/>
          <w:snapToGrid w:val="0"/>
          <w:u w:val="single"/>
        </w:rPr>
        <w:t>The above agency transfers shall occur no later than thirty days after the close of the books on Fiscal Year 2013-14 and shall be available for use in Fiscal year 2014-15.</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1A4C3B">
        <w:rPr>
          <w:rFonts w:cs="Times New Roman"/>
          <w:snapToGrid w:val="0"/>
        </w:rPr>
        <w:tab/>
      </w:r>
      <w:r w:rsidRPr="001A4C3B">
        <w:rPr>
          <w:rFonts w:cs="Times New Roman"/>
          <w:i/>
          <w:snapToGrid w:val="0"/>
          <w:u w:val="single"/>
        </w:rPr>
        <w:t>(B)</w:t>
      </w:r>
      <w:r w:rsidRPr="001A4C3B">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42"/>
        <w:jc w:val="both"/>
        <w:rPr>
          <w:rFonts w:cs="Times New Roman"/>
          <w:i/>
          <w:snapToGrid w:val="0"/>
          <w:u w:val="single"/>
        </w:rPr>
      </w:pPr>
      <w:r w:rsidRPr="001A4C3B">
        <w:rPr>
          <w:rFonts w:cs="Times New Roman"/>
          <w:snapToGrid w:val="0"/>
        </w:rPr>
        <w:tab/>
      </w:r>
      <w:r w:rsidRPr="001A4C3B">
        <w:rPr>
          <w:rFonts w:cs="Times New Roman"/>
          <w:i/>
          <w:snapToGrid w:val="0"/>
          <w:u w:val="single"/>
        </w:rPr>
        <w:t>The State Treasurer shall disburse the following appropriations by September 30, 2014, for the purposes stated:</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General Reserve Fund Contribution</w:t>
      </w:r>
      <w:r w:rsidRPr="001A4C3B">
        <w:rPr>
          <w:rFonts w:cs="Times New Roman"/>
          <w:i/>
          <w:u w:val="single"/>
        </w:rPr>
        <w:tab/>
        <w:t>$</w:t>
      </w:r>
      <w:r w:rsidRPr="001A4C3B">
        <w:rPr>
          <w:rFonts w:cs="Times New Roman"/>
          <w:i/>
          <w:u w:val="single"/>
        </w:rPr>
        <w:tab/>
        <w:t>26,589,048;</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V04 - Debt Service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Debt Service Payments</w:t>
      </w:r>
      <w:r w:rsidRPr="001A4C3B">
        <w:rPr>
          <w:rFonts w:cs="Times New Roman"/>
          <w:i/>
          <w:u w:val="single"/>
        </w:rPr>
        <w:tab/>
        <w:t>$</w:t>
      </w:r>
      <w:r w:rsidRPr="001A4C3B">
        <w:rPr>
          <w:rFonts w:cs="Times New Roman"/>
          <w:i/>
          <w:u w:val="single"/>
        </w:rPr>
        <w:tab/>
        <w:t>27,418,094;</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A85 - Education Oversight Committee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EOC Partnerships for Innovation</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(4)</w:t>
      </w:r>
      <w:r w:rsidRPr="001A4C3B">
        <w:rPr>
          <w:rFonts w:cs="Times New Roman"/>
          <w:i/>
          <w:u w:val="single"/>
        </w:rPr>
        <w:tab/>
        <w:t>H63 - Department of Education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Hold-Harmless Transition Payments with EOC Funding Model</w:t>
      </w:r>
      <w:r w:rsidRPr="001A4C3B">
        <w:rPr>
          <w:rFonts w:cs="Times New Roman"/>
          <w:i/>
          <w:u w:val="single"/>
        </w:rPr>
        <w:tab/>
        <w:t>$</w:t>
      </w:r>
      <w:r w:rsidRPr="001A4C3B">
        <w:rPr>
          <w:rFonts w:cs="Times New Roman"/>
          <w:i/>
          <w:u w:val="single"/>
        </w:rPr>
        <w:tab/>
        <w:t>3,779,616;</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Digital Instructional Materials</w:t>
      </w:r>
      <w:r w:rsidRPr="001A4C3B">
        <w:rPr>
          <w:rFonts w:cs="Times New Roman"/>
          <w:i/>
          <w:u w:val="single"/>
        </w:rPr>
        <w:tab/>
        <w:t>$</w:t>
      </w:r>
      <w:r w:rsidRPr="001A4C3B">
        <w:rPr>
          <w:rFonts w:cs="Times New Roman"/>
          <w:i/>
          <w:u w:val="single"/>
        </w:rPr>
        <w:tab/>
        <w:t>7,000,000;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Teacher Training for Technology</w:t>
      </w:r>
      <w:r w:rsidRPr="001A4C3B">
        <w:rPr>
          <w:rFonts w:cs="Times New Roman"/>
          <w:i/>
          <w:u w:val="single"/>
        </w:rPr>
        <w:tab/>
        <w:t>$</w:t>
      </w:r>
      <w:r w:rsidRPr="001A4C3B">
        <w:rPr>
          <w:rFonts w:cs="Times New Roman"/>
          <w:i/>
          <w:u w:val="single"/>
        </w:rPr>
        <w:tab/>
        <w:t>4,000,000;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Charter School Facility Revolving Loan Program</w:t>
      </w:r>
      <w:r w:rsidRPr="001A4C3B">
        <w:rPr>
          <w:rFonts w:cs="Times New Roman"/>
          <w:i/>
          <w:u w:val="single"/>
        </w:rPr>
        <w:tab/>
        <w:t>$</w:t>
      </w:r>
      <w:r w:rsidRPr="001A4C3B">
        <w:rPr>
          <w:rFonts w:cs="Times New Roman"/>
          <w:i/>
          <w:u w:val="single"/>
        </w:rPr>
        <w:tab/>
        <w:t>4,000,000;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w:t>
      </w:r>
      <w:r w:rsidRPr="001A4C3B">
        <w:rPr>
          <w:rFonts w:cs="Times New Roman"/>
          <w:i/>
          <w:u w:val="single"/>
        </w:rPr>
        <w:tab/>
        <w:t>BabyNet Data System - Required Upgrades</w:t>
      </w:r>
      <w:r w:rsidRPr="001A4C3B">
        <w:rPr>
          <w:rFonts w:cs="Times New Roman"/>
          <w:i/>
          <w:u w:val="single"/>
        </w:rPr>
        <w:tab/>
        <w:t>$</w:t>
      </w:r>
      <w:r w:rsidRPr="001A4C3B">
        <w:rPr>
          <w:rFonts w:cs="Times New Roman"/>
          <w:i/>
          <w:u w:val="single"/>
        </w:rPr>
        <w:tab/>
        <w:t>838,100;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(f)</w:t>
      </w:r>
      <w:r w:rsidRPr="001A4C3B">
        <w:rPr>
          <w:rFonts w:cs="Times New Roman"/>
          <w:i/>
          <w:u w:val="single"/>
        </w:rPr>
        <w:tab/>
      </w:r>
      <w:r w:rsidRPr="001A4C3B">
        <w:rPr>
          <w:rFonts w:cs="Times New Roman"/>
          <w:i/>
          <w:u w:val="single"/>
        </w:rPr>
        <w:tab/>
        <w:t>Governor’s School for the Arts and Humanities-Humidity Control in Residence Hall</w:t>
      </w:r>
      <w:r w:rsidRPr="001A4C3B">
        <w:rPr>
          <w:rFonts w:cs="Times New Roman"/>
          <w:i/>
          <w:u w:val="single"/>
        </w:rPr>
        <w:tab/>
        <w:t>$</w:t>
      </w:r>
      <w:r w:rsidRPr="001A4C3B">
        <w:rPr>
          <w:rFonts w:cs="Times New Roman"/>
          <w:i/>
          <w:u w:val="single"/>
        </w:rPr>
        <w:tab/>
        <w:t>55,000;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(g)</w:t>
      </w:r>
      <w:r w:rsidRPr="001A4C3B">
        <w:rPr>
          <w:rFonts w:cs="Times New Roman"/>
          <w:i/>
          <w:u w:val="single"/>
        </w:rPr>
        <w:tab/>
        <w:t>Governor’s School for the Arts and Humanities-Classroom Reconfiguration</w:t>
      </w:r>
      <w:r w:rsidRPr="001A4C3B">
        <w:rPr>
          <w:rFonts w:cs="Times New Roman"/>
          <w:i/>
          <w:u w:val="single"/>
        </w:rPr>
        <w:tab/>
        <w:t>$</w:t>
      </w:r>
      <w:r w:rsidRPr="001A4C3B">
        <w:rPr>
          <w:rFonts w:cs="Times New Roman"/>
          <w:i/>
          <w:u w:val="single"/>
        </w:rPr>
        <w:tab/>
        <w:t>55,000;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(h)</w:t>
      </w:r>
      <w:r w:rsidRPr="001A4C3B">
        <w:rPr>
          <w:rFonts w:cs="Times New Roman"/>
          <w:i/>
          <w:u w:val="single"/>
        </w:rPr>
        <w:tab/>
        <w:t>Instructional Materials</w:t>
      </w:r>
      <w:r w:rsidRPr="001A4C3B">
        <w:rPr>
          <w:rFonts w:cs="Times New Roman"/>
          <w:i/>
          <w:u w:val="single"/>
        </w:rPr>
        <w:tab/>
        <w:t>$</w:t>
      </w:r>
      <w:r w:rsidRPr="001A4C3B">
        <w:rPr>
          <w:rFonts w:cs="Times New Roman"/>
          <w:i/>
          <w:u w:val="single"/>
        </w:rPr>
        <w:tab/>
        <w:t>1,666,161;</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(i)</w:t>
      </w:r>
      <w:r w:rsidRPr="001A4C3B">
        <w:rPr>
          <w:rFonts w:cs="Times New Roman"/>
          <w:i/>
          <w:u w:val="single"/>
        </w:rPr>
        <w:tab/>
      </w:r>
      <w:r w:rsidRPr="001A4C3B">
        <w:rPr>
          <w:rFonts w:cs="Times New Roman"/>
          <w:i/>
          <w:u w:val="single"/>
        </w:rPr>
        <w:tab/>
        <w:t>Transportation</w:t>
      </w:r>
      <w:r w:rsidRPr="001A4C3B">
        <w:rPr>
          <w:rFonts w:cs="Times New Roman"/>
          <w:i/>
          <w:u w:val="single"/>
        </w:rPr>
        <w:tab/>
        <w:t>$</w:t>
      </w:r>
      <w:r w:rsidRPr="001A4C3B">
        <w:rPr>
          <w:rFonts w:cs="Times New Roman"/>
          <w:i/>
          <w:u w:val="single"/>
        </w:rPr>
        <w:tab/>
        <w:t>1,000,000;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(4.1)</w:t>
      </w:r>
      <w:r w:rsidRPr="001A4C3B">
        <w:rPr>
          <w:rFonts w:cs="Times New Roman"/>
          <w:i/>
          <w:u w:val="single"/>
        </w:rPr>
        <w:tab/>
        <w:t>Of the funds appropriated above in subitem (3)(a)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rPr>
      </w:pPr>
      <w:r w:rsidRPr="001A4C3B">
        <w:rPr>
          <w:rFonts w:cs="Times New Roman"/>
          <w:i/>
        </w:rPr>
        <w:tab/>
      </w:r>
      <w:r w:rsidRPr="001A4C3B">
        <w:rPr>
          <w:rFonts w:cs="Times New Roman"/>
          <w:i/>
        </w:rPr>
        <w:tab/>
      </w:r>
      <w:r w:rsidRPr="001A4C3B">
        <w:rPr>
          <w:rFonts w:cs="Times New Roman"/>
          <w:i/>
          <w:u w:val="single"/>
        </w:rPr>
        <w:t>(4.2)</w:t>
      </w:r>
      <w:r w:rsidRPr="001A4C3B">
        <w:rPr>
          <w:rFonts w:cs="Times New Roman"/>
          <w:i/>
          <w:u w:val="single"/>
        </w:rPr>
        <w:tab/>
        <w:t>Of the funds appropriated above in subitem (3)(c) to the Department of Education for Teacher Training for Technology, each school district or special school shall receive a proportional allocation based on the previous year's 135-day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H59 - State Board for Technical and Comprehensive Education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Critical Needs Workforce Development Initiative</w:t>
      </w:r>
      <w:r w:rsidRPr="001A4C3B">
        <w:rPr>
          <w:rFonts w:cs="Times New Roman"/>
          <w:i/>
          <w:u w:val="single"/>
        </w:rPr>
        <w:tab/>
        <w:t>$</w:t>
      </w:r>
      <w:r w:rsidRPr="001A4C3B">
        <w:rPr>
          <w:rFonts w:cs="Times New Roman"/>
          <w:i/>
          <w:u w:val="single"/>
        </w:rPr>
        <w:tab/>
        <w:t>2,000,000;</w:t>
      </w:r>
    </w:p>
    <w:p w:rsidR="00A75CD9"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Technical College of the Lowcountry - Transitioning Military Support</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and Training Program; Building 16 Renovation, Parking and Road Improvements</w:t>
      </w:r>
      <w:r w:rsidRPr="001A4C3B">
        <w:rPr>
          <w:rFonts w:cs="Times New Roman"/>
          <w:i/>
          <w:u w:val="single"/>
        </w:rPr>
        <w:tab/>
        <w:t>$</w:t>
      </w:r>
      <w:r w:rsidRPr="001A4C3B">
        <w:rPr>
          <w:rFonts w:cs="Times New Roman"/>
          <w:i/>
          <w:u w:val="single"/>
        </w:rPr>
        <w:tab/>
        <w:t>1,500,000;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Aiken Technical College - Renovation of IT Infrastructure</w:t>
      </w:r>
      <w:r w:rsidRPr="001A4C3B">
        <w:rPr>
          <w:rFonts w:cs="Times New Roman"/>
          <w:i/>
          <w:u w:val="single"/>
        </w:rPr>
        <w:tab/>
        <w:t>$</w:t>
      </w:r>
      <w:r w:rsidRPr="001A4C3B">
        <w:rPr>
          <w:rFonts w:cs="Times New Roman"/>
          <w:i/>
          <w:u w:val="single"/>
        </w:rPr>
        <w:tab/>
        <w:t>608,500;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Tri County Technical College - CNC and Mechatronics Programs</w:t>
      </w:r>
      <w:r w:rsidRPr="001A4C3B">
        <w:rPr>
          <w:rFonts w:cs="Times New Roman"/>
          <w:i/>
          <w:u w:val="single"/>
        </w:rPr>
        <w:tab/>
        <w:t>$</w:t>
      </w:r>
      <w:r w:rsidRPr="001A4C3B">
        <w:rPr>
          <w:rFonts w:cs="Times New Roman"/>
          <w:i/>
          <w:u w:val="single"/>
        </w:rPr>
        <w:tab/>
        <w:t>1,000,000;</w:t>
      </w:r>
    </w:p>
    <w:p w:rsidR="00A75CD9"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(5.1)</w:t>
      </w:r>
      <w:r w:rsidRPr="001A4C3B">
        <w:rPr>
          <w:rFonts w:cs="Times New Roman"/>
          <w:i/>
          <w:u w:val="single"/>
        </w:rPr>
        <w:tab/>
        <w:t>Of the funds appropriated above in subitem (4)(a),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P32 - Department of Commerce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Deal Closing Fund</w:t>
      </w:r>
      <w:r w:rsidRPr="001A4C3B">
        <w:rPr>
          <w:rFonts w:cs="Times New Roman"/>
          <w:i/>
          <w:u w:val="single"/>
        </w:rPr>
        <w:tab/>
        <w:t>$</w:t>
      </w:r>
      <w:r w:rsidRPr="001A4C3B">
        <w:rPr>
          <w:rFonts w:cs="Times New Roman"/>
          <w:i/>
          <w:u w:val="single"/>
        </w:rPr>
        <w:tab/>
        <w:t>12,406,874;</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SC Council on Competitiveness</w:t>
      </w:r>
      <w:r w:rsidRPr="001A4C3B">
        <w:rPr>
          <w:rFonts w:cs="Times New Roman"/>
          <w:i/>
          <w:u w:val="single"/>
        </w:rPr>
        <w:tab/>
        <w:t>$</w:t>
      </w:r>
      <w:r w:rsidRPr="001A4C3B">
        <w:rPr>
          <w:rFonts w:cs="Times New Roman"/>
          <w:i/>
          <w:u w:val="single"/>
        </w:rPr>
        <w:tab/>
        <w:t>400,000;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Community Development Corporation Initiative</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(7)</w:t>
      </w:r>
      <w:r w:rsidRPr="001A4C3B">
        <w:rPr>
          <w:rFonts w:cs="Times New Roman"/>
          <w:i/>
          <w:u w:val="single"/>
        </w:rPr>
        <w:tab/>
        <w:t>H87 - State Library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Aid to Counties - Per Capita $1.25</w:t>
      </w:r>
      <w:r w:rsidRPr="001A4C3B">
        <w:rPr>
          <w:rFonts w:cs="Times New Roman"/>
          <w:i/>
          <w:u w:val="single"/>
        </w:rPr>
        <w:tab/>
        <w:t>$</w:t>
      </w:r>
      <w:r w:rsidRPr="001A4C3B">
        <w:rPr>
          <w:rFonts w:cs="Times New Roman"/>
          <w:i/>
          <w:u w:val="single"/>
        </w:rPr>
        <w:tab/>
        <w:t>1,341,395;</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(8)</w:t>
      </w:r>
      <w:r w:rsidRPr="001A4C3B">
        <w:rPr>
          <w:rFonts w:cs="Times New Roman"/>
          <w:i/>
          <w:u w:val="single"/>
        </w:rPr>
        <w:tab/>
        <w:t>P36 - Patriots Point Development Authority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Medal of Honor Museum</w:t>
      </w:r>
      <w:r w:rsidRPr="001A4C3B">
        <w:rPr>
          <w:rFonts w:cs="Times New Roman"/>
          <w:i/>
          <w:u w:val="single"/>
        </w:rPr>
        <w:tab/>
        <w:t>$</w:t>
      </w:r>
      <w:r w:rsidRPr="001A4C3B">
        <w:rPr>
          <w:rFonts w:cs="Times New Roman"/>
          <w:i/>
          <w:u w:val="single"/>
        </w:rPr>
        <w:tab/>
        <w:t>1,000,000;</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(9)</w:t>
      </w:r>
      <w:r w:rsidRPr="001A4C3B">
        <w:rPr>
          <w:rFonts w:cs="Times New Roman"/>
          <w:i/>
          <w:u w:val="single"/>
        </w:rPr>
        <w:tab/>
        <w:t>J04 - Department of Health and Environmental Control</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Best Chance/Colon Cancer Networks</w:t>
      </w:r>
      <w:r w:rsidRPr="001A4C3B">
        <w:rPr>
          <w:rFonts w:cs="Times New Roman"/>
          <w:i/>
          <w:u w:val="single"/>
        </w:rPr>
        <w:tab/>
        <w:t>$</w:t>
      </w:r>
      <w:r w:rsidRPr="001A4C3B">
        <w:rPr>
          <w:rFonts w:cs="Times New Roman"/>
          <w:i/>
          <w:u w:val="single"/>
        </w:rPr>
        <w:tab/>
        <w:t>1,500,000;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J.R. Clark Sickle Cell Foundation</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Bleeding Disorders - Premium Assistance Program</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Ocean Water Quality Outfall Initiative</w:t>
      </w:r>
      <w:r w:rsidRPr="001A4C3B">
        <w:rPr>
          <w:rFonts w:cs="Times New Roman"/>
          <w:i/>
          <w:u w:val="single"/>
        </w:rPr>
        <w:tab/>
        <w:t>$</w:t>
      </w:r>
      <w:r w:rsidRPr="001A4C3B">
        <w:rPr>
          <w:rFonts w:cs="Times New Roman"/>
          <w:i/>
          <w:u w:val="single"/>
        </w:rPr>
        <w:tab/>
        <w:t>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w:t>
      </w:r>
      <w:r w:rsidRPr="001A4C3B">
        <w:rPr>
          <w:rFonts w:cs="Times New Roman"/>
          <w:i/>
          <w:u w:val="single"/>
        </w:rPr>
        <w:tab/>
        <w:t>Sea Haven</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(f)</w:t>
      </w:r>
      <w:r w:rsidRPr="001A4C3B">
        <w:rPr>
          <w:rFonts w:cs="Times New Roman"/>
          <w:i/>
          <w:u w:val="single"/>
        </w:rPr>
        <w:tab/>
      </w:r>
      <w:r w:rsidRPr="001A4C3B">
        <w:rPr>
          <w:rFonts w:cs="Times New Roman"/>
          <w:i/>
          <w:u w:val="single"/>
        </w:rPr>
        <w:tab/>
        <w:t>Water Quality</w:t>
      </w:r>
      <w:r w:rsidRPr="001A4C3B">
        <w:rPr>
          <w:rFonts w:cs="Times New Roman"/>
          <w:i/>
          <w:u w:val="single"/>
        </w:rPr>
        <w:tab/>
        <w:t>$</w:t>
      </w:r>
      <w:r w:rsidRPr="001A4C3B">
        <w:rPr>
          <w:rFonts w:cs="Times New Roman"/>
          <w:i/>
          <w:u w:val="single"/>
        </w:rPr>
        <w:tab/>
        <w:t>1,575,700;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(9.1)</w:t>
      </w:r>
      <w:r w:rsidRPr="001A4C3B">
        <w:rPr>
          <w:rFonts w:cs="Times New Roman"/>
          <w:i/>
          <w:u w:val="single"/>
        </w:rPr>
        <w:tab/>
        <w:t>Of the funds appropriated above in subitem (8)(a), the Department of Health and Environmental Control shall utilize $1,000,000 for the Best Chance Network and $500,000 shall be used as matching funds for the Colon Cancer Prevention Network.</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(10)</w:t>
      </w:r>
      <w:r w:rsidRPr="001A4C3B">
        <w:rPr>
          <w:rFonts w:cs="Times New Roman"/>
          <w:i/>
          <w:u w:val="single"/>
        </w:rPr>
        <w:tab/>
        <w:t>P28 - Department of Parks, Recreation, and Tourism</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Undiscovered SC</w:t>
      </w:r>
      <w:r w:rsidRPr="001A4C3B">
        <w:rPr>
          <w:rFonts w:cs="Times New Roman"/>
          <w:i/>
          <w:u w:val="single"/>
        </w:rPr>
        <w:tab/>
        <w:t>$</w:t>
      </w:r>
      <w:r w:rsidRPr="001A4C3B">
        <w:rPr>
          <w:rFonts w:cs="Times New Roman"/>
          <w:i/>
          <w:u w:val="single"/>
        </w:rPr>
        <w:tab/>
        <w:t>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Palmetto Trail</w:t>
      </w:r>
      <w:r w:rsidRPr="001A4C3B">
        <w:rPr>
          <w:rFonts w:cs="Times New Roman"/>
          <w:i/>
          <w:u w:val="single"/>
        </w:rPr>
        <w:tab/>
        <w:t>$</w:t>
      </w:r>
      <w:r w:rsidRPr="001A4C3B">
        <w:rPr>
          <w:rFonts w:cs="Times New Roman"/>
          <w:i/>
          <w:u w:val="single"/>
        </w:rPr>
        <w:tab/>
        <w:t>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Sports Development Fund</w:t>
      </w:r>
      <w:r w:rsidRPr="001A4C3B">
        <w:rPr>
          <w:rFonts w:cs="Times New Roman"/>
          <w:i/>
          <w:u w:val="single"/>
        </w:rPr>
        <w:tab/>
        <w:t>$</w:t>
      </w:r>
      <w:r w:rsidRPr="001A4C3B">
        <w:rPr>
          <w:rFonts w:cs="Times New Roman"/>
          <w:i/>
          <w:u w:val="single"/>
        </w:rPr>
        <w:tab/>
        <w:t>2,000,000;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Marketing - International</w:t>
      </w:r>
      <w:r w:rsidRPr="001A4C3B">
        <w:rPr>
          <w:rFonts w:cs="Times New Roman"/>
          <w:i/>
          <w:u w:val="single"/>
        </w:rPr>
        <w:tab/>
        <w:t>$</w:t>
      </w:r>
      <w:r w:rsidRPr="001A4C3B">
        <w:rPr>
          <w:rFonts w:cs="Times New Roman"/>
          <w:i/>
          <w:u w:val="single"/>
        </w:rPr>
        <w:tab/>
        <w:t>400,000;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w:t>
      </w:r>
      <w:r w:rsidRPr="001A4C3B">
        <w:rPr>
          <w:rFonts w:cs="Times New Roman"/>
          <w:i/>
          <w:u w:val="single"/>
        </w:rPr>
        <w:tab/>
        <w:t>Greenville Children’s Museum</w:t>
      </w:r>
      <w:r w:rsidRPr="001A4C3B">
        <w:rPr>
          <w:rFonts w:cs="Times New Roman"/>
          <w:i/>
          <w:u w:val="single"/>
        </w:rPr>
        <w:tab/>
        <w:t>$</w:t>
      </w:r>
      <w:r w:rsidRPr="001A4C3B">
        <w:rPr>
          <w:rFonts w:cs="Times New Roman"/>
          <w:i/>
          <w:u w:val="single"/>
        </w:rPr>
        <w:tab/>
        <w:t>150,000;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(f)</w:t>
      </w:r>
      <w:r w:rsidRPr="001A4C3B">
        <w:rPr>
          <w:rFonts w:cs="Times New Roman"/>
          <w:i/>
          <w:u w:val="single"/>
        </w:rPr>
        <w:tab/>
      </w:r>
      <w:r w:rsidRPr="001A4C3B">
        <w:rPr>
          <w:rFonts w:cs="Times New Roman"/>
          <w:i/>
          <w:u w:val="single"/>
        </w:rPr>
        <w:tab/>
        <w:t>African-American History Museum</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(g)</w:t>
      </w:r>
      <w:r w:rsidRPr="001A4C3B">
        <w:rPr>
          <w:rFonts w:cs="Times New Roman"/>
          <w:i/>
          <w:u w:val="single"/>
        </w:rPr>
        <w:tab/>
        <w:t>Congressional Medal of Honor Bowl</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(h)</w:t>
      </w:r>
      <w:r w:rsidRPr="001A4C3B">
        <w:rPr>
          <w:rFonts w:cs="Times New Roman"/>
          <w:i/>
          <w:u w:val="single"/>
        </w:rPr>
        <w:tab/>
        <w:t>SC Equine Park</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(i)</w:t>
      </w:r>
      <w:r w:rsidRPr="001A4C3B">
        <w:rPr>
          <w:rFonts w:cs="Times New Roman"/>
          <w:i/>
          <w:u w:val="single"/>
        </w:rPr>
        <w:tab/>
      </w:r>
      <w:r w:rsidRPr="001A4C3B">
        <w:rPr>
          <w:rFonts w:cs="Times New Roman"/>
          <w:i/>
          <w:u w:val="single"/>
        </w:rPr>
        <w:tab/>
        <w:t>Historic Columbia - Woodrow Wilson Family Home</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(j)</w:t>
      </w:r>
      <w:r w:rsidRPr="001A4C3B">
        <w:rPr>
          <w:rFonts w:cs="Times New Roman"/>
          <w:i/>
          <w:u w:val="single"/>
        </w:rPr>
        <w:tab/>
      </w:r>
      <w:r w:rsidRPr="001A4C3B">
        <w:rPr>
          <w:rFonts w:cs="Times New Roman"/>
          <w:i/>
          <w:u w:val="single"/>
        </w:rPr>
        <w:tab/>
        <w:t>Parks and Recreation Development Program</w:t>
      </w:r>
      <w:r w:rsidRPr="001A4C3B">
        <w:rPr>
          <w:rFonts w:cs="Times New Roman"/>
          <w:i/>
          <w:u w:val="single"/>
        </w:rPr>
        <w:tab/>
        <w:t>$</w:t>
      </w:r>
      <w:r w:rsidRPr="001A4C3B">
        <w:rPr>
          <w:rFonts w:cs="Times New Roman"/>
          <w:i/>
          <w:u w:val="single"/>
        </w:rPr>
        <w:tab/>
        <w:t>1,000,000;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(10.1)</w:t>
      </w:r>
      <w:r w:rsidRPr="001A4C3B">
        <w:rPr>
          <w:rFonts w:cs="Times New Roman"/>
          <w:i/>
          <w:u w:val="single"/>
        </w:rPr>
        <w:tab/>
        <w:t>Of the funds appropriated above in subitem (9)(c),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(10.2)</w:t>
      </w:r>
      <w:r w:rsidRPr="001A4C3B">
        <w:rPr>
          <w:rFonts w:cs="Times New Roman"/>
          <w:i/>
          <w:u w:val="single"/>
        </w:rPr>
        <w:tab/>
        <w:t>Of the funds appropriated above in subitem (9)(d), the Department of Parks Recreation and Tourism must use $200,000 as match for the Coastal, South Carolina USA international tourism campaign; and $100,000 shall be sent to the Myrtle Beach Area Chamber for International Tourism.</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(11)</w:t>
      </w:r>
      <w:r w:rsidRPr="001A4C3B">
        <w:rPr>
          <w:rFonts w:cs="Times New Roman"/>
          <w:i/>
          <w:u w:val="single"/>
        </w:rPr>
        <w:tab/>
        <w:t>X22 - Local Government Fund, State Treasurer</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Local Government Fund</w:t>
      </w:r>
      <w:r w:rsidRPr="001A4C3B">
        <w:rPr>
          <w:rFonts w:cs="Times New Roman"/>
          <w:i/>
          <w:u w:val="single"/>
        </w:rPr>
        <w:tab/>
        <w:t>$</w:t>
      </w:r>
      <w:r w:rsidRPr="001A4C3B">
        <w:rPr>
          <w:rFonts w:cs="Times New Roman"/>
          <w:i/>
          <w:u w:val="single"/>
        </w:rPr>
        <w:tab/>
        <w:t>25,000,000;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(12)</w:t>
      </w:r>
      <w:r w:rsidRPr="001A4C3B">
        <w:rPr>
          <w:rFonts w:cs="Times New Roman"/>
          <w:i/>
          <w:u w:val="single"/>
        </w:rPr>
        <w:tab/>
        <w:t>P45 - Rural Infrastructure Authority</w:t>
      </w:r>
    </w:p>
    <w:p w:rsidR="00A75CD9" w:rsidRPr="001A4C3B" w:rsidRDefault="00A75CD9" w:rsidP="00B246A2">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Grants</w:t>
      </w:r>
      <w:r w:rsidRPr="001A4C3B">
        <w:rPr>
          <w:rFonts w:cs="Times New Roman"/>
          <w:i/>
          <w:u w:val="single"/>
        </w:rPr>
        <w:tab/>
        <w:t>$</w:t>
      </w:r>
      <w:r w:rsidRPr="001A4C3B">
        <w:rPr>
          <w:rFonts w:cs="Times New Roman"/>
          <w:i/>
          <w:u w:val="single"/>
        </w:rPr>
        <w:tab/>
        <w:t>3,000,000;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(13)</w:t>
      </w:r>
      <w:r w:rsidRPr="001A4C3B">
        <w:rPr>
          <w:rFonts w:cs="Times New Roman"/>
          <w:i/>
          <w:u w:val="single"/>
        </w:rPr>
        <w:tab/>
        <w:t>H71 - Wil Lou Gray Opportunity School</w:t>
      </w:r>
    </w:p>
    <w:p w:rsidR="00A75CD9" w:rsidRPr="001A4C3B" w:rsidRDefault="00A75CD9" w:rsidP="00B246A2">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Paving</w:t>
      </w:r>
      <w:r w:rsidRPr="001A4C3B">
        <w:rPr>
          <w:rFonts w:cs="Times New Roman"/>
          <w:i/>
          <w:u w:val="single"/>
        </w:rPr>
        <w:tab/>
        <w:t>$</w:t>
      </w:r>
      <w:r w:rsidRPr="001A4C3B">
        <w:rPr>
          <w:rFonts w:cs="Times New Roman"/>
          <w:i/>
          <w:u w:val="single"/>
        </w:rPr>
        <w:tab/>
        <w:t>350,000;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(14)</w:t>
      </w:r>
      <w:r w:rsidRPr="001A4C3B">
        <w:rPr>
          <w:rFonts w:cs="Times New Roman"/>
          <w:i/>
          <w:u w:val="single"/>
        </w:rPr>
        <w:tab/>
        <w:t>A85 - Education Oversight Committee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Women in Unity</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(15)</w:t>
      </w:r>
      <w:r w:rsidRPr="001A4C3B">
        <w:rPr>
          <w:rFonts w:cs="Times New Roman"/>
          <w:i/>
          <w:u w:val="single"/>
        </w:rPr>
        <w:tab/>
        <w:t>H03 - Commission on Higher Education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Need-Based Grants</w:t>
      </w:r>
      <w:r w:rsidRPr="001A4C3B">
        <w:rPr>
          <w:rFonts w:cs="Times New Roman"/>
          <w:i/>
          <w:u w:val="single"/>
        </w:rPr>
        <w:tab/>
        <w:t>$</w:t>
      </w:r>
      <w:r w:rsidRPr="001A4C3B">
        <w:rPr>
          <w:rFonts w:cs="Times New Roman"/>
          <w:i/>
          <w:u w:val="single"/>
        </w:rPr>
        <w:tab/>
        <w:t>2,600,000;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Child Abuse Medical Response Program</w:t>
      </w:r>
      <w:r w:rsidRPr="001A4C3B">
        <w:rPr>
          <w:rFonts w:cs="Times New Roman"/>
          <w:i/>
          <w:u w:val="single"/>
        </w:rPr>
        <w:tab/>
        <w:t>$</w:t>
      </w:r>
      <w:r w:rsidRPr="001A4C3B">
        <w:rPr>
          <w:rFonts w:cs="Times New Roman"/>
          <w:i/>
          <w:u w:val="single"/>
        </w:rPr>
        <w:tab/>
        <w:t>225,000;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(16)</w:t>
      </w:r>
      <w:r w:rsidRPr="001A4C3B">
        <w:rPr>
          <w:rFonts w:cs="Times New Roman"/>
          <w:i/>
          <w:u w:val="single"/>
        </w:rPr>
        <w:tab/>
        <w:t>H09 - The Citadel</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108,387;</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Mechanical Engineering Lab and Equipment</w:t>
      </w:r>
      <w:r w:rsidRPr="001A4C3B">
        <w:rPr>
          <w:rFonts w:cs="Times New Roman"/>
          <w:i/>
          <w:u w:val="single"/>
        </w:rPr>
        <w:tab/>
        <w:t>$</w:t>
      </w:r>
      <w:r w:rsidRPr="001A4C3B">
        <w:rPr>
          <w:rFonts w:cs="Times New Roman"/>
          <w:i/>
          <w:u w:val="single"/>
        </w:rPr>
        <w:tab/>
        <w:t>700,000;</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(17)</w:t>
      </w:r>
      <w:r w:rsidRPr="001A4C3B">
        <w:rPr>
          <w:rFonts w:cs="Times New Roman"/>
          <w:i/>
          <w:u w:val="single"/>
        </w:rPr>
        <w:tab/>
        <w:t>H12 - Clemson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794,754;</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Student Career Opportunity Program</w:t>
      </w:r>
      <w:r w:rsidRPr="001A4C3B">
        <w:rPr>
          <w:rFonts w:cs="Times New Roman"/>
          <w:i/>
          <w:u w:val="single"/>
        </w:rPr>
        <w:tab/>
        <w:t>$</w:t>
      </w:r>
      <w:r w:rsidRPr="001A4C3B">
        <w:rPr>
          <w:rFonts w:cs="Times New Roman"/>
          <w:i/>
          <w:u w:val="single"/>
        </w:rPr>
        <w:tab/>
        <w:t>1,000,000;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(18)</w:t>
      </w:r>
      <w:r w:rsidRPr="001A4C3B">
        <w:rPr>
          <w:rFonts w:cs="Times New Roman"/>
          <w:i/>
          <w:u w:val="single"/>
        </w:rPr>
        <w:tab/>
        <w:t>H15 - University of Charleston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235,673;</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Simons Center for the Arts Renovation</w:t>
      </w:r>
      <w:r w:rsidRPr="001A4C3B">
        <w:rPr>
          <w:rFonts w:cs="Times New Roman"/>
          <w:i/>
          <w:u w:val="single"/>
        </w:rPr>
        <w:tab/>
        <w:t>$</w:t>
      </w:r>
      <w:r w:rsidRPr="001A4C3B">
        <w:rPr>
          <w:rFonts w:cs="Times New Roman"/>
          <w:i/>
          <w:u w:val="single"/>
        </w:rPr>
        <w:tab/>
        <w:t>300,000;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(19)</w:t>
      </w:r>
      <w:r w:rsidRPr="001A4C3B">
        <w:rPr>
          <w:rFonts w:cs="Times New Roman"/>
          <w:i/>
          <w:u w:val="single"/>
        </w:rPr>
        <w:tab/>
        <w:t>H17 - Coastal Carolina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109,123;</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Parity Funding</w:t>
      </w:r>
      <w:r w:rsidRPr="001A4C3B">
        <w:rPr>
          <w:rFonts w:cs="Times New Roman"/>
          <w:i/>
          <w:u w:val="single"/>
        </w:rPr>
        <w:tab/>
        <w:t>$</w:t>
      </w:r>
      <w:r w:rsidRPr="001A4C3B">
        <w:rPr>
          <w:rFonts w:cs="Times New Roman"/>
          <w:i/>
          <w:u w:val="single"/>
        </w:rPr>
        <w:tab/>
        <w:t>300,000;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(20)</w:t>
      </w:r>
      <w:r w:rsidRPr="001A4C3B">
        <w:rPr>
          <w:rFonts w:cs="Times New Roman"/>
          <w:i/>
          <w:u w:val="single"/>
        </w:rPr>
        <w:tab/>
        <w:t>H18 - Francis Marion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143,162;</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Physician Assistant Degree Program</w:t>
      </w:r>
      <w:r w:rsidRPr="001A4C3B">
        <w:rPr>
          <w:rFonts w:cs="Times New Roman"/>
          <w:i/>
          <w:u w:val="single"/>
        </w:rPr>
        <w:tab/>
        <w:t>$</w:t>
      </w:r>
      <w:r w:rsidRPr="001A4C3B">
        <w:rPr>
          <w:rFonts w:cs="Times New Roman"/>
          <w:i/>
          <w:u w:val="single"/>
        </w:rPr>
        <w:tab/>
        <w:t>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(21)</w:t>
      </w:r>
      <w:r w:rsidRPr="001A4C3B">
        <w:rPr>
          <w:rFonts w:cs="Times New Roman"/>
          <w:i/>
          <w:u w:val="single"/>
        </w:rPr>
        <w:tab/>
        <w:t>H21 - Lander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74,610;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Energy Management</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(22)</w:t>
      </w:r>
      <w:r w:rsidRPr="001A4C3B">
        <w:rPr>
          <w:rFonts w:cs="Times New Roman"/>
          <w:i/>
          <w:u w:val="single"/>
        </w:rPr>
        <w:tab/>
        <w:t>H24 - South Carolina State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149,128;</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Efficiency Process Improvements</w:t>
      </w:r>
      <w:r w:rsidRPr="001A4C3B">
        <w:rPr>
          <w:rFonts w:cs="Times New Roman"/>
          <w:i/>
          <w:u w:val="single"/>
        </w:rPr>
        <w:tab/>
        <w:t>$</w:t>
      </w:r>
      <w:r w:rsidRPr="001A4C3B">
        <w:rPr>
          <w:rFonts w:cs="Times New Roman"/>
          <w:i/>
          <w:u w:val="single"/>
        </w:rPr>
        <w:tab/>
        <w:t>200,835;</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(23)</w:t>
      </w:r>
      <w:r w:rsidRPr="001A4C3B">
        <w:rPr>
          <w:rFonts w:cs="Times New Roman"/>
          <w:i/>
          <w:u w:val="single"/>
        </w:rPr>
        <w:tab/>
        <w:t>H27 - University of South Carolina-Columbia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1,295,869;</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Fair Funding Initiative</w:t>
      </w:r>
      <w:r w:rsidRPr="001A4C3B">
        <w:rPr>
          <w:rFonts w:cs="Times New Roman"/>
          <w:i/>
          <w:u w:val="single"/>
        </w:rPr>
        <w:tab/>
        <w:t>$</w:t>
      </w:r>
      <w:r w:rsidRPr="001A4C3B">
        <w:rPr>
          <w:rFonts w:cs="Times New Roman"/>
          <w:i/>
          <w:u w:val="single"/>
        </w:rPr>
        <w:tab/>
        <w:t>1,000,000;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(24)</w:t>
      </w:r>
      <w:r w:rsidRPr="001A4C3B">
        <w:rPr>
          <w:rFonts w:cs="Times New Roman"/>
          <w:i/>
          <w:u w:val="single"/>
        </w:rPr>
        <w:tab/>
        <w:t>H29 - University of South Carolina-Aiken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78,562;</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Parity Funding</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(25)</w:t>
      </w:r>
      <w:r w:rsidRPr="001A4C3B">
        <w:rPr>
          <w:rFonts w:cs="Times New Roman"/>
          <w:i/>
          <w:u w:val="single"/>
        </w:rPr>
        <w:tab/>
        <w:t>H34 - University of South Carolina-Upstate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109,543;</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Parity Funding</w:t>
      </w:r>
      <w:r w:rsidRPr="001A4C3B">
        <w:rPr>
          <w:rFonts w:cs="Times New Roman"/>
          <w:i/>
          <w:u w:val="single"/>
        </w:rPr>
        <w:tab/>
        <w:t>$</w:t>
      </w:r>
      <w:r w:rsidRPr="001A4C3B">
        <w:rPr>
          <w:rFonts w:cs="Times New Roman"/>
          <w:i/>
          <w:u w:val="single"/>
        </w:rPr>
        <w:tab/>
        <w:t>200,000;</w:t>
      </w:r>
    </w:p>
    <w:p w:rsidR="00A75CD9" w:rsidRPr="001A4C3B" w:rsidRDefault="00A75CD9" w:rsidP="00381D9B">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(26)</w:t>
      </w:r>
      <w:r w:rsidRPr="001A4C3B">
        <w:rPr>
          <w:rFonts w:cs="Times New Roman"/>
          <w:i/>
          <w:u w:val="single"/>
        </w:rPr>
        <w:tab/>
        <w:t>H36 - University of South Carolina-Beaufort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31,705;</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Parity Funding</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(27)</w:t>
      </w:r>
      <w:r w:rsidRPr="001A4C3B">
        <w:rPr>
          <w:rFonts w:cs="Times New Roman"/>
          <w:i/>
          <w:u w:val="single"/>
        </w:rPr>
        <w:tab/>
        <w:t>H37 - University of South Carolina-Lancaster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Parity Funding</w:t>
      </w:r>
      <w:r w:rsidRPr="001A4C3B">
        <w:rPr>
          <w:rFonts w:cs="Times New Roman"/>
          <w:i/>
          <w:u w:val="single"/>
        </w:rPr>
        <w:tab/>
        <w:t>$</w:t>
      </w:r>
      <w:r w:rsidRPr="001A4C3B">
        <w:rPr>
          <w:rFonts w:cs="Times New Roman"/>
          <w:i/>
          <w:u w:val="single"/>
        </w:rPr>
        <w:tab/>
        <w:t>148,720;</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(28)</w:t>
      </w:r>
      <w:r w:rsidRPr="001A4C3B">
        <w:rPr>
          <w:rFonts w:cs="Times New Roman"/>
          <w:i/>
          <w:u w:val="single"/>
        </w:rPr>
        <w:tab/>
        <w:t>H38 - University of South Carolina-Salkehatchie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Parity Funding</w:t>
      </w:r>
      <w:r w:rsidRPr="001A4C3B">
        <w:rPr>
          <w:rFonts w:cs="Times New Roman"/>
          <w:i/>
          <w:u w:val="single"/>
        </w:rPr>
        <w:tab/>
        <w:t>$</w:t>
      </w:r>
      <w:r w:rsidRPr="001A4C3B">
        <w:rPr>
          <w:rFonts w:cs="Times New Roman"/>
          <w:i/>
          <w:u w:val="single"/>
        </w:rPr>
        <w:tab/>
        <w:t>118,720;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(29)</w:t>
      </w:r>
      <w:r w:rsidRPr="001A4C3B">
        <w:rPr>
          <w:rFonts w:cs="Times New Roman"/>
          <w:i/>
          <w:u w:val="single"/>
        </w:rPr>
        <w:tab/>
        <w:t>H39 - University of South Carolina-Sumter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Parity Funding</w:t>
      </w:r>
      <w:r w:rsidRPr="001A4C3B">
        <w:rPr>
          <w:rFonts w:cs="Times New Roman"/>
          <w:i/>
          <w:u w:val="single"/>
        </w:rPr>
        <w:tab/>
        <w:t>$</w:t>
      </w:r>
      <w:r w:rsidRPr="001A4C3B">
        <w:rPr>
          <w:rFonts w:cs="Times New Roman"/>
          <w:i/>
          <w:u w:val="single"/>
        </w:rPr>
        <w:tab/>
        <w:t>176,270;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(30)</w:t>
      </w:r>
      <w:r w:rsidRPr="001A4C3B">
        <w:rPr>
          <w:rFonts w:cs="Times New Roman"/>
          <w:i/>
          <w:u w:val="single"/>
        </w:rPr>
        <w:tab/>
        <w:t>H40 - University of South Carolina-Union Campus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Parity Funding</w:t>
      </w:r>
      <w:r w:rsidRPr="001A4C3B">
        <w:rPr>
          <w:rFonts w:cs="Times New Roman"/>
          <w:i/>
          <w:u w:val="single"/>
        </w:rPr>
        <w:tab/>
        <w:t>$</w:t>
      </w:r>
      <w:r w:rsidRPr="001A4C3B">
        <w:rPr>
          <w:rFonts w:cs="Times New Roman"/>
          <w:i/>
          <w:u w:val="single"/>
        </w:rPr>
        <w:tab/>
        <w:t>59,360;</w:t>
      </w:r>
    </w:p>
    <w:p w:rsidR="00A75CD9" w:rsidRPr="001A4C3B" w:rsidRDefault="00A75CD9" w:rsidP="00034FC2">
      <w:pPr>
        <w:keepNext/>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(31)</w:t>
      </w:r>
      <w:r w:rsidRPr="001A4C3B">
        <w:rPr>
          <w:rFonts w:cs="Times New Roman"/>
          <w:i/>
          <w:u w:val="single"/>
        </w:rPr>
        <w:tab/>
        <w:t>H47 - Winthrop University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163,834;</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Visual and Performing Arts Center Accreditation/ADA Access</w:t>
      </w:r>
      <w:r w:rsidRPr="001A4C3B">
        <w:rPr>
          <w:rFonts w:cs="Times New Roman"/>
          <w:i/>
          <w:u w:val="single"/>
        </w:rPr>
        <w:tab/>
        <w:t>$</w:t>
      </w:r>
      <w:r w:rsidRPr="001A4C3B">
        <w:rPr>
          <w:rFonts w:cs="Times New Roman"/>
          <w:i/>
          <w:u w:val="single"/>
        </w:rPr>
        <w:tab/>
        <w:t>750,000;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(32)</w:t>
      </w:r>
      <w:r w:rsidRPr="001A4C3B">
        <w:rPr>
          <w:rFonts w:cs="Times New Roman"/>
          <w:i/>
          <w:u w:val="single"/>
        </w:rPr>
        <w:tab/>
        <w:t>H51 - Medical University of South Carolina</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Higher Education Efficiency, Effectiveness and Accountability Review</w:t>
      </w:r>
      <w:r w:rsidRPr="001A4C3B">
        <w:rPr>
          <w:rFonts w:cs="Times New Roman"/>
          <w:i/>
          <w:u w:val="single"/>
        </w:rPr>
        <w:tab/>
        <w:t>$</w:t>
      </w:r>
      <w:r w:rsidRPr="001A4C3B">
        <w:rPr>
          <w:rFonts w:cs="Times New Roman"/>
          <w:i/>
          <w:u w:val="single"/>
        </w:rPr>
        <w:tab/>
        <w:t>705,649;</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Tele-Medicine</w:t>
      </w:r>
      <w:r w:rsidRPr="001A4C3B">
        <w:rPr>
          <w:rFonts w:cs="Times New Roman"/>
          <w:i/>
          <w:u w:val="single"/>
        </w:rPr>
        <w:tab/>
        <w:t>$</w:t>
      </w:r>
      <w:r w:rsidRPr="001A4C3B">
        <w:rPr>
          <w:rFonts w:cs="Times New Roman"/>
          <w:i/>
          <w:u w:val="single"/>
        </w:rPr>
        <w:tab/>
        <w:t>1,000,000;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Institute of Medicine</w:t>
      </w:r>
      <w:r w:rsidRPr="001A4C3B">
        <w:rPr>
          <w:rFonts w:cs="Times New Roman"/>
          <w:i/>
          <w:u w:val="single"/>
        </w:rPr>
        <w:tab/>
        <w:t>$</w:t>
      </w:r>
      <w:r w:rsidRPr="001A4C3B">
        <w:rPr>
          <w:rFonts w:cs="Times New Roman"/>
          <w:i/>
          <w:u w:val="single"/>
        </w:rPr>
        <w:tab/>
        <w:t>400,000;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Mobile Cancer Screening</w:t>
      </w:r>
      <w:r w:rsidRPr="001A4C3B">
        <w:rPr>
          <w:rFonts w:cs="Times New Roman"/>
          <w:i/>
          <w:u w:val="single"/>
        </w:rPr>
        <w:tab/>
        <w:t>$</w:t>
      </w:r>
      <w:r w:rsidRPr="001A4C3B">
        <w:rPr>
          <w:rFonts w:cs="Times New Roman"/>
          <w:i/>
          <w:u w:val="single"/>
        </w:rPr>
        <w:tab/>
        <w:t>600,000;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(32.1)</w:t>
      </w:r>
      <w:r w:rsidRPr="001A4C3B">
        <w:rPr>
          <w:rFonts w:cs="Times New Roman"/>
          <w:i/>
          <w:u w:val="single"/>
        </w:rPr>
        <w:tab/>
        <w:t>Of the funds appropriated above in subitem (31)(d), the Medical University of South Carolina shall collaborate with the Clemson Sullivan Health Center’s mobile unit to provide services.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(33)</w:t>
      </w:r>
      <w:r w:rsidRPr="001A4C3B">
        <w:rPr>
          <w:rFonts w:cs="Times New Roman"/>
          <w:i/>
          <w:u w:val="single"/>
        </w:rPr>
        <w:tab/>
        <w:t>H79 - Department of Archives and History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Digital Access and Storage Initiative Operations</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(34)</w:t>
      </w:r>
      <w:r w:rsidRPr="001A4C3B">
        <w:rPr>
          <w:rFonts w:cs="Times New Roman"/>
          <w:i/>
          <w:u w:val="single"/>
        </w:rPr>
        <w:tab/>
        <w:t>H91 - Arts Commission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SC Artisans Center</w:t>
      </w:r>
      <w:r w:rsidRPr="001A4C3B">
        <w:rPr>
          <w:rFonts w:cs="Times New Roman"/>
          <w:i/>
          <w:u w:val="single"/>
        </w:rPr>
        <w:tab/>
        <w:t>$</w:t>
      </w:r>
      <w:r w:rsidRPr="001A4C3B">
        <w:rPr>
          <w:rFonts w:cs="Times New Roman"/>
          <w:i/>
          <w:u w:val="single"/>
        </w:rPr>
        <w:tab/>
        <w:t>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(35)</w:t>
      </w:r>
      <w:r w:rsidRPr="001A4C3B">
        <w:rPr>
          <w:rFonts w:cs="Times New Roman"/>
          <w:i/>
          <w:u w:val="single"/>
        </w:rPr>
        <w:tab/>
        <w:t>H95 - State Museum Commission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Acquisitions</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(36)</w:t>
      </w:r>
      <w:r w:rsidRPr="001A4C3B">
        <w:rPr>
          <w:rFonts w:cs="Times New Roman"/>
          <w:i/>
          <w:u w:val="single"/>
        </w:rPr>
        <w:tab/>
        <w:t>J02 - Department of Health and Human Services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i/>
          <w:u w:val="single"/>
        </w:rPr>
      </w:pPr>
      <w:r w:rsidRPr="001A4C3B">
        <w:tab/>
      </w:r>
      <w:r w:rsidRPr="001A4C3B">
        <w:tab/>
      </w:r>
      <w:r w:rsidRPr="001A4C3B">
        <w:tab/>
      </w:r>
      <w:r w:rsidRPr="001A4C3B">
        <w:tab/>
      </w:r>
      <w:r w:rsidRPr="001A4C3B">
        <w:tab/>
      </w:r>
      <w:r w:rsidRPr="001A4C3B">
        <w:rPr>
          <w:i/>
          <w:u w:val="single"/>
        </w:rPr>
        <w:t>(a)</w:t>
      </w:r>
      <w:r w:rsidRPr="001A4C3B">
        <w:rPr>
          <w:i/>
          <w:u w:val="single"/>
        </w:rPr>
        <w:tab/>
        <w:t>Medicaid Program (MOE)</w:t>
      </w:r>
      <w:r w:rsidRPr="001A4C3B">
        <w:rPr>
          <w:i/>
          <w:u w:val="single"/>
        </w:rPr>
        <w:tab/>
        <w:t>$</w:t>
      </w:r>
      <w:r w:rsidRPr="001A4C3B">
        <w:rPr>
          <w:i/>
          <w:u w:val="single"/>
        </w:rPr>
        <w:tab/>
        <w:t>21,500,000;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Medical Contracts</w:t>
      </w:r>
      <w:r w:rsidRPr="001A4C3B">
        <w:rPr>
          <w:rFonts w:cs="Times New Roman"/>
          <w:i/>
          <w:u w:val="single"/>
        </w:rPr>
        <w:tab/>
        <w:t>$</w:t>
      </w:r>
      <w:r w:rsidRPr="001A4C3B">
        <w:rPr>
          <w:rFonts w:cs="Times New Roman"/>
          <w:i/>
          <w:u w:val="single"/>
        </w:rPr>
        <w:tab/>
        <w:t>650,000;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(37)</w:t>
      </w:r>
      <w:r w:rsidRPr="001A4C3B">
        <w:rPr>
          <w:rFonts w:cs="Times New Roman"/>
          <w:i/>
          <w:u w:val="single"/>
        </w:rPr>
        <w:tab/>
        <w:t>J16 - Department of Disabilities and Special Needs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Therapeutic Equestrian Center - Burton Center</w:t>
      </w:r>
      <w:r w:rsidRPr="001A4C3B">
        <w:rPr>
          <w:rFonts w:cs="Times New Roman"/>
          <w:i/>
          <w:u w:val="single"/>
        </w:rPr>
        <w:tab/>
        <w:t>$</w:t>
      </w:r>
      <w:r w:rsidRPr="001A4C3B">
        <w:rPr>
          <w:rFonts w:cs="Times New Roman"/>
          <w:i/>
          <w:u w:val="single"/>
        </w:rPr>
        <w:tab/>
        <w:t>300,000;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Autism Services</w:t>
      </w:r>
      <w:r w:rsidRPr="001A4C3B">
        <w:rPr>
          <w:rFonts w:cs="Times New Roman"/>
          <w:i/>
          <w:u w:val="single"/>
        </w:rPr>
        <w:tab/>
        <w:t>$</w:t>
      </w:r>
      <w:r w:rsidRPr="001A4C3B">
        <w:rPr>
          <w:rFonts w:cs="Times New Roman"/>
          <w:i/>
          <w:u w:val="single"/>
        </w:rPr>
        <w:tab/>
        <w:t>1,150,000;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(38)</w:t>
      </w:r>
      <w:r w:rsidRPr="001A4C3B">
        <w:rPr>
          <w:rFonts w:cs="Times New Roman"/>
          <w:i/>
          <w:u w:val="single"/>
        </w:rPr>
        <w:tab/>
        <w:t>J20 - Department of Alcohol and Other Drug Abuse Services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Keystone - Alcohol and Drug Abuse Capital Improvement - Rock Hill</w:t>
      </w:r>
      <w:r w:rsidRPr="001A4C3B">
        <w:rPr>
          <w:rFonts w:cs="Times New Roman"/>
          <w:i/>
          <w:u w:val="single"/>
        </w:rPr>
        <w:tab/>
        <w:t>$</w:t>
      </w:r>
      <w:r w:rsidRPr="001A4C3B">
        <w:rPr>
          <w:rFonts w:cs="Times New Roman"/>
          <w:i/>
          <w:u w:val="single"/>
        </w:rPr>
        <w:tab/>
        <w:t>750,000;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Circle Park - Florence County - Alcohol and Drug Abuse</w:t>
      </w:r>
      <w:r w:rsidRPr="001A4C3B">
        <w:rPr>
          <w:rFonts w:cs="Times New Roman"/>
          <w:i/>
          <w:u w:val="single"/>
        </w:rPr>
        <w:tab/>
        <w:t>$</w:t>
      </w:r>
      <w:r w:rsidRPr="001A4C3B">
        <w:rPr>
          <w:rFonts w:cs="Times New Roman"/>
          <w:i/>
          <w:u w:val="single"/>
        </w:rPr>
        <w:tab/>
        <w:t>200,000;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(39)</w:t>
      </w:r>
      <w:r w:rsidRPr="001A4C3B">
        <w:rPr>
          <w:rFonts w:cs="Times New Roman"/>
          <w:i/>
          <w:u w:val="single"/>
        </w:rPr>
        <w:tab/>
        <w:t>L24 - Commission for the Blind</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Aging Blind</w:t>
      </w:r>
      <w:r w:rsidRPr="001A4C3B">
        <w:rPr>
          <w:rFonts w:cs="Times New Roman"/>
          <w:i/>
          <w:u w:val="single"/>
        </w:rPr>
        <w:tab/>
        <w:t>$</w:t>
      </w:r>
      <w:r w:rsidRPr="001A4C3B">
        <w:rPr>
          <w:rFonts w:cs="Times New Roman"/>
          <w:i/>
          <w:u w:val="single"/>
        </w:rPr>
        <w:tab/>
        <w:t>150,000;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(40)</w:t>
      </w:r>
      <w:r w:rsidRPr="001A4C3B">
        <w:rPr>
          <w:rFonts w:cs="Times New Roman"/>
          <w:i/>
          <w:u w:val="single"/>
        </w:rPr>
        <w:tab/>
        <w:t>P16 - Department of Agriculture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Laboratory Equipment</w:t>
      </w:r>
      <w:r w:rsidRPr="001A4C3B">
        <w:rPr>
          <w:rFonts w:cs="Times New Roman"/>
          <w:i/>
          <w:u w:val="single"/>
        </w:rPr>
        <w:tab/>
        <w:t>$</w:t>
      </w:r>
      <w:r w:rsidRPr="001A4C3B">
        <w:rPr>
          <w:rFonts w:cs="Times New Roman"/>
          <w:i/>
          <w:u w:val="single"/>
        </w:rPr>
        <w:tab/>
        <w:t>250,000;</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(41)</w:t>
      </w:r>
      <w:r w:rsidRPr="001A4C3B">
        <w:rPr>
          <w:rFonts w:cs="Times New Roman"/>
          <w:i/>
          <w:u w:val="single"/>
        </w:rPr>
        <w:tab/>
        <w:t>P26 - Sea Grants Consortium</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Stormwater Research Partnership</w:t>
      </w:r>
      <w:r w:rsidRPr="001A4C3B">
        <w:rPr>
          <w:rFonts w:cs="Times New Roman"/>
          <w:i/>
          <w:u w:val="single"/>
        </w:rPr>
        <w:tab/>
        <w:t>$</w:t>
      </w:r>
      <w:r w:rsidRPr="001A4C3B">
        <w:rPr>
          <w:rFonts w:cs="Times New Roman"/>
          <w:i/>
          <w:u w:val="single"/>
        </w:rPr>
        <w:tab/>
        <w:t>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(42)</w:t>
      </w:r>
      <w:r w:rsidRPr="001A4C3B">
        <w:rPr>
          <w:rFonts w:cs="Times New Roman"/>
          <w:i/>
          <w:u w:val="single"/>
        </w:rPr>
        <w:tab/>
        <w:t>B04 - Judicial Department</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Calhoun and Supreme Court Building Security</w:t>
      </w:r>
      <w:r w:rsidRPr="001A4C3B">
        <w:rPr>
          <w:rFonts w:cs="Times New Roman"/>
          <w:i/>
          <w:u w:val="single"/>
        </w:rPr>
        <w:tab/>
        <w:t>$</w:t>
      </w:r>
      <w:r w:rsidRPr="001A4C3B">
        <w:rPr>
          <w:rFonts w:cs="Times New Roman"/>
          <w:i/>
          <w:u w:val="single"/>
        </w:rPr>
        <w:tab/>
        <w:t>850,000;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Digital Court Room Equipment</w:t>
      </w:r>
      <w:r w:rsidRPr="001A4C3B">
        <w:rPr>
          <w:rFonts w:cs="Times New Roman"/>
          <w:i/>
          <w:u w:val="single"/>
        </w:rPr>
        <w:tab/>
        <w:t>$</w:t>
      </w:r>
      <w:r w:rsidRPr="001A4C3B">
        <w:rPr>
          <w:rFonts w:cs="Times New Roman"/>
          <w:i/>
          <w:u w:val="single"/>
        </w:rPr>
        <w:tab/>
        <w:t>210,000;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(43)</w:t>
      </w:r>
      <w:r w:rsidRPr="001A4C3B">
        <w:rPr>
          <w:rFonts w:cs="Times New Roman"/>
          <w:i/>
          <w:u w:val="single"/>
        </w:rPr>
        <w:tab/>
        <w:t>D10 - State Law Enforcement Division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Child Fatality</w:t>
      </w:r>
      <w:r w:rsidRPr="001A4C3B">
        <w:rPr>
          <w:rFonts w:cs="Times New Roman"/>
          <w:i/>
          <w:u w:val="single"/>
        </w:rPr>
        <w:tab/>
        <w:t>$</w:t>
      </w:r>
      <w:r w:rsidRPr="001A4C3B">
        <w:rPr>
          <w:rFonts w:cs="Times New Roman"/>
          <w:i/>
          <w:u w:val="single"/>
        </w:rPr>
        <w:tab/>
        <w:t>167,432;</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Forensics</w:t>
      </w:r>
      <w:r w:rsidRPr="001A4C3B">
        <w:rPr>
          <w:rFonts w:cs="Times New Roman"/>
          <w:i/>
          <w:u w:val="single"/>
        </w:rPr>
        <w:tab/>
        <w:t>$</w:t>
      </w:r>
      <w:r w:rsidRPr="001A4C3B">
        <w:rPr>
          <w:rFonts w:cs="Times New Roman"/>
          <w:i/>
          <w:u w:val="single"/>
        </w:rPr>
        <w:tab/>
        <w:t>141,736;</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Alcohol Enforcement</w:t>
      </w:r>
      <w:r w:rsidRPr="001A4C3B">
        <w:rPr>
          <w:rFonts w:cs="Times New Roman"/>
          <w:i/>
          <w:u w:val="single"/>
        </w:rPr>
        <w:tab/>
        <w:t>$</w:t>
      </w:r>
      <w:r w:rsidRPr="001A4C3B">
        <w:rPr>
          <w:rFonts w:cs="Times New Roman"/>
          <w:i/>
          <w:u w:val="single"/>
        </w:rPr>
        <w:tab/>
        <w:t>711,586;</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(44)</w:t>
      </w:r>
      <w:r w:rsidRPr="001A4C3B">
        <w:rPr>
          <w:rFonts w:cs="Times New Roman"/>
          <w:i/>
          <w:u w:val="single"/>
        </w:rPr>
        <w:tab/>
        <w:t>E21 - Prosecution Coordination Commission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SC Center for Fathers and Families</w:t>
      </w:r>
      <w:r w:rsidRPr="001A4C3B">
        <w:rPr>
          <w:rFonts w:cs="Times New Roman"/>
          <w:i/>
          <w:u w:val="single"/>
        </w:rPr>
        <w:tab/>
        <w:t>$</w:t>
      </w:r>
      <w:r w:rsidRPr="001A4C3B">
        <w:rPr>
          <w:rFonts w:cs="Times New Roman"/>
          <w:i/>
          <w:u w:val="single"/>
        </w:rPr>
        <w:tab/>
        <w:t>400,000;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(45)</w:t>
      </w:r>
      <w:r w:rsidRPr="001A4C3B">
        <w:rPr>
          <w:rFonts w:cs="Times New Roman"/>
          <w:i/>
          <w:u w:val="single"/>
        </w:rPr>
        <w:tab/>
        <w:t>K05 - Department of Public Safety</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Law Enforcement Vehicle Replacement</w:t>
      </w:r>
      <w:r w:rsidRPr="001A4C3B">
        <w:rPr>
          <w:rFonts w:cs="Times New Roman"/>
          <w:i/>
          <w:u w:val="single"/>
        </w:rPr>
        <w:tab/>
        <w:t>$</w:t>
      </w:r>
      <w:r w:rsidRPr="001A4C3B">
        <w:rPr>
          <w:rFonts w:cs="Times New Roman"/>
          <w:i/>
          <w:u w:val="single"/>
        </w:rPr>
        <w:tab/>
        <w:t>2,000,000;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(46)</w:t>
      </w:r>
      <w:r w:rsidRPr="001A4C3B">
        <w:rPr>
          <w:rFonts w:cs="Times New Roman"/>
          <w:i/>
          <w:u w:val="single"/>
        </w:rPr>
        <w:tab/>
        <w:t>N04 - Department of Corrections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Camera Equipment and Network System - Lee Correctional Institution</w:t>
      </w:r>
      <w:r w:rsidRPr="001A4C3B">
        <w:rPr>
          <w:rFonts w:cs="Times New Roman"/>
          <w:i/>
          <w:u w:val="single"/>
        </w:rPr>
        <w:tab/>
        <w:t>$</w:t>
      </w:r>
      <w:r w:rsidRPr="001A4C3B">
        <w:rPr>
          <w:rFonts w:cs="Times New Roman"/>
          <w:i/>
          <w:u w:val="single"/>
        </w:rPr>
        <w:tab/>
        <w:t>2,262,000;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Construction of Three Perimeter Towers - Lieber Correctional Institution</w:t>
      </w:r>
      <w:r w:rsidRPr="001A4C3B">
        <w:rPr>
          <w:rFonts w:cs="Times New Roman"/>
          <w:i/>
          <w:u w:val="single"/>
        </w:rPr>
        <w:tab/>
        <w:t>$</w:t>
      </w:r>
      <w:r w:rsidRPr="001A4C3B">
        <w:rPr>
          <w:rFonts w:cs="Times New Roman"/>
          <w:i/>
          <w:u w:val="single"/>
        </w:rPr>
        <w:tab/>
        <w:t>450,000;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Weapons Replacement - Phase III</w:t>
      </w:r>
      <w:r w:rsidRPr="001A4C3B">
        <w:rPr>
          <w:rFonts w:cs="Times New Roman"/>
          <w:i/>
          <w:u w:val="single"/>
        </w:rPr>
        <w:tab/>
        <w:t>$</w:t>
      </w:r>
      <w:r w:rsidRPr="001A4C3B">
        <w:rPr>
          <w:rFonts w:cs="Times New Roman"/>
          <w:i/>
          <w:u w:val="single"/>
        </w:rPr>
        <w:tab/>
        <w:t>40,000;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(47)</w:t>
      </w:r>
      <w:r w:rsidRPr="001A4C3B">
        <w:rPr>
          <w:rFonts w:cs="Times New Roman"/>
          <w:i/>
          <w:u w:val="single"/>
        </w:rPr>
        <w:tab/>
        <w:t>P24 - Department of Natural Resources</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New Law Enforcement Officers Equipment</w:t>
      </w:r>
      <w:r w:rsidRPr="001A4C3B">
        <w:rPr>
          <w:rFonts w:cs="Times New Roman"/>
          <w:i/>
          <w:u w:val="single"/>
        </w:rPr>
        <w:tab/>
        <w:t>$</w:t>
      </w:r>
      <w:r w:rsidRPr="001A4C3B">
        <w:rPr>
          <w:rFonts w:cs="Times New Roman"/>
          <w:i/>
          <w:u w:val="single"/>
        </w:rPr>
        <w:tab/>
        <w:t>240,000;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Coastal and Offshore Mapping and Water Monitoring</w:t>
      </w:r>
      <w:r w:rsidRPr="001A4C3B">
        <w:rPr>
          <w:rFonts w:cs="Times New Roman"/>
          <w:i/>
          <w:u w:val="single"/>
        </w:rPr>
        <w:tab/>
        <w:t>$</w:t>
      </w:r>
      <w:r w:rsidRPr="001A4C3B">
        <w:rPr>
          <w:rFonts w:cs="Times New Roman"/>
          <w:i/>
          <w:u w:val="single"/>
        </w:rPr>
        <w:tab/>
        <w:t>300,000;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Law Enforcement Vehicle Replacement</w:t>
      </w:r>
      <w:r w:rsidRPr="001A4C3B">
        <w:rPr>
          <w:rFonts w:cs="Times New Roman"/>
          <w:i/>
          <w:u w:val="single"/>
        </w:rPr>
        <w:tab/>
        <w:t>$</w:t>
      </w:r>
      <w:r w:rsidRPr="001A4C3B">
        <w:rPr>
          <w:rFonts w:cs="Times New Roman"/>
          <w:i/>
          <w:u w:val="single"/>
        </w:rPr>
        <w:tab/>
        <w:t>500,000;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w:t>
      </w:r>
      <w:r w:rsidRPr="001A4C3B">
        <w:rPr>
          <w:rFonts w:cs="Times New Roman"/>
          <w:i/>
          <w:u w:val="single"/>
        </w:rPr>
        <w:tab/>
        <w:t>Drill Rig/Water Truck</w:t>
      </w:r>
      <w:r w:rsidRPr="001A4C3B">
        <w:rPr>
          <w:rFonts w:cs="Times New Roman"/>
          <w:i/>
          <w:u w:val="single"/>
        </w:rPr>
        <w:tab/>
        <w:t>$</w:t>
      </w:r>
      <w:r w:rsidRPr="001A4C3B">
        <w:rPr>
          <w:rFonts w:cs="Times New Roman"/>
          <w:i/>
          <w:u w:val="single"/>
        </w:rPr>
        <w:tab/>
        <w:t>570,000;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(e)</w:t>
      </w:r>
      <w:r w:rsidRPr="001A4C3B">
        <w:rPr>
          <w:rFonts w:cs="Times New Roman"/>
          <w:i/>
          <w:u w:val="single"/>
        </w:rPr>
        <w:tab/>
        <w:t>Waddell Center Infrastructure</w:t>
      </w:r>
      <w:r w:rsidRPr="001A4C3B">
        <w:rPr>
          <w:rFonts w:cs="Times New Roman"/>
          <w:i/>
          <w:u w:val="single"/>
        </w:rPr>
        <w:tab/>
        <w:t>$</w:t>
      </w:r>
      <w:r w:rsidRPr="001A4C3B">
        <w:rPr>
          <w:rFonts w:cs="Times New Roman"/>
          <w:i/>
          <w:u w:val="single"/>
        </w:rPr>
        <w:tab/>
        <w:t>1,100,000;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(f)</w:t>
      </w:r>
      <w:r w:rsidRPr="001A4C3B">
        <w:rPr>
          <w:rFonts w:cs="Times New Roman"/>
          <w:i/>
          <w:u w:val="single"/>
        </w:rPr>
        <w:tab/>
      </w:r>
      <w:r w:rsidRPr="001A4C3B">
        <w:rPr>
          <w:rFonts w:cs="Times New Roman"/>
          <w:i/>
          <w:u w:val="single"/>
        </w:rPr>
        <w:tab/>
        <w:t>License Term Conversion</w:t>
      </w:r>
      <w:r w:rsidRPr="001A4C3B">
        <w:rPr>
          <w:rFonts w:cs="Times New Roman"/>
          <w:i/>
          <w:u w:val="single"/>
        </w:rPr>
        <w:tab/>
        <w:t>$</w:t>
      </w:r>
      <w:r w:rsidRPr="001A4C3B">
        <w:rPr>
          <w:rFonts w:cs="Times New Roman"/>
          <w:i/>
          <w:u w:val="single"/>
        </w:rPr>
        <w:tab/>
        <w:t>2,700,000;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(g)</w:t>
      </w:r>
      <w:r w:rsidRPr="001A4C3B">
        <w:rPr>
          <w:rFonts w:cs="Times New Roman"/>
          <w:i/>
          <w:u w:val="single"/>
        </w:rPr>
        <w:tab/>
        <w:t>State Lakes</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(48)</w:t>
      </w:r>
      <w:r w:rsidRPr="001A4C3B">
        <w:rPr>
          <w:rFonts w:cs="Times New Roman"/>
          <w:i/>
          <w:u w:val="single"/>
        </w:rPr>
        <w:tab/>
        <w:t>R36 - Department of Labor, Licensing, and Regulation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Urban Search and Rescue (USAR)</w:t>
      </w:r>
      <w:r w:rsidRPr="001A4C3B">
        <w:rPr>
          <w:rFonts w:cs="Times New Roman"/>
          <w:i/>
          <w:u w:val="single"/>
        </w:rPr>
        <w:tab/>
        <w:t>$</w:t>
      </w:r>
      <w:r w:rsidRPr="001A4C3B">
        <w:rPr>
          <w:rFonts w:cs="Times New Roman"/>
          <w:i/>
          <w:u w:val="single"/>
        </w:rPr>
        <w:tab/>
        <w:t>250,000;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(49)</w:t>
      </w:r>
      <w:r w:rsidRPr="001A4C3B">
        <w:rPr>
          <w:rFonts w:cs="Times New Roman"/>
          <w:i/>
          <w:u w:val="single"/>
        </w:rPr>
        <w:tab/>
        <w:t>E04 - Lieutenant Governor’s Office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Caregivers</w:t>
      </w:r>
      <w:r w:rsidRPr="001A4C3B">
        <w:rPr>
          <w:rFonts w:cs="Times New Roman"/>
          <w:i/>
          <w:u w:val="single"/>
        </w:rPr>
        <w:tab/>
        <w:t>$</w:t>
      </w:r>
      <w:r w:rsidRPr="001A4C3B">
        <w:rPr>
          <w:rFonts w:cs="Times New Roman"/>
          <w:i/>
          <w:u w:val="single"/>
        </w:rPr>
        <w:tab/>
        <w:t>2,000,000;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Antioch Senior Center</w:t>
      </w:r>
      <w:r w:rsidRPr="001A4C3B">
        <w:rPr>
          <w:rFonts w:cs="Times New Roman"/>
          <w:i/>
          <w:u w:val="single"/>
        </w:rPr>
        <w:tab/>
        <w:t>$</w:t>
      </w:r>
      <w:r w:rsidRPr="001A4C3B">
        <w:rPr>
          <w:rFonts w:cs="Times New Roman"/>
          <w:i/>
          <w:u w:val="single"/>
        </w:rPr>
        <w:tab/>
        <w:t>150,000;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(50)</w:t>
      </w:r>
      <w:r w:rsidRPr="001A4C3B">
        <w:rPr>
          <w:rFonts w:cs="Times New Roman"/>
          <w:i/>
          <w:u w:val="single"/>
        </w:rPr>
        <w:tab/>
        <w:t>E08 - Office of Secretary of State</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Disaster Recovery Image Digitization - Phase II</w:t>
      </w:r>
      <w:r w:rsidRPr="001A4C3B">
        <w:rPr>
          <w:rFonts w:cs="Times New Roman"/>
          <w:i/>
          <w:u w:val="single"/>
        </w:rPr>
        <w:tab/>
        <w:t>$</w:t>
      </w:r>
      <w:r w:rsidRPr="001A4C3B">
        <w:rPr>
          <w:rFonts w:cs="Times New Roman"/>
          <w:i/>
          <w:u w:val="single"/>
        </w:rPr>
        <w:tab/>
        <w:t>97,800;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lastRenderedPageBreak/>
        <w:tab/>
      </w:r>
      <w:r w:rsidRPr="001A4C3B">
        <w:rPr>
          <w:rFonts w:cs="Times New Roman"/>
        </w:rPr>
        <w:tab/>
      </w:r>
      <w:r w:rsidRPr="001A4C3B">
        <w:rPr>
          <w:rFonts w:cs="Times New Roman"/>
          <w:i/>
          <w:u w:val="single"/>
        </w:rPr>
        <w:t>(51)</w:t>
      </w:r>
      <w:r w:rsidRPr="001A4C3B">
        <w:rPr>
          <w:rFonts w:cs="Times New Roman"/>
          <w:i/>
          <w:u w:val="single"/>
        </w:rPr>
        <w:tab/>
        <w:t>E28 - Election Commission</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w:t>
      </w:r>
      <w:r w:rsidRPr="001A4C3B">
        <w:rPr>
          <w:rFonts w:cs="Times New Roman"/>
          <w:i/>
          <w:u w:val="single"/>
        </w:rPr>
        <w:tab/>
        <w:t>Security and Technology Enhancements</w:t>
      </w:r>
      <w:r w:rsidRPr="001A4C3B">
        <w:rPr>
          <w:rFonts w:cs="Times New Roman"/>
          <w:i/>
          <w:u w:val="single"/>
        </w:rPr>
        <w:tab/>
        <w:t>$</w:t>
      </w:r>
      <w:r w:rsidRPr="001A4C3B">
        <w:rPr>
          <w:rFonts w:cs="Times New Roman"/>
          <w:i/>
          <w:u w:val="single"/>
        </w:rPr>
        <w:tab/>
        <w:t>100,000;</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(b)</w:t>
      </w:r>
      <w:r w:rsidRPr="001A4C3B">
        <w:rPr>
          <w:rFonts w:cs="Times New Roman"/>
          <w:i/>
          <w:u w:val="single"/>
        </w:rPr>
        <w:tab/>
        <w:t>Statewide Election Funds</w:t>
      </w:r>
      <w:r w:rsidRPr="001A4C3B">
        <w:rPr>
          <w:rFonts w:cs="Times New Roman"/>
          <w:i/>
          <w:u w:val="single"/>
        </w:rPr>
        <w:tab/>
        <w:t>$</w:t>
      </w:r>
      <w:r w:rsidRPr="001A4C3B">
        <w:rPr>
          <w:rFonts w:cs="Times New Roman"/>
          <w:i/>
          <w:u w:val="single"/>
        </w:rPr>
        <w:tab/>
        <w:t>438,990;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w:t>
      </w:r>
      <w:r w:rsidRPr="001A4C3B">
        <w:rPr>
          <w:rFonts w:cs="Times New Roman"/>
          <w:i/>
          <w:u w:val="single"/>
        </w:rPr>
        <w:tab/>
        <w:t>Equal Access to the Ballot (S.2)</w:t>
      </w:r>
      <w:r w:rsidRPr="001A4C3B">
        <w:rPr>
          <w:rFonts w:cs="Times New Roman"/>
          <w:i/>
          <w:u w:val="single"/>
        </w:rPr>
        <w:tab/>
        <w:t>$</w:t>
      </w:r>
      <w:r w:rsidRPr="001A4C3B">
        <w:rPr>
          <w:rFonts w:cs="Times New Roman"/>
          <w:i/>
          <w:u w:val="single"/>
        </w:rPr>
        <w:tab/>
        <w:t>245,000;</w:t>
      </w:r>
    </w:p>
    <w:p w:rsidR="00A75CD9" w:rsidRPr="001A4C3B" w:rsidRDefault="00A75CD9" w:rsidP="00B246A2">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(52)</w:t>
      </w:r>
      <w:r w:rsidRPr="001A4C3B">
        <w:rPr>
          <w:rFonts w:cs="Times New Roman"/>
          <w:i/>
          <w:u w:val="single"/>
        </w:rPr>
        <w:tab/>
        <w:t>F03 - Budget and Control Board</w:t>
      </w:r>
    </w:p>
    <w:p w:rsidR="00A75CD9" w:rsidRPr="001A4C3B" w:rsidRDefault="00A75CD9" w:rsidP="006B3DE3">
      <w:pPr>
        <w:tabs>
          <w:tab w:val="left" w:pos="216"/>
          <w:tab w:val="left" w:pos="432"/>
          <w:tab w:val="left" w:pos="648"/>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Cherry Grove Building Roof Repair</w:t>
      </w:r>
      <w:r w:rsidRPr="001A4C3B">
        <w:rPr>
          <w:rFonts w:cs="Times New Roman"/>
          <w:i/>
          <w:u w:val="single"/>
        </w:rPr>
        <w:tab/>
        <w:t>$</w:t>
      </w:r>
      <w:r w:rsidRPr="001A4C3B">
        <w:rPr>
          <w:rFonts w:cs="Times New Roman"/>
          <w:i/>
          <w:u w:val="single"/>
        </w:rPr>
        <w:tab/>
        <w:t>150,000;</w:t>
      </w:r>
      <w:r w:rsidRPr="001A4C3B">
        <w:rPr>
          <w:rFonts w:cs="Times New Roman"/>
          <w:i/>
          <w:u w:val="single"/>
        </w:rPr>
        <w:tab/>
        <w:t>and</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(53)</w:t>
      </w:r>
      <w:r w:rsidRPr="001A4C3B">
        <w:rPr>
          <w:rFonts w:cs="Times New Roman"/>
          <w:i/>
          <w:u w:val="single"/>
        </w:rPr>
        <w:tab/>
        <w:t>U20 - County Transportation Funds</w:t>
      </w:r>
    </w:p>
    <w:p w:rsidR="00A75CD9" w:rsidRPr="001A4C3B" w:rsidRDefault="00A75CD9" w:rsidP="006B3DE3">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cs="Times New Roman"/>
          <w:i/>
          <w:u w:val="single"/>
        </w:rPr>
      </w:pP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rPr>
        <w:tab/>
      </w:r>
      <w:r w:rsidRPr="001A4C3B">
        <w:rPr>
          <w:rFonts w:cs="Times New Roman"/>
          <w:i/>
          <w:u w:val="single"/>
        </w:rPr>
        <w:t>Alloc Cnty-Restricted</w:t>
      </w:r>
      <w:r w:rsidRPr="001A4C3B">
        <w:rPr>
          <w:rFonts w:cs="Times New Roman"/>
          <w:i/>
          <w:u w:val="single"/>
        </w:rPr>
        <w:tab/>
        <w:t>$</w:t>
      </w:r>
      <w:r w:rsidRPr="001A4C3B">
        <w:rPr>
          <w:rFonts w:cs="Times New Roman"/>
          <w:i/>
          <w:u w:val="single"/>
        </w:rPr>
        <w:tab/>
        <w:t>6,750,000.</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snapToGrid w:val="0"/>
          <w:u w:val="single"/>
        </w:rPr>
      </w:pPr>
      <w:r w:rsidRPr="001A4C3B">
        <w:rPr>
          <w:rFonts w:cs="Times New Roman"/>
        </w:rPr>
        <w:tab/>
      </w:r>
      <w:r w:rsidRPr="001A4C3B">
        <w:rPr>
          <w:rFonts w:cs="Times New Roman"/>
          <w:i/>
          <w:u w:val="single"/>
        </w:rPr>
        <w:t>Unexpended funds appropriated pursu</w:t>
      </w:r>
      <w:r w:rsidRPr="001A4C3B">
        <w:rPr>
          <w:rFonts w:cs="Times New Roman"/>
          <w:i/>
          <w:snapToGrid w:val="0"/>
          <w:u w:val="single"/>
        </w:rPr>
        <w:t>ant to this provision may be carried forward to succeeding fiscal years and expended for the same purposes.</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
        <w:jc w:val="both"/>
        <w:rPr>
          <w:rFonts w:cs="Times New Roman"/>
          <w:i/>
          <w:u w:val="single"/>
        </w:rPr>
      </w:pPr>
      <w:r w:rsidRPr="001A4C3B">
        <w:rPr>
          <w:rFonts w:cs="Times New Roman"/>
        </w:rPr>
        <w:tab/>
      </w:r>
      <w:r w:rsidRPr="001A4C3B">
        <w:rPr>
          <w:rFonts w:cs="Times New Roman"/>
          <w:i/>
          <w:u w:val="single"/>
        </w:rPr>
        <w:t>(C)</w:t>
      </w:r>
      <w:r w:rsidRPr="001A4C3B">
        <w:rPr>
          <w:rFonts w:cs="Times New Roman"/>
          <w:i/>
          <w:u w:val="single"/>
        </w:rPr>
        <w:tab/>
        <w:t xml:space="preserve">The funds provided above for the Higher Education Efficiency, Effectiveness and Accountability Review shall be governed by a nine member steering committee </w:t>
      </w:r>
      <w:r w:rsidRPr="001A4C3B">
        <w:rPr>
          <w:rFonts w:cs="Times New Roman"/>
          <w:i/>
          <w:color w:val="000000" w:themeColor="text1"/>
          <w:u w:val="single"/>
        </w:rPr>
        <w:t>to</w:t>
      </w:r>
      <w:r w:rsidRPr="001A4C3B">
        <w:rPr>
          <w:rFonts w:cs="Times New Roman"/>
          <w:i/>
          <w:u w:val="single"/>
        </w:rPr>
        <w:t xml:space="preserve"> oversee the procurement, execution, and implementation of the South Carolina Higher Education Efficiency, Effectiveness and Accountability Review.  The committee shall serve as the primary client for the vendor selected to complete the review.  Appointments to the committee shall include: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(1)</w:t>
      </w:r>
      <w:r w:rsidRPr="001A4C3B">
        <w:rPr>
          <w:rFonts w:cs="Times New Roman"/>
          <w:i/>
          <w:u w:val="single"/>
        </w:rPr>
        <w:tab/>
        <w:t>the Spea</w:t>
      </w:r>
      <w:r w:rsidRPr="001A4C3B">
        <w:rPr>
          <w:rFonts w:cs="Times New Roman"/>
          <w:i/>
          <w:sz w:val="24"/>
          <w:u w:val="single"/>
        </w:rPr>
        <w:t>k</w:t>
      </w:r>
      <w:r w:rsidRPr="001A4C3B">
        <w:rPr>
          <w:rFonts w:cs="Times New Roman"/>
          <w:i/>
          <w:u w:val="single"/>
        </w:rPr>
        <w:t>er of the House of Representatives or his designee;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(2)</w:t>
      </w:r>
      <w:r w:rsidRPr="001A4C3B">
        <w:rPr>
          <w:rFonts w:cs="Times New Roman"/>
          <w:i/>
          <w:u w:val="single"/>
        </w:rPr>
        <w:tab/>
        <w:t>the Chairman of the House Ways and Means Committee or his designee;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(3)</w:t>
      </w:r>
      <w:r w:rsidRPr="001A4C3B">
        <w:rPr>
          <w:rFonts w:cs="Times New Roman"/>
          <w:i/>
          <w:u w:val="single"/>
        </w:rPr>
        <w:tab/>
        <w:t>the President Pro Tempore of the Senate or his designee;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(4)</w:t>
      </w:r>
      <w:r w:rsidRPr="001A4C3B">
        <w:rPr>
          <w:rFonts w:cs="Times New Roman"/>
          <w:i/>
          <w:u w:val="single"/>
        </w:rPr>
        <w:tab/>
        <w:t>the Chairman of the Senate Finance Committee or his designee;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(5)</w:t>
      </w:r>
      <w:r w:rsidRPr="001A4C3B">
        <w:rPr>
          <w:rFonts w:cs="Times New Roman"/>
          <w:i/>
          <w:u w:val="single"/>
        </w:rPr>
        <w:tab/>
        <w:t>the Governor or her designee;</w:t>
      </w:r>
    </w:p>
    <w:p w:rsidR="00A75CD9"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(6)</w:t>
      </w:r>
      <w:r w:rsidRPr="001A4C3B">
        <w:rPr>
          <w:rFonts w:cs="Times New Roman"/>
          <w:i/>
          <w:u w:val="single"/>
        </w:rPr>
        <w:tab/>
        <w:t>the Executive Director of the Commission on Higher Education; and</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rPr>
        <w:tab/>
      </w:r>
      <w:r w:rsidRPr="001A4C3B">
        <w:rPr>
          <w:rFonts w:cs="Times New Roman"/>
          <w:i/>
          <w:u w:val="single"/>
        </w:rPr>
        <w:t>(7)</w:t>
      </w:r>
      <w:r w:rsidRPr="001A4C3B">
        <w:rPr>
          <w:rFonts w:cs="Times New Roman"/>
          <w:i/>
          <w:u w:val="single"/>
        </w:rPr>
        <w:tab/>
        <w:t>a college or university president, a college or university trustee and a college or university chief financial officer, each selected by a majority vote of the Commission on Higher Education.</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1A4C3B">
        <w:rPr>
          <w:rFonts w:cs="Times New Roman"/>
        </w:rPr>
        <w:tab/>
      </w:r>
      <w:r w:rsidRPr="001A4C3B">
        <w:rPr>
          <w:rFonts w:cs="Times New Roman"/>
          <w:i/>
          <w:u w:val="single"/>
        </w:rPr>
        <w:t>Upon request of the committee, every college and university shall provide funds necessary to complete the review, not to exceed the amount provided in this act for this purpose; and the Budget and Control Board shall provide assistance with the procurement process.  The committee shall deliver initial findings to the Governor and the General Assembly by February 1, 2015.  Every college and university must implement process improvement strategies identified by the review.  Any funding provided for this purpose that is not needed to complete the actual review shall be used to implement findings.  It is the intent of the General Assembly that any savings realized from these reviews shall be retained by each university.</w:t>
      </w:r>
    </w:p>
    <w:p w:rsidR="00A75CD9" w:rsidRPr="001A4C3B" w:rsidRDefault="00A75CD9" w:rsidP="00B2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1A4C3B">
        <w:rPr>
          <w:rFonts w:cs="Times New Roman"/>
          <w:snapToGrid w:val="0"/>
        </w:rPr>
        <w:tab/>
      </w:r>
      <w:r w:rsidRPr="001A4C3B">
        <w:rPr>
          <w:rFonts w:cs="Times New Roman"/>
          <w:i/>
          <w:snapToGrid w:val="0"/>
          <w:u w:val="single"/>
        </w:rPr>
        <w:t>(D)</w:t>
      </w:r>
      <w:r w:rsidRPr="001A4C3B">
        <w:rPr>
          <w:rFonts w:cs="Times New Roman"/>
          <w:i/>
          <w:snapToGrid w:val="0"/>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1A4C3B">
        <w:rPr>
          <w:rFonts w:cs="Times New Roman"/>
          <w:i/>
          <w:u w:val="single"/>
        </w:rPr>
        <w:t>offset</w:t>
      </w:r>
      <w:r w:rsidRPr="001A4C3B">
        <w:rPr>
          <w:rFonts w:cs="Times New Roman"/>
          <w:i/>
          <w:snapToGrid w:val="0"/>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1A4C3B">
        <w:rPr>
          <w:rFonts w:cs="Times New Roman"/>
          <w:i/>
          <w:u w:val="single"/>
        </w:rPr>
        <w:t>s remaining in the account to offset operating shortfalls shall also be used to maintain access fees to the facility for Fiscal Year 2014-15 at the Fiscal Year 2009-2010 level.  There shall also be paid from the escrow account the annual dues of the Southern States Energy Board.</w:t>
      </w:r>
    </w:p>
    <w:p w:rsidR="00A75CD9" w:rsidRPr="001A4C3B" w:rsidRDefault="00A75CD9" w:rsidP="00381D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1A4C3B">
        <w:rPr>
          <w:rFonts w:cs="Times New Roman"/>
          <w:b/>
          <w:szCs w:val="22"/>
        </w:rPr>
        <w:lastRenderedPageBreak/>
        <w:t>END OF PART IB</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zCs w:val="22"/>
        </w:rPr>
        <w:tab/>
        <w:t>All acts or parts of acts inconsistent with any of the provisions of Parts IA or IB of this act are suspended for Fiscal Year 2014-2015.</w:t>
      </w:r>
    </w:p>
    <w:p w:rsidR="00A75CD9" w:rsidRPr="001A4C3B" w:rsidRDefault="00A75CD9" w:rsidP="0025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C3B">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A75CD9" w:rsidRDefault="00A75CD9" w:rsidP="0013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1A4C3B">
        <w:rPr>
          <w:rFonts w:cs="Times New Roman"/>
          <w:b/>
          <w:szCs w:val="22"/>
        </w:rPr>
        <w:tab/>
      </w:r>
      <w:r w:rsidRPr="001A4C3B">
        <w:rPr>
          <w:rFonts w:cs="Times New Roman"/>
          <w:bCs/>
          <w:szCs w:val="22"/>
        </w:rPr>
        <w:t>Except as otherwise specifically provided, this act takes effect July 1, 2014.</w:t>
      </w:r>
    </w:p>
    <w:p w:rsidR="00A75CD9" w:rsidRDefault="00A75CD9" w:rsidP="007368D8">
      <w:pPr>
        <w:tabs>
          <w:tab w:val="left" w:pos="9000"/>
        </w:tabs>
        <w:jc w:val="both"/>
        <w:rPr>
          <w:rFonts w:cs="Times New Roman"/>
          <w:bCs/>
          <w:szCs w:val="22"/>
        </w:rPr>
      </w:pPr>
    </w:p>
    <w:p w:rsidR="00A75CD9" w:rsidRDefault="00A75CD9" w:rsidP="0013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137C07" w:rsidRPr="00A75CD9" w:rsidRDefault="00137C07" w:rsidP="00A75CD9">
      <w:pPr>
        <w:rPr>
          <w:szCs w:val="22"/>
        </w:rPr>
      </w:pPr>
    </w:p>
    <w:sectPr w:rsidR="00137C07" w:rsidRPr="00A75CD9" w:rsidSect="00A75CD9">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D9" w:rsidRDefault="00A75CD9">
      <w:r>
        <w:separator/>
      </w:r>
    </w:p>
  </w:endnote>
  <w:endnote w:type="continuationSeparator" w:id="0">
    <w:p w:rsidR="00A75CD9" w:rsidRDefault="00A75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4D4FEE0-05F6-4D1E-A8BE-65AA74C88A59}"/>
    <w:embedBold r:id="rId2" w:fontKey="{79B9884A-040A-4BA4-88F6-2F0F114A1D9E}"/>
    <w:embedItalic r:id="rId3" w:fontKey="{BDAD39F7-04D3-454A-B8D3-3FC6E6182390}"/>
    <w:embedBoldItalic r:id="rId4" w:fontKey="{6EF72FE8-7575-4217-86D1-6EBDEE5A4C18}"/>
  </w:font>
  <w:font w:name="Arial">
    <w:panose1 w:val="020B0604020202020204"/>
    <w:charset w:val="00"/>
    <w:family w:val="swiss"/>
    <w:pitch w:val="variable"/>
    <w:sig w:usb0="20002A87" w:usb1="00000000" w:usb2="00000000" w:usb3="00000000" w:csb0="000001FF" w:csb1="00000000"/>
    <w:embedRegular r:id="rId5" w:fontKey="{B64D515D-AB0E-4848-B918-4215963BDDAE}"/>
    <w:embedBold r:id="rId6" w:fontKey="{39E335AB-35B0-4D82-9D31-E23C51ABAB13}"/>
    <w:embedItalic r:id="rId7" w:fontKey="{A7147D42-2705-4900-BCA5-0D59569D1B9E}"/>
    <w:embedBoldItalic r:id="rId8" w:fontKey="{3E57CD94-6546-4217-AF98-CA0131861C43}"/>
  </w:font>
  <w:font w:name="Cambria">
    <w:panose1 w:val="02040503050406030204"/>
    <w:charset w:val="00"/>
    <w:family w:val="roman"/>
    <w:pitch w:val="variable"/>
    <w:sig w:usb0="E00002FF" w:usb1="400004FF" w:usb2="00000000" w:usb3="00000000" w:csb0="0000019F" w:csb1="00000000"/>
    <w:embedRegular r:id="rId9" w:fontKey="{20CE72F7-7323-48AC-B1C3-33D3CC75FFB9}"/>
    <w:embedBold r:id="rId10" w:fontKey="{836F8243-2A69-4480-B72D-745966797254}"/>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17A92D84-845D-4D70-A526-BECA2A533645}"/>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E7B5E059-04D3-4489-BA2D-E5BBE33E9560}"/>
  </w:font>
  <w:font w:name="Tahoma">
    <w:panose1 w:val="020B0604030504040204"/>
    <w:charset w:val="00"/>
    <w:family w:val="swiss"/>
    <w:pitch w:val="variable"/>
    <w:sig w:usb0="21002A87" w:usb1="80000000" w:usb2="00000008" w:usb3="00000000" w:csb0="000101FF" w:csb1="00000000"/>
    <w:embedRegular r:id="rId13" w:fontKey="{A6361C17-830E-450E-84A1-A10775BF5B4E}"/>
  </w:font>
  <w:font w:name="Calibri">
    <w:panose1 w:val="020F0502020204030204"/>
    <w:charset w:val="00"/>
    <w:family w:val="swiss"/>
    <w:pitch w:val="variable"/>
    <w:sig w:usb0="E10002FF" w:usb1="4000ACFF" w:usb2="00000009" w:usb3="00000000" w:csb0="0000019F" w:csb1="00000000"/>
    <w:embedRegular r:id="rId14" w:fontKey="{30944631-431B-4B78-8E0F-73BD3C77BA92}"/>
    <w:embedBold r:id="rId15" w:fontKey="{77410397-C1C8-4A8F-A322-0164EA6315A4}"/>
    <w:embedItalic r:id="rId16" w:fontKey="{5F180676-B4BF-496F-A671-3233A31B3B04}"/>
    <w:embedBoldItalic r:id="rId17" w:fontKey="{FB1898B7-FF74-42E0-9524-8964C07C8D57}"/>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D9" w:rsidRDefault="00A75CD9">
      <w:r>
        <w:separator/>
      </w:r>
    </w:p>
  </w:footnote>
  <w:footnote w:type="continuationSeparator" w:id="0">
    <w:p w:rsidR="00A75CD9" w:rsidRDefault="00A75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Pr="00EB50D9" w:rsidRDefault="00A75CD9" w:rsidP="00EB50D9">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14 -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137C07">
    <w:pPr>
      <w:pStyle w:val="Header"/>
      <w:tabs>
        <w:tab w:val="clear" w:pos="4320"/>
        <w:tab w:val="clear" w:pos="8640"/>
        <w:tab w:val="right" w:pos="11520"/>
      </w:tabs>
      <w:jc w:val="right"/>
      <w:rPr>
        <w:b/>
      </w:rPr>
    </w:pPr>
    <w:r>
      <w:rPr>
        <w:b/>
      </w:rPr>
      <w:t xml:space="preserve">PAGE </w:t>
    </w:r>
    <w:r>
      <w:rPr>
        <w:b/>
      </w:rPr>
      <w:fldChar w:fldCharType="begin"/>
    </w:r>
    <w:r>
      <w:rPr>
        <w:b/>
      </w:rPr>
      <w:instrText xml:space="preserve"> PAGE  \* MERGEFORMAT </w:instrText>
    </w:r>
    <w:r>
      <w:rPr>
        <w:b/>
      </w:rPr>
      <w:fldChar w:fldCharType="separate"/>
    </w:r>
    <w:r>
      <w:rPr>
        <w:b/>
        <w:noProof/>
      </w:rPr>
      <w:t>330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360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468</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93 - D25-OFFICE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94 -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95 - E08-OFFICE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483</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486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98 - E19-RETIREMENT SYSTEM INVESTMENT COMMISSION</w:t>
    </w: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488</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499</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102 -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395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502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505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107 - R52-STATE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506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SERVICE</w:t>
    </w:r>
    <w:r>
      <w:tab/>
    </w:r>
    <w:r>
      <w:rPr>
        <w:b/>
      </w:rPr>
      <w:t xml:space="preserve">PAGE </w:t>
    </w:r>
    <w:r>
      <w:rPr>
        <w:b/>
      </w:rPr>
      <w:fldChar w:fldCharType="begin"/>
    </w:r>
    <w:r>
      <w:rPr>
        <w:b/>
      </w:rPr>
      <w:instrText xml:space="preserve"> PAGE  \* MERGEFORMAT </w:instrText>
    </w:r>
    <w:r>
      <w:rPr>
        <w:b/>
      </w:rPr>
      <w:fldChar w:fldCharType="separate"/>
    </w:r>
    <w:r>
      <w:rPr>
        <w:b/>
        <w:noProof/>
      </w:rPr>
      <w:t>505</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508</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546</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18" w:rsidRDefault="00374818" w:rsidP="00EB50D9">
    <w:pPr>
      <w:pStyle w:val="Header"/>
      <w:tabs>
        <w:tab w:val="clear" w:pos="4320"/>
        <w:tab w:val="clear" w:pos="8640"/>
        <w:tab w:val="right" w:pos="11520"/>
      </w:tabs>
      <w:rPr>
        <w:b/>
      </w:rPr>
    </w:pPr>
    <w:r>
      <w:rPr>
        <w:b/>
      </w:rPr>
      <w:t>SECTION 118 - X91-STATEWIDE REVENUE</w:t>
    </w:r>
    <w:r>
      <w:tab/>
    </w:r>
    <w:r>
      <w:rPr>
        <w:b/>
      </w:rPr>
      <w:t xml:space="preserve">PAGE </w:t>
    </w:r>
    <w:r w:rsidR="00EC289C">
      <w:rPr>
        <w:b/>
      </w:rPr>
      <w:fldChar w:fldCharType="begin"/>
    </w:r>
    <w:r>
      <w:rPr>
        <w:b/>
      </w:rPr>
      <w:instrText xml:space="preserve"> PAGE  \* MERGEFORMAT </w:instrText>
    </w:r>
    <w:r w:rsidR="00EC289C">
      <w:rPr>
        <w:b/>
      </w:rPr>
      <w:fldChar w:fldCharType="separate"/>
    </w:r>
    <w:r w:rsidR="00A75CD9">
      <w:rPr>
        <w:b/>
        <w:noProof/>
      </w:rPr>
      <w:t>562</w:t>
    </w:r>
    <w:r w:rsidR="00EC289C">
      <w:rPr>
        <w:b/>
      </w:rPr>
      <w:fldChar w:fldCharType="end"/>
    </w:r>
  </w:p>
  <w:p w:rsidR="00374818" w:rsidRPr="00EB50D9" w:rsidRDefault="00374818" w:rsidP="00EB50D9">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rsidP="00EB50D9">
    <w:pPr>
      <w:pStyle w:val="Header"/>
      <w:tabs>
        <w:tab w:val="clear" w:pos="4320"/>
        <w:tab w:val="clear" w:pos="8640"/>
        <w:tab w:val="right" w:pos="11520"/>
      </w:tabs>
      <w:rPr>
        <w:b/>
      </w:rPr>
    </w:pPr>
    <w:r>
      <w:rPr>
        <w:b/>
      </w:rPr>
      <w:t>SECTION 8 -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A75CD9" w:rsidRPr="00EB50D9" w:rsidRDefault="00A75CD9" w:rsidP="00EB50D9">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D9" w:rsidRDefault="00A75C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96962"/>
  </w:hdrShapeDefaults>
  <w:footnotePr>
    <w:footnote w:id="-1"/>
    <w:footnote w:id="0"/>
  </w:footnotePr>
  <w:endnotePr>
    <w:endnote w:id="-1"/>
    <w:endnote w:id="0"/>
  </w:endnotePr>
  <w:compat/>
  <w:rsids>
    <w:rsidRoot w:val="00AA6109"/>
    <w:rsid w:val="00000891"/>
    <w:rsid w:val="00000C63"/>
    <w:rsid w:val="000014FA"/>
    <w:rsid w:val="00001679"/>
    <w:rsid w:val="00001C45"/>
    <w:rsid w:val="00001FF6"/>
    <w:rsid w:val="000021AC"/>
    <w:rsid w:val="00002D5B"/>
    <w:rsid w:val="000036F6"/>
    <w:rsid w:val="00003E8D"/>
    <w:rsid w:val="00003EAE"/>
    <w:rsid w:val="000046AC"/>
    <w:rsid w:val="00004C29"/>
    <w:rsid w:val="00004DEC"/>
    <w:rsid w:val="0000503E"/>
    <w:rsid w:val="000057A6"/>
    <w:rsid w:val="0000588A"/>
    <w:rsid w:val="00005B7B"/>
    <w:rsid w:val="000063D8"/>
    <w:rsid w:val="00006719"/>
    <w:rsid w:val="000071C6"/>
    <w:rsid w:val="00007B40"/>
    <w:rsid w:val="00010127"/>
    <w:rsid w:val="000105C0"/>
    <w:rsid w:val="00010680"/>
    <w:rsid w:val="00010FC9"/>
    <w:rsid w:val="0001114C"/>
    <w:rsid w:val="000114B1"/>
    <w:rsid w:val="0001169E"/>
    <w:rsid w:val="00011FFF"/>
    <w:rsid w:val="00012128"/>
    <w:rsid w:val="00013772"/>
    <w:rsid w:val="00013D38"/>
    <w:rsid w:val="00014174"/>
    <w:rsid w:val="00014388"/>
    <w:rsid w:val="00015078"/>
    <w:rsid w:val="000153D3"/>
    <w:rsid w:val="0001576F"/>
    <w:rsid w:val="0001603B"/>
    <w:rsid w:val="000161DD"/>
    <w:rsid w:val="0001670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500"/>
    <w:rsid w:val="00025F60"/>
    <w:rsid w:val="000263AA"/>
    <w:rsid w:val="00027BDC"/>
    <w:rsid w:val="00027C7A"/>
    <w:rsid w:val="00027DEB"/>
    <w:rsid w:val="00030164"/>
    <w:rsid w:val="00030476"/>
    <w:rsid w:val="00031A3A"/>
    <w:rsid w:val="00031C7C"/>
    <w:rsid w:val="00031F2E"/>
    <w:rsid w:val="00031FE4"/>
    <w:rsid w:val="000322CC"/>
    <w:rsid w:val="00032F71"/>
    <w:rsid w:val="000335C3"/>
    <w:rsid w:val="000338C6"/>
    <w:rsid w:val="00033E1D"/>
    <w:rsid w:val="00033E63"/>
    <w:rsid w:val="00034300"/>
    <w:rsid w:val="0003438A"/>
    <w:rsid w:val="00034435"/>
    <w:rsid w:val="00034E89"/>
    <w:rsid w:val="00034FC2"/>
    <w:rsid w:val="000350BE"/>
    <w:rsid w:val="00035496"/>
    <w:rsid w:val="00035BFE"/>
    <w:rsid w:val="00035FAD"/>
    <w:rsid w:val="00036142"/>
    <w:rsid w:val="000369A3"/>
    <w:rsid w:val="00036E9C"/>
    <w:rsid w:val="0003707B"/>
    <w:rsid w:val="000377EF"/>
    <w:rsid w:val="00040810"/>
    <w:rsid w:val="000408DA"/>
    <w:rsid w:val="000409A5"/>
    <w:rsid w:val="00040C0D"/>
    <w:rsid w:val="00041AC5"/>
    <w:rsid w:val="00041EC5"/>
    <w:rsid w:val="0004292A"/>
    <w:rsid w:val="00042C10"/>
    <w:rsid w:val="0004360C"/>
    <w:rsid w:val="00043883"/>
    <w:rsid w:val="00043A7F"/>
    <w:rsid w:val="00044150"/>
    <w:rsid w:val="000442DD"/>
    <w:rsid w:val="0004552B"/>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32FD"/>
    <w:rsid w:val="00053EB0"/>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26F8"/>
    <w:rsid w:val="00062F5B"/>
    <w:rsid w:val="000642A1"/>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739"/>
    <w:rsid w:val="00072F89"/>
    <w:rsid w:val="0007308D"/>
    <w:rsid w:val="000734EE"/>
    <w:rsid w:val="000735CD"/>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A42"/>
    <w:rsid w:val="00080202"/>
    <w:rsid w:val="00080873"/>
    <w:rsid w:val="00080B46"/>
    <w:rsid w:val="00080CC8"/>
    <w:rsid w:val="00080D13"/>
    <w:rsid w:val="00082381"/>
    <w:rsid w:val="000824D5"/>
    <w:rsid w:val="00082646"/>
    <w:rsid w:val="00082B3A"/>
    <w:rsid w:val="00082D00"/>
    <w:rsid w:val="0008370B"/>
    <w:rsid w:val="00084D8E"/>
    <w:rsid w:val="000852FA"/>
    <w:rsid w:val="0008574E"/>
    <w:rsid w:val="000858FF"/>
    <w:rsid w:val="00085A23"/>
    <w:rsid w:val="00086476"/>
    <w:rsid w:val="00086587"/>
    <w:rsid w:val="0008681E"/>
    <w:rsid w:val="000868F3"/>
    <w:rsid w:val="00087D4C"/>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5753"/>
    <w:rsid w:val="00096BF2"/>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8BF"/>
    <w:rsid w:val="000B4CBD"/>
    <w:rsid w:val="000B54DD"/>
    <w:rsid w:val="000B55A0"/>
    <w:rsid w:val="000B5872"/>
    <w:rsid w:val="000B58BA"/>
    <w:rsid w:val="000B5969"/>
    <w:rsid w:val="000B68B0"/>
    <w:rsid w:val="000B6B17"/>
    <w:rsid w:val="000B74D8"/>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FA2"/>
    <w:rsid w:val="000C6239"/>
    <w:rsid w:val="000C6752"/>
    <w:rsid w:val="000C67D7"/>
    <w:rsid w:val="000C683A"/>
    <w:rsid w:val="000C6A0E"/>
    <w:rsid w:val="000C73F1"/>
    <w:rsid w:val="000C7991"/>
    <w:rsid w:val="000C7B4F"/>
    <w:rsid w:val="000C7FA7"/>
    <w:rsid w:val="000D023B"/>
    <w:rsid w:val="000D03BE"/>
    <w:rsid w:val="000D04DB"/>
    <w:rsid w:val="000D158C"/>
    <w:rsid w:val="000D15A0"/>
    <w:rsid w:val="000D1715"/>
    <w:rsid w:val="000D171F"/>
    <w:rsid w:val="000D1E9A"/>
    <w:rsid w:val="000D204B"/>
    <w:rsid w:val="000D31FE"/>
    <w:rsid w:val="000D3454"/>
    <w:rsid w:val="000D395F"/>
    <w:rsid w:val="000D39EB"/>
    <w:rsid w:val="000D3AB1"/>
    <w:rsid w:val="000D5315"/>
    <w:rsid w:val="000D598C"/>
    <w:rsid w:val="000D5A43"/>
    <w:rsid w:val="000D5B9A"/>
    <w:rsid w:val="000D5BA1"/>
    <w:rsid w:val="000D63D4"/>
    <w:rsid w:val="000D6958"/>
    <w:rsid w:val="000D7269"/>
    <w:rsid w:val="000D74AA"/>
    <w:rsid w:val="000D7F6A"/>
    <w:rsid w:val="000E0191"/>
    <w:rsid w:val="000E078C"/>
    <w:rsid w:val="000E16DA"/>
    <w:rsid w:val="000E1799"/>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E7888"/>
    <w:rsid w:val="000F0429"/>
    <w:rsid w:val="000F0E39"/>
    <w:rsid w:val="000F15A2"/>
    <w:rsid w:val="000F23B0"/>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24CE"/>
    <w:rsid w:val="001043B5"/>
    <w:rsid w:val="00104611"/>
    <w:rsid w:val="00104752"/>
    <w:rsid w:val="00104D41"/>
    <w:rsid w:val="00104E09"/>
    <w:rsid w:val="001056F8"/>
    <w:rsid w:val="001059A8"/>
    <w:rsid w:val="00106181"/>
    <w:rsid w:val="00106384"/>
    <w:rsid w:val="00106A18"/>
    <w:rsid w:val="00106D0B"/>
    <w:rsid w:val="00107032"/>
    <w:rsid w:val="001077F3"/>
    <w:rsid w:val="00107C1A"/>
    <w:rsid w:val="00110643"/>
    <w:rsid w:val="00110D3C"/>
    <w:rsid w:val="001112E3"/>
    <w:rsid w:val="00112603"/>
    <w:rsid w:val="0011264A"/>
    <w:rsid w:val="001127E0"/>
    <w:rsid w:val="00112E70"/>
    <w:rsid w:val="0011303E"/>
    <w:rsid w:val="001131C5"/>
    <w:rsid w:val="00113616"/>
    <w:rsid w:val="001138F0"/>
    <w:rsid w:val="00114008"/>
    <w:rsid w:val="0011477E"/>
    <w:rsid w:val="00114D7A"/>
    <w:rsid w:val="001157EE"/>
    <w:rsid w:val="0011725C"/>
    <w:rsid w:val="00117852"/>
    <w:rsid w:val="00120476"/>
    <w:rsid w:val="00120946"/>
    <w:rsid w:val="00120E11"/>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847"/>
    <w:rsid w:val="0012604D"/>
    <w:rsid w:val="0012697F"/>
    <w:rsid w:val="00130729"/>
    <w:rsid w:val="00130C3B"/>
    <w:rsid w:val="0013199D"/>
    <w:rsid w:val="00131ED6"/>
    <w:rsid w:val="00132769"/>
    <w:rsid w:val="00133275"/>
    <w:rsid w:val="00133C1A"/>
    <w:rsid w:val="00133CC8"/>
    <w:rsid w:val="00134446"/>
    <w:rsid w:val="00134BD9"/>
    <w:rsid w:val="00135FBE"/>
    <w:rsid w:val="00136306"/>
    <w:rsid w:val="0013680D"/>
    <w:rsid w:val="00137443"/>
    <w:rsid w:val="00137717"/>
    <w:rsid w:val="00137C07"/>
    <w:rsid w:val="00140AF1"/>
    <w:rsid w:val="00140D5C"/>
    <w:rsid w:val="00141426"/>
    <w:rsid w:val="00141666"/>
    <w:rsid w:val="00141703"/>
    <w:rsid w:val="00141815"/>
    <w:rsid w:val="00141E7E"/>
    <w:rsid w:val="0014221F"/>
    <w:rsid w:val="00142277"/>
    <w:rsid w:val="001423CE"/>
    <w:rsid w:val="00142884"/>
    <w:rsid w:val="00142D97"/>
    <w:rsid w:val="00142F80"/>
    <w:rsid w:val="00143552"/>
    <w:rsid w:val="00143579"/>
    <w:rsid w:val="001447AE"/>
    <w:rsid w:val="001451F1"/>
    <w:rsid w:val="001453A7"/>
    <w:rsid w:val="001459A7"/>
    <w:rsid w:val="0014607B"/>
    <w:rsid w:val="00146307"/>
    <w:rsid w:val="001465DB"/>
    <w:rsid w:val="001472D4"/>
    <w:rsid w:val="001473BB"/>
    <w:rsid w:val="001474EB"/>
    <w:rsid w:val="0014788C"/>
    <w:rsid w:val="0015067A"/>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009"/>
    <w:rsid w:val="00164AEE"/>
    <w:rsid w:val="0016592E"/>
    <w:rsid w:val="00165B26"/>
    <w:rsid w:val="00165FE7"/>
    <w:rsid w:val="00166A31"/>
    <w:rsid w:val="00166D52"/>
    <w:rsid w:val="00166FC9"/>
    <w:rsid w:val="00167479"/>
    <w:rsid w:val="00167604"/>
    <w:rsid w:val="00167A31"/>
    <w:rsid w:val="00167E6D"/>
    <w:rsid w:val="00167F99"/>
    <w:rsid w:val="001704C2"/>
    <w:rsid w:val="00171413"/>
    <w:rsid w:val="00171724"/>
    <w:rsid w:val="001725B1"/>
    <w:rsid w:val="001727F6"/>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363"/>
    <w:rsid w:val="00185A08"/>
    <w:rsid w:val="00186C79"/>
    <w:rsid w:val="00187178"/>
    <w:rsid w:val="00187E82"/>
    <w:rsid w:val="00190AE3"/>
    <w:rsid w:val="00192D96"/>
    <w:rsid w:val="0019364D"/>
    <w:rsid w:val="00194570"/>
    <w:rsid w:val="00194761"/>
    <w:rsid w:val="001952EC"/>
    <w:rsid w:val="0019536D"/>
    <w:rsid w:val="001960F6"/>
    <w:rsid w:val="00197792"/>
    <w:rsid w:val="0019790C"/>
    <w:rsid w:val="00197A75"/>
    <w:rsid w:val="00197B6A"/>
    <w:rsid w:val="001A03E4"/>
    <w:rsid w:val="001A0B90"/>
    <w:rsid w:val="001A0BB1"/>
    <w:rsid w:val="001A10A8"/>
    <w:rsid w:val="001A13FE"/>
    <w:rsid w:val="001A18ED"/>
    <w:rsid w:val="001A198C"/>
    <w:rsid w:val="001A26E6"/>
    <w:rsid w:val="001A2F9D"/>
    <w:rsid w:val="001A3929"/>
    <w:rsid w:val="001A3EE2"/>
    <w:rsid w:val="001A4C3B"/>
    <w:rsid w:val="001A4CFA"/>
    <w:rsid w:val="001A4F3F"/>
    <w:rsid w:val="001A5117"/>
    <w:rsid w:val="001A523F"/>
    <w:rsid w:val="001A5860"/>
    <w:rsid w:val="001A5897"/>
    <w:rsid w:val="001A5D78"/>
    <w:rsid w:val="001A5F6D"/>
    <w:rsid w:val="001A6178"/>
    <w:rsid w:val="001A7390"/>
    <w:rsid w:val="001A7611"/>
    <w:rsid w:val="001A7E48"/>
    <w:rsid w:val="001B0238"/>
    <w:rsid w:val="001B0E72"/>
    <w:rsid w:val="001B0FA5"/>
    <w:rsid w:val="001B15B4"/>
    <w:rsid w:val="001B1944"/>
    <w:rsid w:val="001B1DC5"/>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7DE"/>
    <w:rsid w:val="001B7B59"/>
    <w:rsid w:val="001B7B67"/>
    <w:rsid w:val="001C08F1"/>
    <w:rsid w:val="001C0919"/>
    <w:rsid w:val="001C0F6D"/>
    <w:rsid w:val="001C13E5"/>
    <w:rsid w:val="001C162E"/>
    <w:rsid w:val="001C1D84"/>
    <w:rsid w:val="001C239A"/>
    <w:rsid w:val="001C29F3"/>
    <w:rsid w:val="001C2DCE"/>
    <w:rsid w:val="001C3141"/>
    <w:rsid w:val="001C320C"/>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01B"/>
    <w:rsid w:val="001D2281"/>
    <w:rsid w:val="001D2C0A"/>
    <w:rsid w:val="001D35AC"/>
    <w:rsid w:val="001D3C6E"/>
    <w:rsid w:val="001D494D"/>
    <w:rsid w:val="001D4F62"/>
    <w:rsid w:val="001D50EA"/>
    <w:rsid w:val="001D55E5"/>
    <w:rsid w:val="001D597D"/>
    <w:rsid w:val="001D61CC"/>
    <w:rsid w:val="001D6B84"/>
    <w:rsid w:val="001E0ACE"/>
    <w:rsid w:val="001E0C82"/>
    <w:rsid w:val="001E106A"/>
    <w:rsid w:val="001E152A"/>
    <w:rsid w:val="001E1B9E"/>
    <w:rsid w:val="001E2080"/>
    <w:rsid w:val="001E24D4"/>
    <w:rsid w:val="001E2A14"/>
    <w:rsid w:val="001E3F15"/>
    <w:rsid w:val="001E4787"/>
    <w:rsid w:val="001E4B7E"/>
    <w:rsid w:val="001E501C"/>
    <w:rsid w:val="001E5480"/>
    <w:rsid w:val="001E5BFB"/>
    <w:rsid w:val="001E5DA8"/>
    <w:rsid w:val="001E6900"/>
    <w:rsid w:val="001E6DEE"/>
    <w:rsid w:val="001E7CF6"/>
    <w:rsid w:val="001F02B1"/>
    <w:rsid w:val="001F12EB"/>
    <w:rsid w:val="001F26AB"/>
    <w:rsid w:val="001F305E"/>
    <w:rsid w:val="001F30A8"/>
    <w:rsid w:val="001F30BD"/>
    <w:rsid w:val="001F3862"/>
    <w:rsid w:val="001F4C30"/>
    <w:rsid w:val="001F565C"/>
    <w:rsid w:val="001F57B8"/>
    <w:rsid w:val="001F5DEA"/>
    <w:rsid w:val="001F68A9"/>
    <w:rsid w:val="001F72A4"/>
    <w:rsid w:val="001F7496"/>
    <w:rsid w:val="001F7FF5"/>
    <w:rsid w:val="00200D82"/>
    <w:rsid w:val="00200D9F"/>
    <w:rsid w:val="00201282"/>
    <w:rsid w:val="00201334"/>
    <w:rsid w:val="00202031"/>
    <w:rsid w:val="002033B3"/>
    <w:rsid w:val="0020401F"/>
    <w:rsid w:val="0020426C"/>
    <w:rsid w:val="00204971"/>
    <w:rsid w:val="002051E2"/>
    <w:rsid w:val="00205C9B"/>
    <w:rsid w:val="00206393"/>
    <w:rsid w:val="00206FFE"/>
    <w:rsid w:val="0020716A"/>
    <w:rsid w:val="002071E5"/>
    <w:rsid w:val="002071F7"/>
    <w:rsid w:val="002100B9"/>
    <w:rsid w:val="00210836"/>
    <w:rsid w:val="00210A04"/>
    <w:rsid w:val="00210FBA"/>
    <w:rsid w:val="00211098"/>
    <w:rsid w:val="00211186"/>
    <w:rsid w:val="00211A13"/>
    <w:rsid w:val="00211CD3"/>
    <w:rsid w:val="00212FE6"/>
    <w:rsid w:val="0021308D"/>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6FD"/>
    <w:rsid w:val="002217C5"/>
    <w:rsid w:val="00221F9F"/>
    <w:rsid w:val="00222121"/>
    <w:rsid w:val="00222366"/>
    <w:rsid w:val="002226CE"/>
    <w:rsid w:val="002228DB"/>
    <w:rsid w:val="00222BE7"/>
    <w:rsid w:val="0022305E"/>
    <w:rsid w:val="00223181"/>
    <w:rsid w:val="00223E03"/>
    <w:rsid w:val="00223E88"/>
    <w:rsid w:val="0022514A"/>
    <w:rsid w:val="00225408"/>
    <w:rsid w:val="00225442"/>
    <w:rsid w:val="00225C60"/>
    <w:rsid w:val="0022659C"/>
    <w:rsid w:val="0022699C"/>
    <w:rsid w:val="00227553"/>
    <w:rsid w:val="00227F6A"/>
    <w:rsid w:val="00227F9A"/>
    <w:rsid w:val="00230772"/>
    <w:rsid w:val="00231DF3"/>
    <w:rsid w:val="00231E0B"/>
    <w:rsid w:val="00231F1D"/>
    <w:rsid w:val="00231F6B"/>
    <w:rsid w:val="00232DD6"/>
    <w:rsid w:val="00232EC0"/>
    <w:rsid w:val="00233285"/>
    <w:rsid w:val="002343DE"/>
    <w:rsid w:val="002344B8"/>
    <w:rsid w:val="00234E20"/>
    <w:rsid w:val="002350BE"/>
    <w:rsid w:val="002351BA"/>
    <w:rsid w:val="0023561F"/>
    <w:rsid w:val="00235A89"/>
    <w:rsid w:val="00235C4D"/>
    <w:rsid w:val="00235EB1"/>
    <w:rsid w:val="00236113"/>
    <w:rsid w:val="002365EA"/>
    <w:rsid w:val="002366BA"/>
    <w:rsid w:val="002367CB"/>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52F2"/>
    <w:rsid w:val="00245415"/>
    <w:rsid w:val="00245DDF"/>
    <w:rsid w:val="00245E58"/>
    <w:rsid w:val="002463D2"/>
    <w:rsid w:val="00246ABC"/>
    <w:rsid w:val="0024738C"/>
    <w:rsid w:val="002476FB"/>
    <w:rsid w:val="00250BF7"/>
    <w:rsid w:val="00250BFC"/>
    <w:rsid w:val="002513AE"/>
    <w:rsid w:val="00252033"/>
    <w:rsid w:val="00252038"/>
    <w:rsid w:val="00252097"/>
    <w:rsid w:val="00252702"/>
    <w:rsid w:val="00253360"/>
    <w:rsid w:val="00253416"/>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3836"/>
    <w:rsid w:val="00263A35"/>
    <w:rsid w:val="00263A74"/>
    <w:rsid w:val="00265A93"/>
    <w:rsid w:val="00266086"/>
    <w:rsid w:val="0026749A"/>
    <w:rsid w:val="00267E86"/>
    <w:rsid w:val="0027008C"/>
    <w:rsid w:val="0027027D"/>
    <w:rsid w:val="0027120D"/>
    <w:rsid w:val="00271AD0"/>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640"/>
    <w:rsid w:val="00284B65"/>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65C"/>
    <w:rsid w:val="002A170D"/>
    <w:rsid w:val="002A27CD"/>
    <w:rsid w:val="002A2930"/>
    <w:rsid w:val="002A2A19"/>
    <w:rsid w:val="002A33A1"/>
    <w:rsid w:val="002A3AAD"/>
    <w:rsid w:val="002A4F1B"/>
    <w:rsid w:val="002A5327"/>
    <w:rsid w:val="002A5A2A"/>
    <w:rsid w:val="002A650B"/>
    <w:rsid w:val="002A6934"/>
    <w:rsid w:val="002A69F2"/>
    <w:rsid w:val="002A6DC4"/>
    <w:rsid w:val="002A717B"/>
    <w:rsid w:val="002A71D4"/>
    <w:rsid w:val="002A72EA"/>
    <w:rsid w:val="002A7443"/>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B08"/>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1D3A"/>
    <w:rsid w:val="002D2414"/>
    <w:rsid w:val="002D2E06"/>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0FAC"/>
    <w:rsid w:val="002E1242"/>
    <w:rsid w:val="002E147D"/>
    <w:rsid w:val="002E1642"/>
    <w:rsid w:val="002E27BE"/>
    <w:rsid w:val="002E3240"/>
    <w:rsid w:val="002E3F6F"/>
    <w:rsid w:val="002E4012"/>
    <w:rsid w:val="002E40B2"/>
    <w:rsid w:val="002E50C8"/>
    <w:rsid w:val="002E532C"/>
    <w:rsid w:val="002E56F2"/>
    <w:rsid w:val="002E5992"/>
    <w:rsid w:val="002E5AEA"/>
    <w:rsid w:val="002E6182"/>
    <w:rsid w:val="002E6CC9"/>
    <w:rsid w:val="002E6DF3"/>
    <w:rsid w:val="002E7457"/>
    <w:rsid w:val="002E788F"/>
    <w:rsid w:val="002F015F"/>
    <w:rsid w:val="002F02D7"/>
    <w:rsid w:val="002F0BDB"/>
    <w:rsid w:val="002F19D3"/>
    <w:rsid w:val="002F1C2B"/>
    <w:rsid w:val="002F2083"/>
    <w:rsid w:val="002F2620"/>
    <w:rsid w:val="002F2BF9"/>
    <w:rsid w:val="002F347A"/>
    <w:rsid w:val="002F35CA"/>
    <w:rsid w:val="002F38D1"/>
    <w:rsid w:val="002F3FD8"/>
    <w:rsid w:val="002F405C"/>
    <w:rsid w:val="002F4CCA"/>
    <w:rsid w:val="002F4D72"/>
    <w:rsid w:val="002F4E8B"/>
    <w:rsid w:val="002F5907"/>
    <w:rsid w:val="002F63B8"/>
    <w:rsid w:val="002F7577"/>
    <w:rsid w:val="002F7852"/>
    <w:rsid w:val="00300207"/>
    <w:rsid w:val="00300BE3"/>
    <w:rsid w:val="00300C7D"/>
    <w:rsid w:val="00301853"/>
    <w:rsid w:val="00302525"/>
    <w:rsid w:val="00302C4D"/>
    <w:rsid w:val="00303438"/>
    <w:rsid w:val="00303711"/>
    <w:rsid w:val="0030388B"/>
    <w:rsid w:val="003038CC"/>
    <w:rsid w:val="003059E7"/>
    <w:rsid w:val="00307BBD"/>
    <w:rsid w:val="003100F8"/>
    <w:rsid w:val="00310C91"/>
    <w:rsid w:val="00311267"/>
    <w:rsid w:val="00311B6A"/>
    <w:rsid w:val="00312188"/>
    <w:rsid w:val="003122B9"/>
    <w:rsid w:val="00312AC3"/>
    <w:rsid w:val="00312E22"/>
    <w:rsid w:val="0031308A"/>
    <w:rsid w:val="00313138"/>
    <w:rsid w:val="00313ED5"/>
    <w:rsid w:val="003142CB"/>
    <w:rsid w:val="00314459"/>
    <w:rsid w:val="00314530"/>
    <w:rsid w:val="00314841"/>
    <w:rsid w:val="003158B8"/>
    <w:rsid w:val="00315EEA"/>
    <w:rsid w:val="0031607B"/>
    <w:rsid w:val="00316148"/>
    <w:rsid w:val="00316F32"/>
    <w:rsid w:val="00317018"/>
    <w:rsid w:val="00317C30"/>
    <w:rsid w:val="00320224"/>
    <w:rsid w:val="00320720"/>
    <w:rsid w:val="00320EFE"/>
    <w:rsid w:val="003210AF"/>
    <w:rsid w:val="003210C2"/>
    <w:rsid w:val="00322359"/>
    <w:rsid w:val="00322BE7"/>
    <w:rsid w:val="00322E20"/>
    <w:rsid w:val="00322ECB"/>
    <w:rsid w:val="00323641"/>
    <w:rsid w:val="00323E2B"/>
    <w:rsid w:val="00323ED1"/>
    <w:rsid w:val="00324176"/>
    <w:rsid w:val="003249A1"/>
    <w:rsid w:val="00325DC2"/>
    <w:rsid w:val="00325DD2"/>
    <w:rsid w:val="003267E9"/>
    <w:rsid w:val="00327179"/>
    <w:rsid w:val="003273C3"/>
    <w:rsid w:val="003275CF"/>
    <w:rsid w:val="00327675"/>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E87"/>
    <w:rsid w:val="003469E4"/>
    <w:rsid w:val="00347A9F"/>
    <w:rsid w:val="003508B2"/>
    <w:rsid w:val="003508D9"/>
    <w:rsid w:val="003519D4"/>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7013A"/>
    <w:rsid w:val="003703C6"/>
    <w:rsid w:val="00370642"/>
    <w:rsid w:val="00370813"/>
    <w:rsid w:val="00370E0F"/>
    <w:rsid w:val="00372439"/>
    <w:rsid w:val="00372767"/>
    <w:rsid w:val="00372B0D"/>
    <w:rsid w:val="00372FC1"/>
    <w:rsid w:val="003733A7"/>
    <w:rsid w:val="00373D3E"/>
    <w:rsid w:val="00374068"/>
    <w:rsid w:val="003747FF"/>
    <w:rsid w:val="00374818"/>
    <w:rsid w:val="0037540B"/>
    <w:rsid w:val="003755F4"/>
    <w:rsid w:val="00375940"/>
    <w:rsid w:val="0037626C"/>
    <w:rsid w:val="003763EA"/>
    <w:rsid w:val="00376A4F"/>
    <w:rsid w:val="00376B67"/>
    <w:rsid w:val="00377DB7"/>
    <w:rsid w:val="003805FB"/>
    <w:rsid w:val="00381352"/>
    <w:rsid w:val="00381D9B"/>
    <w:rsid w:val="00382282"/>
    <w:rsid w:val="003826D5"/>
    <w:rsid w:val="0038368B"/>
    <w:rsid w:val="00383D26"/>
    <w:rsid w:val="00384A21"/>
    <w:rsid w:val="00385424"/>
    <w:rsid w:val="00385BD9"/>
    <w:rsid w:val="00387B97"/>
    <w:rsid w:val="00390A47"/>
    <w:rsid w:val="00390C3E"/>
    <w:rsid w:val="0039100D"/>
    <w:rsid w:val="003910E8"/>
    <w:rsid w:val="00391F2E"/>
    <w:rsid w:val="003922C1"/>
    <w:rsid w:val="003923CB"/>
    <w:rsid w:val="0039246B"/>
    <w:rsid w:val="00392574"/>
    <w:rsid w:val="00392BB4"/>
    <w:rsid w:val="003940BA"/>
    <w:rsid w:val="003941BB"/>
    <w:rsid w:val="003944A1"/>
    <w:rsid w:val="00394B4F"/>
    <w:rsid w:val="0039502E"/>
    <w:rsid w:val="00395264"/>
    <w:rsid w:val="00395429"/>
    <w:rsid w:val="00395955"/>
    <w:rsid w:val="003959CF"/>
    <w:rsid w:val="00395E2A"/>
    <w:rsid w:val="00397222"/>
    <w:rsid w:val="00397C9F"/>
    <w:rsid w:val="00397DCE"/>
    <w:rsid w:val="003A04FC"/>
    <w:rsid w:val="003A0832"/>
    <w:rsid w:val="003A08DF"/>
    <w:rsid w:val="003A1292"/>
    <w:rsid w:val="003A1937"/>
    <w:rsid w:val="003A1B59"/>
    <w:rsid w:val="003A2CA9"/>
    <w:rsid w:val="003A2D91"/>
    <w:rsid w:val="003A3D8A"/>
    <w:rsid w:val="003A43FD"/>
    <w:rsid w:val="003A4E09"/>
    <w:rsid w:val="003A4F14"/>
    <w:rsid w:val="003A626D"/>
    <w:rsid w:val="003A64A4"/>
    <w:rsid w:val="003A6941"/>
    <w:rsid w:val="003A7440"/>
    <w:rsid w:val="003A7853"/>
    <w:rsid w:val="003B03FD"/>
    <w:rsid w:val="003B0AFD"/>
    <w:rsid w:val="003B0D64"/>
    <w:rsid w:val="003B1984"/>
    <w:rsid w:val="003B1C94"/>
    <w:rsid w:val="003B2224"/>
    <w:rsid w:val="003B241B"/>
    <w:rsid w:val="003B2E12"/>
    <w:rsid w:val="003B3176"/>
    <w:rsid w:val="003B3220"/>
    <w:rsid w:val="003B356D"/>
    <w:rsid w:val="003B389D"/>
    <w:rsid w:val="003B4E9C"/>
    <w:rsid w:val="003B4EA5"/>
    <w:rsid w:val="003B55DC"/>
    <w:rsid w:val="003B5BBF"/>
    <w:rsid w:val="003B60D1"/>
    <w:rsid w:val="003B6188"/>
    <w:rsid w:val="003B69AD"/>
    <w:rsid w:val="003B6E75"/>
    <w:rsid w:val="003B75C2"/>
    <w:rsid w:val="003B7710"/>
    <w:rsid w:val="003B7D4D"/>
    <w:rsid w:val="003B7EE9"/>
    <w:rsid w:val="003C0183"/>
    <w:rsid w:val="003C03E3"/>
    <w:rsid w:val="003C054F"/>
    <w:rsid w:val="003C0785"/>
    <w:rsid w:val="003C0A1F"/>
    <w:rsid w:val="003C0DA0"/>
    <w:rsid w:val="003C1027"/>
    <w:rsid w:val="003C1135"/>
    <w:rsid w:val="003C1B29"/>
    <w:rsid w:val="003C20AB"/>
    <w:rsid w:val="003C2809"/>
    <w:rsid w:val="003C2A04"/>
    <w:rsid w:val="003C4060"/>
    <w:rsid w:val="003C4447"/>
    <w:rsid w:val="003C473A"/>
    <w:rsid w:val="003C4896"/>
    <w:rsid w:val="003C48A6"/>
    <w:rsid w:val="003C4AED"/>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1E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075"/>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3BB"/>
    <w:rsid w:val="003E681B"/>
    <w:rsid w:val="003E6BA8"/>
    <w:rsid w:val="003E7491"/>
    <w:rsid w:val="003E781C"/>
    <w:rsid w:val="003E7A00"/>
    <w:rsid w:val="003F0445"/>
    <w:rsid w:val="003F051A"/>
    <w:rsid w:val="003F2B49"/>
    <w:rsid w:val="003F3171"/>
    <w:rsid w:val="003F3569"/>
    <w:rsid w:val="003F3727"/>
    <w:rsid w:val="003F4477"/>
    <w:rsid w:val="003F463B"/>
    <w:rsid w:val="003F4D95"/>
    <w:rsid w:val="003F4F34"/>
    <w:rsid w:val="003F5E54"/>
    <w:rsid w:val="003F6364"/>
    <w:rsid w:val="003F6752"/>
    <w:rsid w:val="003F6BE7"/>
    <w:rsid w:val="003F6E86"/>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78E"/>
    <w:rsid w:val="00406843"/>
    <w:rsid w:val="00406A6F"/>
    <w:rsid w:val="00406F36"/>
    <w:rsid w:val="00407524"/>
    <w:rsid w:val="00407954"/>
    <w:rsid w:val="0041030E"/>
    <w:rsid w:val="0041099D"/>
    <w:rsid w:val="00410FEF"/>
    <w:rsid w:val="00411658"/>
    <w:rsid w:val="00411AF0"/>
    <w:rsid w:val="004121B6"/>
    <w:rsid w:val="00412E8E"/>
    <w:rsid w:val="00412EAD"/>
    <w:rsid w:val="00412EB2"/>
    <w:rsid w:val="0041370B"/>
    <w:rsid w:val="00414112"/>
    <w:rsid w:val="00414544"/>
    <w:rsid w:val="00414CAC"/>
    <w:rsid w:val="00416432"/>
    <w:rsid w:val="00416548"/>
    <w:rsid w:val="00417116"/>
    <w:rsid w:val="00417C81"/>
    <w:rsid w:val="00417C9F"/>
    <w:rsid w:val="00417DC9"/>
    <w:rsid w:val="00420255"/>
    <w:rsid w:val="0042026D"/>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DBB"/>
    <w:rsid w:val="00431D9A"/>
    <w:rsid w:val="00432207"/>
    <w:rsid w:val="004324BD"/>
    <w:rsid w:val="004326C4"/>
    <w:rsid w:val="00432999"/>
    <w:rsid w:val="00432F30"/>
    <w:rsid w:val="00432FBF"/>
    <w:rsid w:val="00432FFC"/>
    <w:rsid w:val="004335B7"/>
    <w:rsid w:val="0043424A"/>
    <w:rsid w:val="004342D2"/>
    <w:rsid w:val="004351E2"/>
    <w:rsid w:val="0043566B"/>
    <w:rsid w:val="00435960"/>
    <w:rsid w:val="004359BB"/>
    <w:rsid w:val="00435B47"/>
    <w:rsid w:val="004361B2"/>
    <w:rsid w:val="004361FB"/>
    <w:rsid w:val="00436585"/>
    <w:rsid w:val="004371B2"/>
    <w:rsid w:val="0043775A"/>
    <w:rsid w:val="004377CF"/>
    <w:rsid w:val="00437CB9"/>
    <w:rsid w:val="004402BD"/>
    <w:rsid w:val="0044088B"/>
    <w:rsid w:val="00441049"/>
    <w:rsid w:val="004418EE"/>
    <w:rsid w:val="00441A42"/>
    <w:rsid w:val="00441C37"/>
    <w:rsid w:val="00441D3E"/>
    <w:rsid w:val="004427D5"/>
    <w:rsid w:val="00443438"/>
    <w:rsid w:val="004436F5"/>
    <w:rsid w:val="00443FAD"/>
    <w:rsid w:val="0044451A"/>
    <w:rsid w:val="00444D17"/>
    <w:rsid w:val="00446224"/>
    <w:rsid w:val="004464F4"/>
    <w:rsid w:val="00447090"/>
    <w:rsid w:val="00447103"/>
    <w:rsid w:val="004474BD"/>
    <w:rsid w:val="00447513"/>
    <w:rsid w:val="00447C81"/>
    <w:rsid w:val="00447E02"/>
    <w:rsid w:val="00447E22"/>
    <w:rsid w:val="00450B14"/>
    <w:rsid w:val="00450E30"/>
    <w:rsid w:val="0045109E"/>
    <w:rsid w:val="00451482"/>
    <w:rsid w:val="004523CF"/>
    <w:rsid w:val="00453677"/>
    <w:rsid w:val="0045473D"/>
    <w:rsid w:val="00454FF4"/>
    <w:rsid w:val="004552C2"/>
    <w:rsid w:val="00455828"/>
    <w:rsid w:val="00456088"/>
    <w:rsid w:val="00456408"/>
    <w:rsid w:val="00456497"/>
    <w:rsid w:val="004568E5"/>
    <w:rsid w:val="00456A26"/>
    <w:rsid w:val="00457045"/>
    <w:rsid w:val="0045722B"/>
    <w:rsid w:val="00457957"/>
    <w:rsid w:val="004579E8"/>
    <w:rsid w:val="00460070"/>
    <w:rsid w:val="00460111"/>
    <w:rsid w:val="0046111E"/>
    <w:rsid w:val="00461649"/>
    <w:rsid w:val="00461D64"/>
    <w:rsid w:val="00461DA0"/>
    <w:rsid w:val="00462383"/>
    <w:rsid w:val="00462B40"/>
    <w:rsid w:val="004639D9"/>
    <w:rsid w:val="00464ADA"/>
    <w:rsid w:val="00464C11"/>
    <w:rsid w:val="00464D08"/>
    <w:rsid w:val="00464FD8"/>
    <w:rsid w:val="00465858"/>
    <w:rsid w:val="00466109"/>
    <w:rsid w:val="0046616F"/>
    <w:rsid w:val="00466A13"/>
    <w:rsid w:val="00466C14"/>
    <w:rsid w:val="0046746C"/>
    <w:rsid w:val="004676F8"/>
    <w:rsid w:val="00467C50"/>
    <w:rsid w:val="004702E1"/>
    <w:rsid w:val="00471AD6"/>
    <w:rsid w:val="004739B4"/>
    <w:rsid w:val="00473C2B"/>
    <w:rsid w:val="00474206"/>
    <w:rsid w:val="00474597"/>
    <w:rsid w:val="00474924"/>
    <w:rsid w:val="00474E4B"/>
    <w:rsid w:val="004753CB"/>
    <w:rsid w:val="00476974"/>
    <w:rsid w:val="00476DDD"/>
    <w:rsid w:val="00477032"/>
    <w:rsid w:val="00480471"/>
    <w:rsid w:val="004808FE"/>
    <w:rsid w:val="00481481"/>
    <w:rsid w:val="0048159C"/>
    <w:rsid w:val="00482522"/>
    <w:rsid w:val="004827BF"/>
    <w:rsid w:val="00482838"/>
    <w:rsid w:val="00482F5C"/>
    <w:rsid w:val="0048345A"/>
    <w:rsid w:val="00483F07"/>
    <w:rsid w:val="00484501"/>
    <w:rsid w:val="0048580C"/>
    <w:rsid w:val="004866DB"/>
    <w:rsid w:val="004869F8"/>
    <w:rsid w:val="00487364"/>
    <w:rsid w:val="0048793C"/>
    <w:rsid w:val="00490078"/>
    <w:rsid w:val="004900BB"/>
    <w:rsid w:val="004907F5"/>
    <w:rsid w:val="00491007"/>
    <w:rsid w:val="0049157E"/>
    <w:rsid w:val="00491636"/>
    <w:rsid w:val="004916AB"/>
    <w:rsid w:val="00492AAA"/>
    <w:rsid w:val="00492C61"/>
    <w:rsid w:val="00492D0E"/>
    <w:rsid w:val="0049331E"/>
    <w:rsid w:val="004936B3"/>
    <w:rsid w:val="00493A6D"/>
    <w:rsid w:val="00493C8F"/>
    <w:rsid w:val="004945EE"/>
    <w:rsid w:val="00494AE2"/>
    <w:rsid w:val="004951D5"/>
    <w:rsid w:val="00495439"/>
    <w:rsid w:val="00495467"/>
    <w:rsid w:val="0049583B"/>
    <w:rsid w:val="00495E78"/>
    <w:rsid w:val="00496095"/>
    <w:rsid w:val="004965CF"/>
    <w:rsid w:val="0049696E"/>
    <w:rsid w:val="00496EDD"/>
    <w:rsid w:val="00497199"/>
    <w:rsid w:val="00497BCA"/>
    <w:rsid w:val="00497F85"/>
    <w:rsid w:val="004A0A32"/>
    <w:rsid w:val="004A0E9E"/>
    <w:rsid w:val="004A1C7A"/>
    <w:rsid w:val="004A2FE6"/>
    <w:rsid w:val="004A32AD"/>
    <w:rsid w:val="004A3785"/>
    <w:rsid w:val="004A3F8C"/>
    <w:rsid w:val="004A442E"/>
    <w:rsid w:val="004A478F"/>
    <w:rsid w:val="004A49DF"/>
    <w:rsid w:val="004A4A5C"/>
    <w:rsid w:val="004A4DA5"/>
    <w:rsid w:val="004A4ECB"/>
    <w:rsid w:val="004A5003"/>
    <w:rsid w:val="004A5130"/>
    <w:rsid w:val="004A62FD"/>
    <w:rsid w:val="004A6D3F"/>
    <w:rsid w:val="004A7492"/>
    <w:rsid w:val="004A781E"/>
    <w:rsid w:val="004A7A13"/>
    <w:rsid w:val="004A7D0A"/>
    <w:rsid w:val="004A7D1A"/>
    <w:rsid w:val="004B0300"/>
    <w:rsid w:val="004B1744"/>
    <w:rsid w:val="004B1856"/>
    <w:rsid w:val="004B3050"/>
    <w:rsid w:val="004B3A1E"/>
    <w:rsid w:val="004B4227"/>
    <w:rsid w:val="004B4329"/>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101D"/>
    <w:rsid w:val="004C1068"/>
    <w:rsid w:val="004C35DF"/>
    <w:rsid w:val="004C39C6"/>
    <w:rsid w:val="004C3C81"/>
    <w:rsid w:val="004C418E"/>
    <w:rsid w:val="004C5232"/>
    <w:rsid w:val="004C5A7E"/>
    <w:rsid w:val="004C6CAA"/>
    <w:rsid w:val="004C715F"/>
    <w:rsid w:val="004C798E"/>
    <w:rsid w:val="004C7AA7"/>
    <w:rsid w:val="004C7EF6"/>
    <w:rsid w:val="004D03EC"/>
    <w:rsid w:val="004D0980"/>
    <w:rsid w:val="004D0FBD"/>
    <w:rsid w:val="004D1EA1"/>
    <w:rsid w:val="004D2240"/>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5BD"/>
    <w:rsid w:val="004E18FA"/>
    <w:rsid w:val="004E1F88"/>
    <w:rsid w:val="004E2610"/>
    <w:rsid w:val="004E26E1"/>
    <w:rsid w:val="004E3273"/>
    <w:rsid w:val="004E3C14"/>
    <w:rsid w:val="004E3F71"/>
    <w:rsid w:val="004E42E0"/>
    <w:rsid w:val="004E4379"/>
    <w:rsid w:val="004E457C"/>
    <w:rsid w:val="004E4D81"/>
    <w:rsid w:val="004E6349"/>
    <w:rsid w:val="004E66BC"/>
    <w:rsid w:val="004E673A"/>
    <w:rsid w:val="004E7031"/>
    <w:rsid w:val="004E7178"/>
    <w:rsid w:val="004E71F6"/>
    <w:rsid w:val="004F0759"/>
    <w:rsid w:val="004F1038"/>
    <w:rsid w:val="004F146C"/>
    <w:rsid w:val="004F1E48"/>
    <w:rsid w:val="004F2B04"/>
    <w:rsid w:val="004F322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19B6"/>
    <w:rsid w:val="00502B3C"/>
    <w:rsid w:val="00502C75"/>
    <w:rsid w:val="00502F81"/>
    <w:rsid w:val="00503C8F"/>
    <w:rsid w:val="00504765"/>
    <w:rsid w:val="00504A08"/>
    <w:rsid w:val="005064CE"/>
    <w:rsid w:val="00506C19"/>
    <w:rsid w:val="00506C2D"/>
    <w:rsid w:val="00506C9E"/>
    <w:rsid w:val="00506E30"/>
    <w:rsid w:val="00507194"/>
    <w:rsid w:val="0050724E"/>
    <w:rsid w:val="00507330"/>
    <w:rsid w:val="00507ED0"/>
    <w:rsid w:val="00510050"/>
    <w:rsid w:val="005101E5"/>
    <w:rsid w:val="00510C9A"/>
    <w:rsid w:val="00511143"/>
    <w:rsid w:val="0051205F"/>
    <w:rsid w:val="00512581"/>
    <w:rsid w:val="00512CA4"/>
    <w:rsid w:val="0051368B"/>
    <w:rsid w:val="00513878"/>
    <w:rsid w:val="0051390C"/>
    <w:rsid w:val="0051448F"/>
    <w:rsid w:val="00514E8D"/>
    <w:rsid w:val="00514FD9"/>
    <w:rsid w:val="005153AA"/>
    <w:rsid w:val="0051635F"/>
    <w:rsid w:val="00516702"/>
    <w:rsid w:val="00516BFB"/>
    <w:rsid w:val="00517FB3"/>
    <w:rsid w:val="00520096"/>
    <w:rsid w:val="0052047C"/>
    <w:rsid w:val="00520AE0"/>
    <w:rsid w:val="00521318"/>
    <w:rsid w:val="0052225B"/>
    <w:rsid w:val="005223EF"/>
    <w:rsid w:val="0052259E"/>
    <w:rsid w:val="00522C0F"/>
    <w:rsid w:val="005238A5"/>
    <w:rsid w:val="005243FC"/>
    <w:rsid w:val="00524489"/>
    <w:rsid w:val="00524606"/>
    <w:rsid w:val="00524669"/>
    <w:rsid w:val="005250CE"/>
    <w:rsid w:val="0052532E"/>
    <w:rsid w:val="00525896"/>
    <w:rsid w:val="00525B8C"/>
    <w:rsid w:val="005262A0"/>
    <w:rsid w:val="005267B4"/>
    <w:rsid w:val="00526D7E"/>
    <w:rsid w:val="00526F3E"/>
    <w:rsid w:val="00526FB7"/>
    <w:rsid w:val="00527680"/>
    <w:rsid w:val="00527DA8"/>
    <w:rsid w:val="00530526"/>
    <w:rsid w:val="0053250C"/>
    <w:rsid w:val="0053256D"/>
    <w:rsid w:val="00532A79"/>
    <w:rsid w:val="00532C13"/>
    <w:rsid w:val="00533104"/>
    <w:rsid w:val="0053388E"/>
    <w:rsid w:val="00534779"/>
    <w:rsid w:val="005348EF"/>
    <w:rsid w:val="00534A3D"/>
    <w:rsid w:val="00534EE1"/>
    <w:rsid w:val="00535331"/>
    <w:rsid w:val="00536096"/>
    <w:rsid w:val="005364D1"/>
    <w:rsid w:val="00536742"/>
    <w:rsid w:val="00536784"/>
    <w:rsid w:val="00536C88"/>
    <w:rsid w:val="00536CD9"/>
    <w:rsid w:val="00536E28"/>
    <w:rsid w:val="005378BB"/>
    <w:rsid w:val="00537A06"/>
    <w:rsid w:val="00537E7F"/>
    <w:rsid w:val="005401DC"/>
    <w:rsid w:val="00540970"/>
    <w:rsid w:val="00541782"/>
    <w:rsid w:val="00541967"/>
    <w:rsid w:val="00541F60"/>
    <w:rsid w:val="005435B7"/>
    <w:rsid w:val="00543B9A"/>
    <w:rsid w:val="00544690"/>
    <w:rsid w:val="00544B60"/>
    <w:rsid w:val="00545B50"/>
    <w:rsid w:val="00545F2A"/>
    <w:rsid w:val="00546044"/>
    <w:rsid w:val="005464F2"/>
    <w:rsid w:val="00546740"/>
    <w:rsid w:val="00546AEC"/>
    <w:rsid w:val="00546C87"/>
    <w:rsid w:val="00546E36"/>
    <w:rsid w:val="0054751B"/>
    <w:rsid w:val="005475F2"/>
    <w:rsid w:val="00547645"/>
    <w:rsid w:val="0055027F"/>
    <w:rsid w:val="00550EEE"/>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D8A"/>
    <w:rsid w:val="00561FBA"/>
    <w:rsid w:val="0056205B"/>
    <w:rsid w:val="005625B3"/>
    <w:rsid w:val="005629F1"/>
    <w:rsid w:val="00562C4A"/>
    <w:rsid w:val="00563ED4"/>
    <w:rsid w:val="005641B1"/>
    <w:rsid w:val="00564BC3"/>
    <w:rsid w:val="0056587E"/>
    <w:rsid w:val="00565AC4"/>
    <w:rsid w:val="0056617D"/>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BB1"/>
    <w:rsid w:val="00574B45"/>
    <w:rsid w:val="00574E5C"/>
    <w:rsid w:val="00574ED1"/>
    <w:rsid w:val="005754A3"/>
    <w:rsid w:val="005769DB"/>
    <w:rsid w:val="00576AEE"/>
    <w:rsid w:val="00576D71"/>
    <w:rsid w:val="00577592"/>
    <w:rsid w:val="005807C0"/>
    <w:rsid w:val="00580AFD"/>
    <w:rsid w:val="00581171"/>
    <w:rsid w:val="00581AD4"/>
    <w:rsid w:val="00583523"/>
    <w:rsid w:val="005837D6"/>
    <w:rsid w:val="0058500A"/>
    <w:rsid w:val="0058582D"/>
    <w:rsid w:val="00585C87"/>
    <w:rsid w:val="005864D1"/>
    <w:rsid w:val="0058689B"/>
    <w:rsid w:val="0058724B"/>
    <w:rsid w:val="00587662"/>
    <w:rsid w:val="005876CE"/>
    <w:rsid w:val="0059012A"/>
    <w:rsid w:val="0059030E"/>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4E53"/>
    <w:rsid w:val="0059526B"/>
    <w:rsid w:val="00595513"/>
    <w:rsid w:val="0059610F"/>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161F"/>
    <w:rsid w:val="005B1AB7"/>
    <w:rsid w:val="005B1E62"/>
    <w:rsid w:val="005B2110"/>
    <w:rsid w:val="005B2B6E"/>
    <w:rsid w:val="005B33CE"/>
    <w:rsid w:val="005B381B"/>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1724"/>
    <w:rsid w:val="005C1AFB"/>
    <w:rsid w:val="005C1F2A"/>
    <w:rsid w:val="005C1F98"/>
    <w:rsid w:val="005C23A5"/>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2E8A"/>
    <w:rsid w:val="005D302E"/>
    <w:rsid w:val="005D3063"/>
    <w:rsid w:val="005D35CF"/>
    <w:rsid w:val="005D3F01"/>
    <w:rsid w:val="005D431D"/>
    <w:rsid w:val="005D51B9"/>
    <w:rsid w:val="005D527F"/>
    <w:rsid w:val="005D5CED"/>
    <w:rsid w:val="005D5D63"/>
    <w:rsid w:val="005D6040"/>
    <w:rsid w:val="005D63BA"/>
    <w:rsid w:val="005D7201"/>
    <w:rsid w:val="005D723E"/>
    <w:rsid w:val="005D7E2A"/>
    <w:rsid w:val="005D7FB7"/>
    <w:rsid w:val="005E0C19"/>
    <w:rsid w:val="005E13D9"/>
    <w:rsid w:val="005E195A"/>
    <w:rsid w:val="005E1BCA"/>
    <w:rsid w:val="005E1C20"/>
    <w:rsid w:val="005E22ED"/>
    <w:rsid w:val="005E3080"/>
    <w:rsid w:val="005E3224"/>
    <w:rsid w:val="005E3251"/>
    <w:rsid w:val="005E3609"/>
    <w:rsid w:val="005E3631"/>
    <w:rsid w:val="005E3880"/>
    <w:rsid w:val="005E3DAA"/>
    <w:rsid w:val="005E5206"/>
    <w:rsid w:val="005E549C"/>
    <w:rsid w:val="005E6C27"/>
    <w:rsid w:val="005E7427"/>
    <w:rsid w:val="005E752B"/>
    <w:rsid w:val="005E7760"/>
    <w:rsid w:val="005E7A7F"/>
    <w:rsid w:val="005F0124"/>
    <w:rsid w:val="005F0694"/>
    <w:rsid w:val="005F09C8"/>
    <w:rsid w:val="005F0BB4"/>
    <w:rsid w:val="005F1418"/>
    <w:rsid w:val="005F14D6"/>
    <w:rsid w:val="005F1533"/>
    <w:rsid w:val="005F16D4"/>
    <w:rsid w:val="005F2096"/>
    <w:rsid w:val="005F2376"/>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24C1"/>
    <w:rsid w:val="00602617"/>
    <w:rsid w:val="006026AA"/>
    <w:rsid w:val="00602DD7"/>
    <w:rsid w:val="0060345F"/>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E88"/>
    <w:rsid w:val="00610208"/>
    <w:rsid w:val="0061037D"/>
    <w:rsid w:val="0061090E"/>
    <w:rsid w:val="00611281"/>
    <w:rsid w:val="00611290"/>
    <w:rsid w:val="00612408"/>
    <w:rsid w:val="0061244B"/>
    <w:rsid w:val="0061296E"/>
    <w:rsid w:val="00612B6B"/>
    <w:rsid w:val="006137EF"/>
    <w:rsid w:val="00613923"/>
    <w:rsid w:val="00613BD9"/>
    <w:rsid w:val="00613BF9"/>
    <w:rsid w:val="00613F07"/>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ACD"/>
    <w:rsid w:val="006211DC"/>
    <w:rsid w:val="00621246"/>
    <w:rsid w:val="006212C3"/>
    <w:rsid w:val="0062176E"/>
    <w:rsid w:val="00622049"/>
    <w:rsid w:val="00622552"/>
    <w:rsid w:val="00622CFD"/>
    <w:rsid w:val="006232F0"/>
    <w:rsid w:val="0062350F"/>
    <w:rsid w:val="00623902"/>
    <w:rsid w:val="00623953"/>
    <w:rsid w:val="00623EEE"/>
    <w:rsid w:val="00623FDB"/>
    <w:rsid w:val="00623FE4"/>
    <w:rsid w:val="00624990"/>
    <w:rsid w:val="00624C22"/>
    <w:rsid w:val="00624C79"/>
    <w:rsid w:val="00624F6F"/>
    <w:rsid w:val="0062528B"/>
    <w:rsid w:val="006259A3"/>
    <w:rsid w:val="00626682"/>
    <w:rsid w:val="00626BA9"/>
    <w:rsid w:val="006270EE"/>
    <w:rsid w:val="00627155"/>
    <w:rsid w:val="00627DCB"/>
    <w:rsid w:val="006304A8"/>
    <w:rsid w:val="0063096F"/>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6B7"/>
    <w:rsid w:val="006378F8"/>
    <w:rsid w:val="00637A6B"/>
    <w:rsid w:val="00637FB7"/>
    <w:rsid w:val="0064028F"/>
    <w:rsid w:val="00640644"/>
    <w:rsid w:val="00640F13"/>
    <w:rsid w:val="00641198"/>
    <w:rsid w:val="00641689"/>
    <w:rsid w:val="00641CE7"/>
    <w:rsid w:val="00642CD0"/>
    <w:rsid w:val="00642E68"/>
    <w:rsid w:val="006432B5"/>
    <w:rsid w:val="00643EB0"/>
    <w:rsid w:val="00644F8D"/>
    <w:rsid w:val="0064521B"/>
    <w:rsid w:val="00645D33"/>
    <w:rsid w:val="00645E1D"/>
    <w:rsid w:val="00646BC8"/>
    <w:rsid w:val="00646FF9"/>
    <w:rsid w:val="00647032"/>
    <w:rsid w:val="00650218"/>
    <w:rsid w:val="00650AF8"/>
    <w:rsid w:val="00651148"/>
    <w:rsid w:val="00651290"/>
    <w:rsid w:val="006513FA"/>
    <w:rsid w:val="00651DFB"/>
    <w:rsid w:val="00652902"/>
    <w:rsid w:val="0065329F"/>
    <w:rsid w:val="00653593"/>
    <w:rsid w:val="00653C25"/>
    <w:rsid w:val="00654367"/>
    <w:rsid w:val="006544EC"/>
    <w:rsid w:val="00655180"/>
    <w:rsid w:val="0065529C"/>
    <w:rsid w:val="00655910"/>
    <w:rsid w:val="00656154"/>
    <w:rsid w:val="006562CF"/>
    <w:rsid w:val="006562E8"/>
    <w:rsid w:val="00657B54"/>
    <w:rsid w:val="0066008B"/>
    <w:rsid w:val="00660A75"/>
    <w:rsid w:val="00660DBD"/>
    <w:rsid w:val="0066152E"/>
    <w:rsid w:val="006622C9"/>
    <w:rsid w:val="00662FA0"/>
    <w:rsid w:val="006642C8"/>
    <w:rsid w:val="00664B9B"/>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A7C"/>
    <w:rsid w:val="00674A92"/>
    <w:rsid w:val="00674C0E"/>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3622"/>
    <w:rsid w:val="006845B5"/>
    <w:rsid w:val="006848FC"/>
    <w:rsid w:val="00684920"/>
    <w:rsid w:val="00684D53"/>
    <w:rsid w:val="0068507C"/>
    <w:rsid w:val="00685152"/>
    <w:rsid w:val="00686208"/>
    <w:rsid w:val="006862D5"/>
    <w:rsid w:val="006867C4"/>
    <w:rsid w:val="00686CB3"/>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5969"/>
    <w:rsid w:val="00696051"/>
    <w:rsid w:val="00696219"/>
    <w:rsid w:val="00696623"/>
    <w:rsid w:val="00697217"/>
    <w:rsid w:val="00697395"/>
    <w:rsid w:val="006976E8"/>
    <w:rsid w:val="00697ED5"/>
    <w:rsid w:val="006A056C"/>
    <w:rsid w:val="006A0DDB"/>
    <w:rsid w:val="006A15C7"/>
    <w:rsid w:val="006A19F8"/>
    <w:rsid w:val="006A22DB"/>
    <w:rsid w:val="006A2438"/>
    <w:rsid w:val="006A2678"/>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542"/>
    <w:rsid w:val="006B478E"/>
    <w:rsid w:val="006B5C8B"/>
    <w:rsid w:val="006B6190"/>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BF3"/>
    <w:rsid w:val="006C2F62"/>
    <w:rsid w:val="006C3129"/>
    <w:rsid w:val="006C3D8C"/>
    <w:rsid w:val="006C3FD3"/>
    <w:rsid w:val="006C40A9"/>
    <w:rsid w:val="006C4453"/>
    <w:rsid w:val="006C51E5"/>
    <w:rsid w:val="006C5581"/>
    <w:rsid w:val="006C5697"/>
    <w:rsid w:val="006C5FFC"/>
    <w:rsid w:val="006C6013"/>
    <w:rsid w:val="006C6587"/>
    <w:rsid w:val="006C6820"/>
    <w:rsid w:val="006C6B08"/>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465"/>
    <w:rsid w:val="006D4710"/>
    <w:rsid w:val="006D4D02"/>
    <w:rsid w:val="006D4FFF"/>
    <w:rsid w:val="006D5A43"/>
    <w:rsid w:val="006D600F"/>
    <w:rsid w:val="006D6522"/>
    <w:rsid w:val="006D6912"/>
    <w:rsid w:val="006D69C6"/>
    <w:rsid w:val="006D73E8"/>
    <w:rsid w:val="006D74F1"/>
    <w:rsid w:val="006D7508"/>
    <w:rsid w:val="006D7873"/>
    <w:rsid w:val="006E037A"/>
    <w:rsid w:val="006E07ED"/>
    <w:rsid w:val="006E08F5"/>
    <w:rsid w:val="006E0B03"/>
    <w:rsid w:val="006E10FF"/>
    <w:rsid w:val="006E213A"/>
    <w:rsid w:val="006E28CF"/>
    <w:rsid w:val="006E31A3"/>
    <w:rsid w:val="006E356A"/>
    <w:rsid w:val="006E3DC0"/>
    <w:rsid w:val="006E4BA5"/>
    <w:rsid w:val="006E5F67"/>
    <w:rsid w:val="006E62BB"/>
    <w:rsid w:val="006E6610"/>
    <w:rsid w:val="006E666C"/>
    <w:rsid w:val="006E7E79"/>
    <w:rsid w:val="006F0756"/>
    <w:rsid w:val="006F094D"/>
    <w:rsid w:val="006F0988"/>
    <w:rsid w:val="006F0C07"/>
    <w:rsid w:val="006F15F1"/>
    <w:rsid w:val="006F16C5"/>
    <w:rsid w:val="006F1B2A"/>
    <w:rsid w:val="006F1DDF"/>
    <w:rsid w:val="006F26C9"/>
    <w:rsid w:val="006F2D07"/>
    <w:rsid w:val="006F2DF8"/>
    <w:rsid w:val="006F2E04"/>
    <w:rsid w:val="006F3527"/>
    <w:rsid w:val="006F3F49"/>
    <w:rsid w:val="006F4189"/>
    <w:rsid w:val="006F46A9"/>
    <w:rsid w:val="006F4710"/>
    <w:rsid w:val="006F4E23"/>
    <w:rsid w:val="006F4F1B"/>
    <w:rsid w:val="006F55B9"/>
    <w:rsid w:val="006F5B6E"/>
    <w:rsid w:val="006F5C85"/>
    <w:rsid w:val="006F5EFD"/>
    <w:rsid w:val="006F6A22"/>
    <w:rsid w:val="006F6AFA"/>
    <w:rsid w:val="006F6EE4"/>
    <w:rsid w:val="006F6FA9"/>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4ACE"/>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3721"/>
    <w:rsid w:val="00714254"/>
    <w:rsid w:val="00714B4D"/>
    <w:rsid w:val="00714BCC"/>
    <w:rsid w:val="007155D8"/>
    <w:rsid w:val="00715B4C"/>
    <w:rsid w:val="00715FFC"/>
    <w:rsid w:val="0071672A"/>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3F0E"/>
    <w:rsid w:val="007341F1"/>
    <w:rsid w:val="007343F2"/>
    <w:rsid w:val="007344F1"/>
    <w:rsid w:val="007347CA"/>
    <w:rsid w:val="00734EB6"/>
    <w:rsid w:val="0073566A"/>
    <w:rsid w:val="00735687"/>
    <w:rsid w:val="00735C1A"/>
    <w:rsid w:val="00735E6C"/>
    <w:rsid w:val="00735F53"/>
    <w:rsid w:val="007368D8"/>
    <w:rsid w:val="00736C9F"/>
    <w:rsid w:val="00736EC0"/>
    <w:rsid w:val="0073701D"/>
    <w:rsid w:val="00737354"/>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61E"/>
    <w:rsid w:val="00744ECF"/>
    <w:rsid w:val="00745532"/>
    <w:rsid w:val="00745E4C"/>
    <w:rsid w:val="00745EF8"/>
    <w:rsid w:val="00746428"/>
    <w:rsid w:val="0074649D"/>
    <w:rsid w:val="00747248"/>
    <w:rsid w:val="0074727C"/>
    <w:rsid w:val="00747300"/>
    <w:rsid w:val="0074741B"/>
    <w:rsid w:val="007519A6"/>
    <w:rsid w:val="00751B41"/>
    <w:rsid w:val="007520CC"/>
    <w:rsid w:val="00752535"/>
    <w:rsid w:val="00752D5E"/>
    <w:rsid w:val="007530A4"/>
    <w:rsid w:val="00753877"/>
    <w:rsid w:val="007539DC"/>
    <w:rsid w:val="00753A63"/>
    <w:rsid w:val="00754186"/>
    <w:rsid w:val="00754A95"/>
    <w:rsid w:val="00755494"/>
    <w:rsid w:val="00755795"/>
    <w:rsid w:val="00755E70"/>
    <w:rsid w:val="00756209"/>
    <w:rsid w:val="00756B42"/>
    <w:rsid w:val="00756D8E"/>
    <w:rsid w:val="00756DC2"/>
    <w:rsid w:val="007571D1"/>
    <w:rsid w:val="00757411"/>
    <w:rsid w:val="00757E51"/>
    <w:rsid w:val="00760092"/>
    <w:rsid w:val="00760277"/>
    <w:rsid w:val="00760911"/>
    <w:rsid w:val="00760ADB"/>
    <w:rsid w:val="00760E68"/>
    <w:rsid w:val="00761308"/>
    <w:rsid w:val="0076131D"/>
    <w:rsid w:val="00761A5B"/>
    <w:rsid w:val="00761AA4"/>
    <w:rsid w:val="007626C5"/>
    <w:rsid w:val="0076280D"/>
    <w:rsid w:val="00763945"/>
    <w:rsid w:val="00763E7F"/>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B5"/>
    <w:rsid w:val="007718EB"/>
    <w:rsid w:val="00771EBB"/>
    <w:rsid w:val="0077296E"/>
    <w:rsid w:val="007730ED"/>
    <w:rsid w:val="00773117"/>
    <w:rsid w:val="0077352F"/>
    <w:rsid w:val="00773CDB"/>
    <w:rsid w:val="007747DF"/>
    <w:rsid w:val="007760BB"/>
    <w:rsid w:val="00777293"/>
    <w:rsid w:val="007773BF"/>
    <w:rsid w:val="00777646"/>
    <w:rsid w:val="00777F47"/>
    <w:rsid w:val="00780287"/>
    <w:rsid w:val="007807A6"/>
    <w:rsid w:val="00780CE8"/>
    <w:rsid w:val="00780E26"/>
    <w:rsid w:val="007818D5"/>
    <w:rsid w:val="007822B8"/>
    <w:rsid w:val="00782353"/>
    <w:rsid w:val="0078256C"/>
    <w:rsid w:val="00782571"/>
    <w:rsid w:val="007827D8"/>
    <w:rsid w:val="00783567"/>
    <w:rsid w:val="00783FB8"/>
    <w:rsid w:val="007844BB"/>
    <w:rsid w:val="0078459B"/>
    <w:rsid w:val="0078459D"/>
    <w:rsid w:val="0078516A"/>
    <w:rsid w:val="007865C5"/>
    <w:rsid w:val="00786B5D"/>
    <w:rsid w:val="00786E32"/>
    <w:rsid w:val="00787105"/>
    <w:rsid w:val="007871BA"/>
    <w:rsid w:val="007876BB"/>
    <w:rsid w:val="007876D4"/>
    <w:rsid w:val="00787C5D"/>
    <w:rsid w:val="007901AC"/>
    <w:rsid w:val="00790669"/>
    <w:rsid w:val="00791C0E"/>
    <w:rsid w:val="00791D0B"/>
    <w:rsid w:val="007924E5"/>
    <w:rsid w:val="00792576"/>
    <w:rsid w:val="007925A0"/>
    <w:rsid w:val="00792D0A"/>
    <w:rsid w:val="00792F4A"/>
    <w:rsid w:val="007932CC"/>
    <w:rsid w:val="007935DC"/>
    <w:rsid w:val="0079478D"/>
    <w:rsid w:val="00794C62"/>
    <w:rsid w:val="007953FF"/>
    <w:rsid w:val="0079597D"/>
    <w:rsid w:val="00796416"/>
    <w:rsid w:val="00796C69"/>
    <w:rsid w:val="00796DD7"/>
    <w:rsid w:val="007971F5"/>
    <w:rsid w:val="007A01CC"/>
    <w:rsid w:val="007A0A67"/>
    <w:rsid w:val="007A10EC"/>
    <w:rsid w:val="007A1F18"/>
    <w:rsid w:val="007A208B"/>
    <w:rsid w:val="007A238F"/>
    <w:rsid w:val="007A2453"/>
    <w:rsid w:val="007A254E"/>
    <w:rsid w:val="007A2A4A"/>
    <w:rsid w:val="007A2C0B"/>
    <w:rsid w:val="007A3D6B"/>
    <w:rsid w:val="007A3F71"/>
    <w:rsid w:val="007A4443"/>
    <w:rsid w:val="007A4BBA"/>
    <w:rsid w:val="007A4C17"/>
    <w:rsid w:val="007A4F69"/>
    <w:rsid w:val="007A50E6"/>
    <w:rsid w:val="007A54E6"/>
    <w:rsid w:val="007A5E85"/>
    <w:rsid w:val="007A5FDE"/>
    <w:rsid w:val="007A759C"/>
    <w:rsid w:val="007A7C17"/>
    <w:rsid w:val="007A7D35"/>
    <w:rsid w:val="007B0183"/>
    <w:rsid w:val="007B0C49"/>
    <w:rsid w:val="007B0FC8"/>
    <w:rsid w:val="007B11F3"/>
    <w:rsid w:val="007B1422"/>
    <w:rsid w:val="007B203E"/>
    <w:rsid w:val="007B2C4E"/>
    <w:rsid w:val="007B2F3D"/>
    <w:rsid w:val="007B30CA"/>
    <w:rsid w:val="007B3EA5"/>
    <w:rsid w:val="007B4033"/>
    <w:rsid w:val="007B4CF2"/>
    <w:rsid w:val="007B5701"/>
    <w:rsid w:val="007B5D1E"/>
    <w:rsid w:val="007B6489"/>
    <w:rsid w:val="007B76DC"/>
    <w:rsid w:val="007B772A"/>
    <w:rsid w:val="007B7847"/>
    <w:rsid w:val="007B7A9C"/>
    <w:rsid w:val="007C0721"/>
    <w:rsid w:val="007C16B1"/>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A68"/>
    <w:rsid w:val="007D4006"/>
    <w:rsid w:val="007D4DAB"/>
    <w:rsid w:val="007D598F"/>
    <w:rsid w:val="007D600D"/>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40F4"/>
    <w:rsid w:val="007E4AA0"/>
    <w:rsid w:val="007E4B6C"/>
    <w:rsid w:val="007E58F0"/>
    <w:rsid w:val="007E5C3F"/>
    <w:rsid w:val="007E5F13"/>
    <w:rsid w:val="007E6769"/>
    <w:rsid w:val="007E67FD"/>
    <w:rsid w:val="007E72E4"/>
    <w:rsid w:val="007F0191"/>
    <w:rsid w:val="007F0A88"/>
    <w:rsid w:val="007F0ADB"/>
    <w:rsid w:val="007F1167"/>
    <w:rsid w:val="007F1776"/>
    <w:rsid w:val="007F1AA1"/>
    <w:rsid w:val="007F1C21"/>
    <w:rsid w:val="007F2084"/>
    <w:rsid w:val="007F2141"/>
    <w:rsid w:val="007F2328"/>
    <w:rsid w:val="007F2471"/>
    <w:rsid w:val="007F3DF3"/>
    <w:rsid w:val="007F482B"/>
    <w:rsid w:val="007F4E39"/>
    <w:rsid w:val="007F53A6"/>
    <w:rsid w:val="007F5A0E"/>
    <w:rsid w:val="007F6409"/>
    <w:rsid w:val="007F6596"/>
    <w:rsid w:val="007F6ACD"/>
    <w:rsid w:val="007F6CBA"/>
    <w:rsid w:val="007F7EF3"/>
    <w:rsid w:val="0080014E"/>
    <w:rsid w:val="0080059A"/>
    <w:rsid w:val="00800723"/>
    <w:rsid w:val="00800BE5"/>
    <w:rsid w:val="008012B6"/>
    <w:rsid w:val="008016F4"/>
    <w:rsid w:val="008029A1"/>
    <w:rsid w:val="008032E3"/>
    <w:rsid w:val="008035CB"/>
    <w:rsid w:val="00804B4A"/>
    <w:rsid w:val="00805968"/>
    <w:rsid w:val="00805FB3"/>
    <w:rsid w:val="0080602D"/>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4C28"/>
    <w:rsid w:val="0082527C"/>
    <w:rsid w:val="00825639"/>
    <w:rsid w:val="0082599E"/>
    <w:rsid w:val="00826750"/>
    <w:rsid w:val="008269BC"/>
    <w:rsid w:val="00826A5F"/>
    <w:rsid w:val="00826B93"/>
    <w:rsid w:val="00826F44"/>
    <w:rsid w:val="008275CA"/>
    <w:rsid w:val="00830837"/>
    <w:rsid w:val="00830B42"/>
    <w:rsid w:val="00830BB7"/>
    <w:rsid w:val="00831861"/>
    <w:rsid w:val="00831F22"/>
    <w:rsid w:val="008324C4"/>
    <w:rsid w:val="00832711"/>
    <w:rsid w:val="00832C80"/>
    <w:rsid w:val="00833B80"/>
    <w:rsid w:val="00833E63"/>
    <w:rsid w:val="008340AA"/>
    <w:rsid w:val="00834317"/>
    <w:rsid w:val="0083489B"/>
    <w:rsid w:val="00834969"/>
    <w:rsid w:val="00835072"/>
    <w:rsid w:val="0083523B"/>
    <w:rsid w:val="008353CC"/>
    <w:rsid w:val="00835462"/>
    <w:rsid w:val="00835AB3"/>
    <w:rsid w:val="0083706D"/>
    <w:rsid w:val="00837329"/>
    <w:rsid w:val="008374F1"/>
    <w:rsid w:val="00837E0F"/>
    <w:rsid w:val="00837F97"/>
    <w:rsid w:val="00840A31"/>
    <w:rsid w:val="00840A4B"/>
    <w:rsid w:val="00840B2C"/>
    <w:rsid w:val="00841116"/>
    <w:rsid w:val="00841231"/>
    <w:rsid w:val="00841815"/>
    <w:rsid w:val="00841C15"/>
    <w:rsid w:val="00842AAD"/>
    <w:rsid w:val="00843754"/>
    <w:rsid w:val="00843B06"/>
    <w:rsid w:val="00843B3F"/>
    <w:rsid w:val="00844C21"/>
    <w:rsid w:val="00845D6B"/>
    <w:rsid w:val="008462A0"/>
    <w:rsid w:val="0084660D"/>
    <w:rsid w:val="00846A07"/>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6A71"/>
    <w:rsid w:val="00857024"/>
    <w:rsid w:val="00857F91"/>
    <w:rsid w:val="008601AC"/>
    <w:rsid w:val="00860DA7"/>
    <w:rsid w:val="00861451"/>
    <w:rsid w:val="008616E0"/>
    <w:rsid w:val="0086288C"/>
    <w:rsid w:val="00862CB3"/>
    <w:rsid w:val="00862E7B"/>
    <w:rsid w:val="00862F60"/>
    <w:rsid w:val="00862FF2"/>
    <w:rsid w:val="00863361"/>
    <w:rsid w:val="008634AF"/>
    <w:rsid w:val="00863A11"/>
    <w:rsid w:val="00863DE3"/>
    <w:rsid w:val="0086462D"/>
    <w:rsid w:val="00864D3E"/>
    <w:rsid w:val="00865B58"/>
    <w:rsid w:val="00865DC2"/>
    <w:rsid w:val="00865EB4"/>
    <w:rsid w:val="008664DB"/>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423"/>
    <w:rsid w:val="0089061F"/>
    <w:rsid w:val="00890DCE"/>
    <w:rsid w:val="00890FCB"/>
    <w:rsid w:val="0089176E"/>
    <w:rsid w:val="0089226B"/>
    <w:rsid w:val="008924BE"/>
    <w:rsid w:val="00892641"/>
    <w:rsid w:val="008928FF"/>
    <w:rsid w:val="00892E26"/>
    <w:rsid w:val="00893DE2"/>
    <w:rsid w:val="008941E7"/>
    <w:rsid w:val="0089517F"/>
    <w:rsid w:val="0089564A"/>
    <w:rsid w:val="00895B2A"/>
    <w:rsid w:val="00896DB6"/>
    <w:rsid w:val="00896E16"/>
    <w:rsid w:val="00897208"/>
    <w:rsid w:val="0089757E"/>
    <w:rsid w:val="008978F8"/>
    <w:rsid w:val="00897BF9"/>
    <w:rsid w:val="008A0396"/>
    <w:rsid w:val="008A064F"/>
    <w:rsid w:val="008A1499"/>
    <w:rsid w:val="008A3295"/>
    <w:rsid w:val="008A34A4"/>
    <w:rsid w:val="008A3643"/>
    <w:rsid w:val="008A4096"/>
    <w:rsid w:val="008A459C"/>
    <w:rsid w:val="008A461B"/>
    <w:rsid w:val="008A55BA"/>
    <w:rsid w:val="008A5F99"/>
    <w:rsid w:val="008A6544"/>
    <w:rsid w:val="008A695E"/>
    <w:rsid w:val="008A72C1"/>
    <w:rsid w:val="008A7863"/>
    <w:rsid w:val="008B024B"/>
    <w:rsid w:val="008B0374"/>
    <w:rsid w:val="008B07F9"/>
    <w:rsid w:val="008B090D"/>
    <w:rsid w:val="008B0DC0"/>
    <w:rsid w:val="008B170F"/>
    <w:rsid w:val="008B257C"/>
    <w:rsid w:val="008B25EC"/>
    <w:rsid w:val="008B26DC"/>
    <w:rsid w:val="008B3737"/>
    <w:rsid w:val="008B4900"/>
    <w:rsid w:val="008B4E57"/>
    <w:rsid w:val="008B5146"/>
    <w:rsid w:val="008B5597"/>
    <w:rsid w:val="008B56E0"/>
    <w:rsid w:val="008B5B58"/>
    <w:rsid w:val="008B6342"/>
    <w:rsid w:val="008B6650"/>
    <w:rsid w:val="008B68CB"/>
    <w:rsid w:val="008B7547"/>
    <w:rsid w:val="008B7866"/>
    <w:rsid w:val="008C0AF5"/>
    <w:rsid w:val="008C0F0B"/>
    <w:rsid w:val="008C1146"/>
    <w:rsid w:val="008C13DC"/>
    <w:rsid w:val="008C2453"/>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C7D02"/>
    <w:rsid w:val="008D10DF"/>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D7465"/>
    <w:rsid w:val="008D75CA"/>
    <w:rsid w:val="008E025E"/>
    <w:rsid w:val="008E08F8"/>
    <w:rsid w:val="008E0BAC"/>
    <w:rsid w:val="008E0E2A"/>
    <w:rsid w:val="008E0F12"/>
    <w:rsid w:val="008E137E"/>
    <w:rsid w:val="008E1457"/>
    <w:rsid w:val="008E17B1"/>
    <w:rsid w:val="008E2DA5"/>
    <w:rsid w:val="008E2FC9"/>
    <w:rsid w:val="008E3821"/>
    <w:rsid w:val="008E4332"/>
    <w:rsid w:val="008E4BC7"/>
    <w:rsid w:val="008E5470"/>
    <w:rsid w:val="008E56BD"/>
    <w:rsid w:val="008E5E44"/>
    <w:rsid w:val="008E5EFA"/>
    <w:rsid w:val="008E6575"/>
    <w:rsid w:val="008E6CB2"/>
    <w:rsid w:val="008E6D59"/>
    <w:rsid w:val="008E74D7"/>
    <w:rsid w:val="008E7B5A"/>
    <w:rsid w:val="008E7EB7"/>
    <w:rsid w:val="008F0199"/>
    <w:rsid w:val="008F2259"/>
    <w:rsid w:val="008F24D9"/>
    <w:rsid w:val="008F2C87"/>
    <w:rsid w:val="008F306E"/>
    <w:rsid w:val="008F3DC4"/>
    <w:rsid w:val="008F4D02"/>
    <w:rsid w:val="008F564D"/>
    <w:rsid w:val="008F5787"/>
    <w:rsid w:val="008F5A23"/>
    <w:rsid w:val="008F68F8"/>
    <w:rsid w:val="008F6B9C"/>
    <w:rsid w:val="008F7079"/>
    <w:rsid w:val="008F727A"/>
    <w:rsid w:val="008F7BFE"/>
    <w:rsid w:val="008F7F8D"/>
    <w:rsid w:val="009003A7"/>
    <w:rsid w:val="009003EE"/>
    <w:rsid w:val="00900782"/>
    <w:rsid w:val="0090111B"/>
    <w:rsid w:val="0090118C"/>
    <w:rsid w:val="0090132A"/>
    <w:rsid w:val="00901BDC"/>
    <w:rsid w:val="00901E88"/>
    <w:rsid w:val="00902449"/>
    <w:rsid w:val="00902ABD"/>
    <w:rsid w:val="00902C7D"/>
    <w:rsid w:val="00902E06"/>
    <w:rsid w:val="009035EB"/>
    <w:rsid w:val="0090414D"/>
    <w:rsid w:val="00905656"/>
    <w:rsid w:val="0090656C"/>
    <w:rsid w:val="00906668"/>
    <w:rsid w:val="00906BE9"/>
    <w:rsid w:val="00906EDF"/>
    <w:rsid w:val="00906F56"/>
    <w:rsid w:val="00906F9F"/>
    <w:rsid w:val="00906FAF"/>
    <w:rsid w:val="009072D8"/>
    <w:rsid w:val="00907A26"/>
    <w:rsid w:val="00907C98"/>
    <w:rsid w:val="00911433"/>
    <w:rsid w:val="00911A99"/>
    <w:rsid w:val="0091216B"/>
    <w:rsid w:val="0091272D"/>
    <w:rsid w:val="00913307"/>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3BA"/>
    <w:rsid w:val="009216B0"/>
    <w:rsid w:val="0092199D"/>
    <w:rsid w:val="009219F5"/>
    <w:rsid w:val="00921BF6"/>
    <w:rsid w:val="00922151"/>
    <w:rsid w:val="0092267B"/>
    <w:rsid w:val="00922FCE"/>
    <w:rsid w:val="009230E7"/>
    <w:rsid w:val="009235AA"/>
    <w:rsid w:val="0092383F"/>
    <w:rsid w:val="0092467B"/>
    <w:rsid w:val="00924BEA"/>
    <w:rsid w:val="009252CA"/>
    <w:rsid w:val="00925438"/>
    <w:rsid w:val="0092548B"/>
    <w:rsid w:val="00925A36"/>
    <w:rsid w:val="009274F7"/>
    <w:rsid w:val="00930466"/>
    <w:rsid w:val="00930ED6"/>
    <w:rsid w:val="0093175F"/>
    <w:rsid w:val="00931E25"/>
    <w:rsid w:val="00932803"/>
    <w:rsid w:val="009339C1"/>
    <w:rsid w:val="00933CBB"/>
    <w:rsid w:val="00934094"/>
    <w:rsid w:val="00934A16"/>
    <w:rsid w:val="00934E95"/>
    <w:rsid w:val="009363DB"/>
    <w:rsid w:val="009367A9"/>
    <w:rsid w:val="009368EE"/>
    <w:rsid w:val="00936F5E"/>
    <w:rsid w:val="009372C6"/>
    <w:rsid w:val="00937DAF"/>
    <w:rsid w:val="00937F1A"/>
    <w:rsid w:val="009404EE"/>
    <w:rsid w:val="00940E9F"/>
    <w:rsid w:val="00940EF7"/>
    <w:rsid w:val="00941CBE"/>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53E"/>
    <w:rsid w:val="00951C33"/>
    <w:rsid w:val="00951F08"/>
    <w:rsid w:val="009522F4"/>
    <w:rsid w:val="00953D80"/>
    <w:rsid w:val="0095447B"/>
    <w:rsid w:val="009546DE"/>
    <w:rsid w:val="00954871"/>
    <w:rsid w:val="00954F55"/>
    <w:rsid w:val="00954FD1"/>
    <w:rsid w:val="00955112"/>
    <w:rsid w:val="00956022"/>
    <w:rsid w:val="009564FC"/>
    <w:rsid w:val="00956BD1"/>
    <w:rsid w:val="00956EC2"/>
    <w:rsid w:val="0095755A"/>
    <w:rsid w:val="00957982"/>
    <w:rsid w:val="00960196"/>
    <w:rsid w:val="00960C6F"/>
    <w:rsid w:val="0096188A"/>
    <w:rsid w:val="009619DA"/>
    <w:rsid w:val="00961AD5"/>
    <w:rsid w:val="0096321F"/>
    <w:rsid w:val="00963469"/>
    <w:rsid w:val="00963804"/>
    <w:rsid w:val="0096561B"/>
    <w:rsid w:val="009658A3"/>
    <w:rsid w:val="00965D15"/>
    <w:rsid w:val="00965E47"/>
    <w:rsid w:val="00965F89"/>
    <w:rsid w:val="00966960"/>
    <w:rsid w:val="00966FB6"/>
    <w:rsid w:val="00970CF6"/>
    <w:rsid w:val="00971820"/>
    <w:rsid w:val="009722D5"/>
    <w:rsid w:val="0097230D"/>
    <w:rsid w:val="009725A3"/>
    <w:rsid w:val="0097316A"/>
    <w:rsid w:val="00973843"/>
    <w:rsid w:val="00973C28"/>
    <w:rsid w:val="00974385"/>
    <w:rsid w:val="009754BC"/>
    <w:rsid w:val="009756CD"/>
    <w:rsid w:val="00976093"/>
    <w:rsid w:val="0097759C"/>
    <w:rsid w:val="0098047B"/>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90005"/>
    <w:rsid w:val="009907F1"/>
    <w:rsid w:val="00990DBA"/>
    <w:rsid w:val="00991AB1"/>
    <w:rsid w:val="00991B67"/>
    <w:rsid w:val="00991F1C"/>
    <w:rsid w:val="009927C5"/>
    <w:rsid w:val="00992C45"/>
    <w:rsid w:val="009961AF"/>
    <w:rsid w:val="00996E3B"/>
    <w:rsid w:val="009971AE"/>
    <w:rsid w:val="00997630"/>
    <w:rsid w:val="00997B69"/>
    <w:rsid w:val="00997B86"/>
    <w:rsid w:val="009A02E2"/>
    <w:rsid w:val="009A1442"/>
    <w:rsid w:val="009A1868"/>
    <w:rsid w:val="009A1F17"/>
    <w:rsid w:val="009A25D4"/>
    <w:rsid w:val="009A30A2"/>
    <w:rsid w:val="009A3223"/>
    <w:rsid w:val="009A3765"/>
    <w:rsid w:val="009A37E1"/>
    <w:rsid w:val="009A79D8"/>
    <w:rsid w:val="009A7AB6"/>
    <w:rsid w:val="009A7CAE"/>
    <w:rsid w:val="009B176D"/>
    <w:rsid w:val="009B2011"/>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3261"/>
    <w:rsid w:val="009E3441"/>
    <w:rsid w:val="009E38F6"/>
    <w:rsid w:val="009E3C55"/>
    <w:rsid w:val="009E3DF8"/>
    <w:rsid w:val="009E3F6A"/>
    <w:rsid w:val="009E4FE3"/>
    <w:rsid w:val="009E54B3"/>
    <w:rsid w:val="009E6156"/>
    <w:rsid w:val="009E67A4"/>
    <w:rsid w:val="009E689B"/>
    <w:rsid w:val="009E7410"/>
    <w:rsid w:val="009F0392"/>
    <w:rsid w:val="009F03B1"/>
    <w:rsid w:val="009F0951"/>
    <w:rsid w:val="009F12FC"/>
    <w:rsid w:val="009F16E9"/>
    <w:rsid w:val="009F1C95"/>
    <w:rsid w:val="009F22EA"/>
    <w:rsid w:val="009F23C1"/>
    <w:rsid w:val="009F3D40"/>
    <w:rsid w:val="009F4534"/>
    <w:rsid w:val="009F47E3"/>
    <w:rsid w:val="009F4C60"/>
    <w:rsid w:val="009F4CC7"/>
    <w:rsid w:val="009F5588"/>
    <w:rsid w:val="009F57E1"/>
    <w:rsid w:val="009F5E07"/>
    <w:rsid w:val="009F5E7C"/>
    <w:rsid w:val="009F5FE6"/>
    <w:rsid w:val="009F6450"/>
    <w:rsid w:val="009F6746"/>
    <w:rsid w:val="009F7177"/>
    <w:rsid w:val="009F7AEE"/>
    <w:rsid w:val="00A00C34"/>
    <w:rsid w:val="00A00E07"/>
    <w:rsid w:val="00A0122C"/>
    <w:rsid w:val="00A01398"/>
    <w:rsid w:val="00A01C88"/>
    <w:rsid w:val="00A01D86"/>
    <w:rsid w:val="00A02557"/>
    <w:rsid w:val="00A02A7E"/>
    <w:rsid w:val="00A0475A"/>
    <w:rsid w:val="00A04CF3"/>
    <w:rsid w:val="00A054DA"/>
    <w:rsid w:val="00A05667"/>
    <w:rsid w:val="00A0591C"/>
    <w:rsid w:val="00A05E54"/>
    <w:rsid w:val="00A06196"/>
    <w:rsid w:val="00A067EF"/>
    <w:rsid w:val="00A06F8C"/>
    <w:rsid w:val="00A0715B"/>
    <w:rsid w:val="00A07499"/>
    <w:rsid w:val="00A074FF"/>
    <w:rsid w:val="00A102CB"/>
    <w:rsid w:val="00A1070E"/>
    <w:rsid w:val="00A10710"/>
    <w:rsid w:val="00A11195"/>
    <w:rsid w:val="00A1125B"/>
    <w:rsid w:val="00A1197C"/>
    <w:rsid w:val="00A1197D"/>
    <w:rsid w:val="00A11DA0"/>
    <w:rsid w:val="00A11F55"/>
    <w:rsid w:val="00A135E8"/>
    <w:rsid w:val="00A14F51"/>
    <w:rsid w:val="00A1613D"/>
    <w:rsid w:val="00A162CB"/>
    <w:rsid w:val="00A16767"/>
    <w:rsid w:val="00A16C00"/>
    <w:rsid w:val="00A16FEF"/>
    <w:rsid w:val="00A177AC"/>
    <w:rsid w:val="00A17EB7"/>
    <w:rsid w:val="00A20A3E"/>
    <w:rsid w:val="00A20DD4"/>
    <w:rsid w:val="00A20DD9"/>
    <w:rsid w:val="00A21021"/>
    <w:rsid w:val="00A2151E"/>
    <w:rsid w:val="00A21CDB"/>
    <w:rsid w:val="00A22150"/>
    <w:rsid w:val="00A22B3C"/>
    <w:rsid w:val="00A2351D"/>
    <w:rsid w:val="00A2379F"/>
    <w:rsid w:val="00A23831"/>
    <w:rsid w:val="00A23ABE"/>
    <w:rsid w:val="00A2596F"/>
    <w:rsid w:val="00A26492"/>
    <w:rsid w:val="00A265AE"/>
    <w:rsid w:val="00A2697D"/>
    <w:rsid w:val="00A26EC6"/>
    <w:rsid w:val="00A27597"/>
    <w:rsid w:val="00A27841"/>
    <w:rsid w:val="00A27A46"/>
    <w:rsid w:val="00A30047"/>
    <w:rsid w:val="00A301C6"/>
    <w:rsid w:val="00A30EEE"/>
    <w:rsid w:val="00A30F73"/>
    <w:rsid w:val="00A31886"/>
    <w:rsid w:val="00A31E91"/>
    <w:rsid w:val="00A323CD"/>
    <w:rsid w:val="00A324CC"/>
    <w:rsid w:val="00A32C0C"/>
    <w:rsid w:val="00A32FBB"/>
    <w:rsid w:val="00A370EE"/>
    <w:rsid w:val="00A37BAD"/>
    <w:rsid w:val="00A41C08"/>
    <w:rsid w:val="00A4200E"/>
    <w:rsid w:val="00A4216D"/>
    <w:rsid w:val="00A421DA"/>
    <w:rsid w:val="00A42C4F"/>
    <w:rsid w:val="00A42F65"/>
    <w:rsid w:val="00A43B88"/>
    <w:rsid w:val="00A44337"/>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86D"/>
    <w:rsid w:val="00A52A2C"/>
    <w:rsid w:val="00A52FC9"/>
    <w:rsid w:val="00A53013"/>
    <w:rsid w:val="00A543D5"/>
    <w:rsid w:val="00A54531"/>
    <w:rsid w:val="00A547EE"/>
    <w:rsid w:val="00A54B49"/>
    <w:rsid w:val="00A54D0C"/>
    <w:rsid w:val="00A5578A"/>
    <w:rsid w:val="00A55968"/>
    <w:rsid w:val="00A5687F"/>
    <w:rsid w:val="00A56C6D"/>
    <w:rsid w:val="00A5772D"/>
    <w:rsid w:val="00A57B3A"/>
    <w:rsid w:val="00A57C3B"/>
    <w:rsid w:val="00A57D5B"/>
    <w:rsid w:val="00A60395"/>
    <w:rsid w:val="00A606A5"/>
    <w:rsid w:val="00A608B2"/>
    <w:rsid w:val="00A60A07"/>
    <w:rsid w:val="00A60AC2"/>
    <w:rsid w:val="00A60CFA"/>
    <w:rsid w:val="00A61319"/>
    <w:rsid w:val="00A6189D"/>
    <w:rsid w:val="00A619A9"/>
    <w:rsid w:val="00A61A9B"/>
    <w:rsid w:val="00A622C6"/>
    <w:rsid w:val="00A623AA"/>
    <w:rsid w:val="00A6248B"/>
    <w:rsid w:val="00A62E0D"/>
    <w:rsid w:val="00A62EC1"/>
    <w:rsid w:val="00A6331A"/>
    <w:rsid w:val="00A63FC9"/>
    <w:rsid w:val="00A649A9"/>
    <w:rsid w:val="00A64EFC"/>
    <w:rsid w:val="00A65031"/>
    <w:rsid w:val="00A65623"/>
    <w:rsid w:val="00A65DF4"/>
    <w:rsid w:val="00A65E4B"/>
    <w:rsid w:val="00A6684C"/>
    <w:rsid w:val="00A676C7"/>
    <w:rsid w:val="00A700B1"/>
    <w:rsid w:val="00A717F4"/>
    <w:rsid w:val="00A72029"/>
    <w:rsid w:val="00A720AB"/>
    <w:rsid w:val="00A7227F"/>
    <w:rsid w:val="00A722E2"/>
    <w:rsid w:val="00A72F71"/>
    <w:rsid w:val="00A731A8"/>
    <w:rsid w:val="00A73232"/>
    <w:rsid w:val="00A736F1"/>
    <w:rsid w:val="00A74FB1"/>
    <w:rsid w:val="00A75B5F"/>
    <w:rsid w:val="00A75CD9"/>
    <w:rsid w:val="00A76548"/>
    <w:rsid w:val="00A76A1C"/>
    <w:rsid w:val="00A778F9"/>
    <w:rsid w:val="00A8020D"/>
    <w:rsid w:val="00A80465"/>
    <w:rsid w:val="00A80E7A"/>
    <w:rsid w:val="00A81158"/>
    <w:rsid w:val="00A81542"/>
    <w:rsid w:val="00A8164E"/>
    <w:rsid w:val="00A824C1"/>
    <w:rsid w:val="00A82CC7"/>
    <w:rsid w:val="00A82D7D"/>
    <w:rsid w:val="00A84222"/>
    <w:rsid w:val="00A84C95"/>
    <w:rsid w:val="00A84EBA"/>
    <w:rsid w:val="00A85410"/>
    <w:rsid w:val="00A85703"/>
    <w:rsid w:val="00A858EF"/>
    <w:rsid w:val="00A86432"/>
    <w:rsid w:val="00A8669D"/>
    <w:rsid w:val="00A8672A"/>
    <w:rsid w:val="00A868BB"/>
    <w:rsid w:val="00A86D3C"/>
    <w:rsid w:val="00A87E30"/>
    <w:rsid w:val="00A87F4D"/>
    <w:rsid w:val="00A90F39"/>
    <w:rsid w:val="00A91084"/>
    <w:rsid w:val="00A91A16"/>
    <w:rsid w:val="00A91D6A"/>
    <w:rsid w:val="00A9224A"/>
    <w:rsid w:val="00A92AA3"/>
    <w:rsid w:val="00A9385F"/>
    <w:rsid w:val="00A9453A"/>
    <w:rsid w:val="00A9480B"/>
    <w:rsid w:val="00A9525A"/>
    <w:rsid w:val="00A95F58"/>
    <w:rsid w:val="00A9603B"/>
    <w:rsid w:val="00A960C0"/>
    <w:rsid w:val="00A964B0"/>
    <w:rsid w:val="00AA0304"/>
    <w:rsid w:val="00AA060A"/>
    <w:rsid w:val="00AA08A9"/>
    <w:rsid w:val="00AA0D1D"/>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230"/>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D47"/>
    <w:rsid w:val="00AC4DEF"/>
    <w:rsid w:val="00AC4F2C"/>
    <w:rsid w:val="00AC56E2"/>
    <w:rsid w:val="00AC5C6A"/>
    <w:rsid w:val="00AC6241"/>
    <w:rsid w:val="00AC67FB"/>
    <w:rsid w:val="00AC680D"/>
    <w:rsid w:val="00AC6958"/>
    <w:rsid w:val="00AC7430"/>
    <w:rsid w:val="00AC7473"/>
    <w:rsid w:val="00AD0534"/>
    <w:rsid w:val="00AD092C"/>
    <w:rsid w:val="00AD0CEE"/>
    <w:rsid w:val="00AD20D1"/>
    <w:rsid w:val="00AD2228"/>
    <w:rsid w:val="00AD2752"/>
    <w:rsid w:val="00AD2FBB"/>
    <w:rsid w:val="00AD37C5"/>
    <w:rsid w:val="00AD3ECF"/>
    <w:rsid w:val="00AD4EE5"/>
    <w:rsid w:val="00AD5C8F"/>
    <w:rsid w:val="00AD622E"/>
    <w:rsid w:val="00AD65F4"/>
    <w:rsid w:val="00AD6B7E"/>
    <w:rsid w:val="00AD73CA"/>
    <w:rsid w:val="00AD7A2D"/>
    <w:rsid w:val="00AE0AB8"/>
    <w:rsid w:val="00AE0C05"/>
    <w:rsid w:val="00AE0F15"/>
    <w:rsid w:val="00AE13F4"/>
    <w:rsid w:val="00AE17C9"/>
    <w:rsid w:val="00AE1D0C"/>
    <w:rsid w:val="00AE2183"/>
    <w:rsid w:val="00AE2F03"/>
    <w:rsid w:val="00AE3304"/>
    <w:rsid w:val="00AE3832"/>
    <w:rsid w:val="00AE3DC3"/>
    <w:rsid w:val="00AE4353"/>
    <w:rsid w:val="00AE43EC"/>
    <w:rsid w:val="00AE46F0"/>
    <w:rsid w:val="00AE58D3"/>
    <w:rsid w:val="00AE5A69"/>
    <w:rsid w:val="00AE64B8"/>
    <w:rsid w:val="00AE6930"/>
    <w:rsid w:val="00AE748E"/>
    <w:rsid w:val="00AE7C02"/>
    <w:rsid w:val="00AE7C26"/>
    <w:rsid w:val="00AF005A"/>
    <w:rsid w:val="00AF0CD3"/>
    <w:rsid w:val="00AF1149"/>
    <w:rsid w:val="00AF1F07"/>
    <w:rsid w:val="00AF2245"/>
    <w:rsid w:val="00AF24E0"/>
    <w:rsid w:val="00AF259A"/>
    <w:rsid w:val="00AF2A0D"/>
    <w:rsid w:val="00AF2B0B"/>
    <w:rsid w:val="00AF2BFA"/>
    <w:rsid w:val="00AF2C49"/>
    <w:rsid w:val="00AF2E6E"/>
    <w:rsid w:val="00AF31C0"/>
    <w:rsid w:val="00AF366F"/>
    <w:rsid w:val="00AF3789"/>
    <w:rsid w:val="00AF389B"/>
    <w:rsid w:val="00AF39DE"/>
    <w:rsid w:val="00AF3B2D"/>
    <w:rsid w:val="00AF4045"/>
    <w:rsid w:val="00AF4674"/>
    <w:rsid w:val="00AF4E32"/>
    <w:rsid w:val="00AF536D"/>
    <w:rsid w:val="00AF5766"/>
    <w:rsid w:val="00AF58AA"/>
    <w:rsid w:val="00AF5A8B"/>
    <w:rsid w:val="00AF64E0"/>
    <w:rsid w:val="00AF6A64"/>
    <w:rsid w:val="00AF71F6"/>
    <w:rsid w:val="00AF765D"/>
    <w:rsid w:val="00B0027D"/>
    <w:rsid w:val="00B00A8E"/>
    <w:rsid w:val="00B01373"/>
    <w:rsid w:val="00B01BCD"/>
    <w:rsid w:val="00B0204E"/>
    <w:rsid w:val="00B021CC"/>
    <w:rsid w:val="00B02369"/>
    <w:rsid w:val="00B02F29"/>
    <w:rsid w:val="00B0305D"/>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59B"/>
    <w:rsid w:val="00B12C1F"/>
    <w:rsid w:val="00B1313B"/>
    <w:rsid w:val="00B133BE"/>
    <w:rsid w:val="00B135CD"/>
    <w:rsid w:val="00B1414D"/>
    <w:rsid w:val="00B14659"/>
    <w:rsid w:val="00B151BA"/>
    <w:rsid w:val="00B158CB"/>
    <w:rsid w:val="00B167C0"/>
    <w:rsid w:val="00B16DE7"/>
    <w:rsid w:val="00B16F2B"/>
    <w:rsid w:val="00B173A7"/>
    <w:rsid w:val="00B17D17"/>
    <w:rsid w:val="00B17ECA"/>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216F"/>
    <w:rsid w:val="00B3224C"/>
    <w:rsid w:val="00B32B51"/>
    <w:rsid w:val="00B32C4E"/>
    <w:rsid w:val="00B33019"/>
    <w:rsid w:val="00B3310E"/>
    <w:rsid w:val="00B337E0"/>
    <w:rsid w:val="00B356D6"/>
    <w:rsid w:val="00B356F2"/>
    <w:rsid w:val="00B356FA"/>
    <w:rsid w:val="00B357FC"/>
    <w:rsid w:val="00B36A4A"/>
    <w:rsid w:val="00B371E4"/>
    <w:rsid w:val="00B37762"/>
    <w:rsid w:val="00B37A5E"/>
    <w:rsid w:val="00B37B8A"/>
    <w:rsid w:val="00B37C74"/>
    <w:rsid w:val="00B37D4A"/>
    <w:rsid w:val="00B4036A"/>
    <w:rsid w:val="00B40819"/>
    <w:rsid w:val="00B40FB5"/>
    <w:rsid w:val="00B41069"/>
    <w:rsid w:val="00B41267"/>
    <w:rsid w:val="00B41732"/>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26C9"/>
    <w:rsid w:val="00B53746"/>
    <w:rsid w:val="00B552F5"/>
    <w:rsid w:val="00B55464"/>
    <w:rsid w:val="00B55E69"/>
    <w:rsid w:val="00B5607A"/>
    <w:rsid w:val="00B56890"/>
    <w:rsid w:val="00B56CE1"/>
    <w:rsid w:val="00B56DC3"/>
    <w:rsid w:val="00B57745"/>
    <w:rsid w:val="00B579E9"/>
    <w:rsid w:val="00B57A5F"/>
    <w:rsid w:val="00B57B80"/>
    <w:rsid w:val="00B57EEB"/>
    <w:rsid w:val="00B6033D"/>
    <w:rsid w:val="00B60AB9"/>
    <w:rsid w:val="00B60BB1"/>
    <w:rsid w:val="00B62082"/>
    <w:rsid w:val="00B62139"/>
    <w:rsid w:val="00B623A9"/>
    <w:rsid w:val="00B626CF"/>
    <w:rsid w:val="00B62ED1"/>
    <w:rsid w:val="00B64B37"/>
    <w:rsid w:val="00B6541C"/>
    <w:rsid w:val="00B65488"/>
    <w:rsid w:val="00B658ED"/>
    <w:rsid w:val="00B659D4"/>
    <w:rsid w:val="00B668B2"/>
    <w:rsid w:val="00B66A9A"/>
    <w:rsid w:val="00B673E4"/>
    <w:rsid w:val="00B67F7C"/>
    <w:rsid w:val="00B70189"/>
    <w:rsid w:val="00B7048E"/>
    <w:rsid w:val="00B7052C"/>
    <w:rsid w:val="00B70CC5"/>
    <w:rsid w:val="00B70F98"/>
    <w:rsid w:val="00B7123E"/>
    <w:rsid w:val="00B713C1"/>
    <w:rsid w:val="00B717DC"/>
    <w:rsid w:val="00B73AA6"/>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1DD"/>
    <w:rsid w:val="00B83EF6"/>
    <w:rsid w:val="00B84642"/>
    <w:rsid w:val="00B84D44"/>
    <w:rsid w:val="00B8507C"/>
    <w:rsid w:val="00B85D21"/>
    <w:rsid w:val="00B865F5"/>
    <w:rsid w:val="00B86606"/>
    <w:rsid w:val="00B868D2"/>
    <w:rsid w:val="00B875C4"/>
    <w:rsid w:val="00B8783F"/>
    <w:rsid w:val="00B87F0E"/>
    <w:rsid w:val="00B904BD"/>
    <w:rsid w:val="00B913D1"/>
    <w:rsid w:val="00B91800"/>
    <w:rsid w:val="00B9245C"/>
    <w:rsid w:val="00B924C9"/>
    <w:rsid w:val="00B9297D"/>
    <w:rsid w:val="00B92B5B"/>
    <w:rsid w:val="00B93D8B"/>
    <w:rsid w:val="00B93DD8"/>
    <w:rsid w:val="00B93EF2"/>
    <w:rsid w:val="00B94064"/>
    <w:rsid w:val="00B941AE"/>
    <w:rsid w:val="00B94255"/>
    <w:rsid w:val="00B944CA"/>
    <w:rsid w:val="00B9474F"/>
    <w:rsid w:val="00B94C56"/>
    <w:rsid w:val="00B962B7"/>
    <w:rsid w:val="00B96640"/>
    <w:rsid w:val="00B96F86"/>
    <w:rsid w:val="00B97418"/>
    <w:rsid w:val="00B97557"/>
    <w:rsid w:val="00B97795"/>
    <w:rsid w:val="00B97EDC"/>
    <w:rsid w:val="00BA0207"/>
    <w:rsid w:val="00BA12A9"/>
    <w:rsid w:val="00BA20B4"/>
    <w:rsid w:val="00BA3D9C"/>
    <w:rsid w:val="00BA3F7C"/>
    <w:rsid w:val="00BA4703"/>
    <w:rsid w:val="00BA4B21"/>
    <w:rsid w:val="00BA4C78"/>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690"/>
    <w:rsid w:val="00BD3B50"/>
    <w:rsid w:val="00BD446E"/>
    <w:rsid w:val="00BD4AF2"/>
    <w:rsid w:val="00BD4E87"/>
    <w:rsid w:val="00BD51C5"/>
    <w:rsid w:val="00BD5B30"/>
    <w:rsid w:val="00BD6321"/>
    <w:rsid w:val="00BD6519"/>
    <w:rsid w:val="00BD6550"/>
    <w:rsid w:val="00BD686E"/>
    <w:rsid w:val="00BD6958"/>
    <w:rsid w:val="00BD6A9B"/>
    <w:rsid w:val="00BD6C8D"/>
    <w:rsid w:val="00BD6DCB"/>
    <w:rsid w:val="00BD7103"/>
    <w:rsid w:val="00BD736A"/>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741"/>
    <w:rsid w:val="00BE4E7B"/>
    <w:rsid w:val="00BE504D"/>
    <w:rsid w:val="00BE5A13"/>
    <w:rsid w:val="00BE6118"/>
    <w:rsid w:val="00BE63AE"/>
    <w:rsid w:val="00BE69D1"/>
    <w:rsid w:val="00BE6A88"/>
    <w:rsid w:val="00BE6AC3"/>
    <w:rsid w:val="00BE74FC"/>
    <w:rsid w:val="00BE7C4B"/>
    <w:rsid w:val="00BF0568"/>
    <w:rsid w:val="00BF07F7"/>
    <w:rsid w:val="00BF0B59"/>
    <w:rsid w:val="00BF2614"/>
    <w:rsid w:val="00BF2E8E"/>
    <w:rsid w:val="00BF333B"/>
    <w:rsid w:val="00BF3798"/>
    <w:rsid w:val="00BF39A3"/>
    <w:rsid w:val="00BF3DDE"/>
    <w:rsid w:val="00BF4347"/>
    <w:rsid w:val="00BF4F63"/>
    <w:rsid w:val="00BF55D5"/>
    <w:rsid w:val="00BF570A"/>
    <w:rsid w:val="00BF5A34"/>
    <w:rsid w:val="00BF5CD6"/>
    <w:rsid w:val="00BF6CB9"/>
    <w:rsid w:val="00BF788C"/>
    <w:rsid w:val="00BF7F2B"/>
    <w:rsid w:val="00BF7FEB"/>
    <w:rsid w:val="00C0118B"/>
    <w:rsid w:val="00C01640"/>
    <w:rsid w:val="00C01982"/>
    <w:rsid w:val="00C02726"/>
    <w:rsid w:val="00C02E22"/>
    <w:rsid w:val="00C03378"/>
    <w:rsid w:val="00C0349C"/>
    <w:rsid w:val="00C03780"/>
    <w:rsid w:val="00C038C7"/>
    <w:rsid w:val="00C03A37"/>
    <w:rsid w:val="00C043E8"/>
    <w:rsid w:val="00C047AE"/>
    <w:rsid w:val="00C049D7"/>
    <w:rsid w:val="00C05313"/>
    <w:rsid w:val="00C0554E"/>
    <w:rsid w:val="00C05618"/>
    <w:rsid w:val="00C05C8A"/>
    <w:rsid w:val="00C05E3F"/>
    <w:rsid w:val="00C060E6"/>
    <w:rsid w:val="00C062D4"/>
    <w:rsid w:val="00C063CE"/>
    <w:rsid w:val="00C06FD3"/>
    <w:rsid w:val="00C07B6E"/>
    <w:rsid w:val="00C07B7F"/>
    <w:rsid w:val="00C10183"/>
    <w:rsid w:val="00C11024"/>
    <w:rsid w:val="00C113AB"/>
    <w:rsid w:val="00C115B2"/>
    <w:rsid w:val="00C11C07"/>
    <w:rsid w:val="00C1281D"/>
    <w:rsid w:val="00C13A39"/>
    <w:rsid w:val="00C14A4D"/>
    <w:rsid w:val="00C14C95"/>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696B"/>
    <w:rsid w:val="00C37518"/>
    <w:rsid w:val="00C37DFE"/>
    <w:rsid w:val="00C4002E"/>
    <w:rsid w:val="00C40688"/>
    <w:rsid w:val="00C40838"/>
    <w:rsid w:val="00C413AD"/>
    <w:rsid w:val="00C414AE"/>
    <w:rsid w:val="00C415BE"/>
    <w:rsid w:val="00C42161"/>
    <w:rsid w:val="00C426DB"/>
    <w:rsid w:val="00C42DA8"/>
    <w:rsid w:val="00C42F4E"/>
    <w:rsid w:val="00C42FD7"/>
    <w:rsid w:val="00C43B9F"/>
    <w:rsid w:val="00C443D7"/>
    <w:rsid w:val="00C44F76"/>
    <w:rsid w:val="00C44FB0"/>
    <w:rsid w:val="00C454DB"/>
    <w:rsid w:val="00C4569A"/>
    <w:rsid w:val="00C45A6A"/>
    <w:rsid w:val="00C45A8E"/>
    <w:rsid w:val="00C46252"/>
    <w:rsid w:val="00C46384"/>
    <w:rsid w:val="00C464EE"/>
    <w:rsid w:val="00C479D7"/>
    <w:rsid w:val="00C47C80"/>
    <w:rsid w:val="00C507C5"/>
    <w:rsid w:val="00C50B5F"/>
    <w:rsid w:val="00C5148E"/>
    <w:rsid w:val="00C522B2"/>
    <w:rsid w:val="00C526FC"/>
    <w:rsid w:val="00C527DA"/>
    <w:rsid w:val="00C52DFB"/>
    <w:rsid w:val="00C52F02"/>
    <w:rsid w:val="00C530DF"/>
    <w:rsid w:val="00C5381F"/>
    <w:rsid w:val="00C53A95"/>
    <w:rsid w:val="00C53BF2"/>
    <w:rsid w:val="00C53C53"/>
    <w:rsid w:val="00C5429A"/>
    <w:rsid w:val="00C546F5"/>
    <w:rsid w:val="00C554A3"/>
    <w:rsid w:val="00C5599C"/>
    <w:rsid w:val="00C55B3B"/>
    <w:rsid w:val="00C56057"/>
    <w:rsid w:val="00C561E4"/>
    <w:rsid w:val="00C569D8"/>
    <w:rsid w:val="00C56BAE"/>
    <w:rsid w:val="00C573EA"/>
    <w:rsid w:val="00C57533"/>
    <w:rsid w:val="00C5772C"/>
    <w:rsid w:val="00C60F3B"/>
    <w:rsid w:val="00C613E0"/>
    <w:rsid w:val="00C618CD"/>
    <w:rsid w:val="00C619A5"/>
    <w:rsid w:val="00C622A4"/>
    <w:rsid w:val="00C62AC0"/>
    <w:rsid w:val="00C62EDC"/>
    <w:rsid w:val="00C62F5E"/>
    <w:rsid w:val="00C62FF6"/>
    <w:rsid w:val="00C642E5"/>
    <w:rsid w:val="00C64353"/>
    <w:rsid w:val="00C64A29"/>
    <w:rsid w:val="00C64D31"/>
    <w:rsid w:val="00C656D0"/>
    <w:rsid w:val="00C65F3A"/>
    <w:rsid w:val="00C66798"/>
    <w:rsid w:val="00C66DD6"/>
    <w:rsid w:val="00C6720F"/>
    <w:rsid w:val="00C67D13"/>
    <w:rsid w:val="00C70579"/>
    <w:rsid w:val="00C708FE"/>
    <w:rsid w:val="00C70B00"/>
    <w:rsid w:val="00C713EC"/>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6E25"/>
    <w:rsid w:val="00C76F3A"/>
    <w:rsid w:val="00C770F2"/>
    <w:rsid w:val="00C80218"/>
    <w:rsid w:val="00C80A8E"/>
    <w:rsid w:val="00C80C2C"/>
    <w:rsid w:val="00C8138E"/>
    <w:rsid w:val="00C81C0C"/>
    <w:rsid w:val="00C82EB5"/>
    <w:rsid w:val="00C83064"/>
    <w:rsid w:val="00C832AC"/>
    <w:rsid w:val="00C835F5"/>
    <w:rsid w:val="00C83A0C"/>
    <w:rsid w:val="00C83F3B"/>
    <w:rsid w:val="00C846E7"/>
    <w:rsid w:val="00C847E7"/>
    <w:rsid w:val="00C848CF"/>
    <w:rsid w:val="00C84ABE"/>
    <w:rsid w:val="00C8574D"/>
    <w:rsid w:val="00C85846"/>
    <w:rsid w:val="00C85F5A"/>
    <w:rsid w:val="00C8638E"/>
    <w:rsid w:val="00C86C96"/>
    <w:rsid w:val="00C86EF6"/>
    <w:rsid w:val="00C8703D"/>
    <w:rsid w:val="00C87530"/>
    <w:rsid w:val="00C87603"/>
    <w:rsid w:val="00C87767"/>
    <w:rsid w:val="00C87841"/>
    <w:rsid w:val="00C90896"/>
    <w:rsid w:val="00C90BDB"/>
    <w:rsid w:val="00C90CDB"/>
    <w:rsid w:val="00C913F3"/>
    <w:rsid w:val="00C91747"/>
    <w:rsid w:val="00C91782"/>
    <w:rsid w:val="00C9198A"/>
    <w:rsid w:val="00C91B67"/>
    <w:rsid w:val="00C91C76"/>
    <w:rsid w:val="00C92487"/>
    <w:rsid w:val="00C92502"/>
    <w:rsid w:val="00C92A13"/>
    <w:rsid w:val="00C933F6"/>
    <w:rsid w:val="00C941DA"/>
    <w:rsid w:val="00C94693"/>
    <w:rsid w:val="00C94694"/>
    <w:rsid w:val="00C946C3"/>
    <w:rsid w:val="00C94938"/>
    <w:rsid w:val="00C953F8"/>
    <w:rsid w:val="00C95788"/>
    <w:rsid w:val="00C96116"/>
    <w:rsid w:val="00CA04B5"/>
    <w:rsid w:val="00CA0527"/>
    <w:rsid w:val="00CA0C2F"/>
    <w:rsid w:val="00CA0F14"/>
    <w:rsid w:val="00CA0F6A"/>
    <w:rsid w:val="00CA279E"/>
    <w:rsid w:val="00CA2957"/>
    <w:rsid w:val="00CA2BB3"/>
    <w:rsid w:val="00CA2C3A"/>
    <w:rsid w:val="00CA3047"/>
    <w:rsid w:val="00CA369D"/>
    <w:rsid w:val="00CA3C2B"/>
    <w:rsid w:val="00CA3D1E"/>
    <w:rsid w:val="00CA4414"/>
    <w:rsid w:val="00CA4A89"/>
    <w:rsid w:val="00CA5384"/>
    <w:rsid w:val="00CA5E49"/>
    <w:rsid w:val="00CA646A"/>
    <w:rsid w:val="00CA6ABE"/>
    <w:rsid w:val="00CB004C"/>
    <w:rsid w:val="00CB05F4"/>
    <w:rsid w:val="00CB09FA"/>
    <w:rsid w:val="00CB1045"/>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14DD"/>
    <w:rsid w:val="00CC21AA"/>
    <w:rsid w:val="00CC223B"/>
    <w:rsid w:val="00CC2952"/>
    <w:rsid w:val="00CC31D4"/>
    <w:rsid w:val="00CC32D1"/>
    <w:rsid w:val="00CC3411"/>
    <w:rsid w:val="00CC3AD5"/>
    <w:rsid w:val="00CC4027"/>
    <w:rsid w:val="00CC4048"/>
    <w:rsid w:val="00CC542D"/>
    <w:rsid w:val="00CC5C5C"/>
    <w:rsid w:val="00CC6B9F"/>
    <w:rsid w:val="00CC6C25"/>
    <w:rsid w:val="00CC7AC3"/>
    <w:rsid w:val="00CC7AF5"/>
    <w:rsid w:val="00CD0469"/>
    <w:rsid w:val="00CD08FD"/>
    <w:rsid w:val="00CD0D2F"/>
    <w:rsid w:val="00CD0DA0"/>
    <w:rsid w:val="00CD1597"/>
    <w:rsid w:val="00CD1AFD"/>
    <w:rsid w:val="00CD1E93"/>
    <w:rsid w:val="00CD24AD"/>
    <w:rsid w:val="00CD2AD1"/>
    <w:rsid w:val="00CD2CB1"/>
    <w:rsid w:val="00CD4127"/>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3471"/>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B2"/>
    <w:rsid w:val="00D00BEC"/>
    <w:rsid w:val="00D016BE"/>
    <w:rsid w:val="00D01E0E"/>
    <w:rsid w:val="00D020F6"/>
    <w:rsid w:val="00D025C0"/>
    <w:rsid w:val="00D027C4"/>
    <w:rsid w:val="00D028E9"/>
    <w:rsid w:val="00D02E34"/>
    <w:rsid w:val="00D0332C"/>
    <w:rsid w:val="00D034CA"/>
    <w:rsid w:val="00D0371F"/>
    <w:rsid w:val="00D04675"/>
    <w:rsid w:val="00D04839"/>
    <w:rsid w:val="00D057A0"/>
    <w:rsid w:val="00D058A2"/>
    <w:rsid w:val="00D05A7E"/>
    <w:rsid w:val="00D061AF"/>
    <w:rsid w:val="00D062B7"/>
    <w:rsid w:val="00D066F4"/>
    <w:rsid w:val="00D078F4"/>
    <w:rsid w:val="00D07F43"/>
    <w:rsid w:val="00D100BC"/>
    <w:rsid w:val="00D1056A"/>
    <w:rsid w:val="00D10FB8"/>
    <w:rsid w:val="00D112E9"/>
    <w:rsid w:val="00D114BD"/>
    <w:rsid w:val="00D12B63"/>
    <w:rsid w:val="00D138DC"/>
    <w:rsid w:val="00D142B0"/>
    <w:rsid w:val="00D146EA"/>
    <w:rsid w:val="00D14D94"/>
    <w:rsid w:val="00D1508D"/>
    <w:rsid w:val="00D15560"/>
    <w:rsid w:val="00D15841"/>
    <w:rsid w:val="00D15869"/>
    <w:rsid w:val="00D160D8"/>
    <w:rsid w:val="00D161EC"/>
    <w:rsid w:val="00D16351"/>
    <w:rsid w:val="00D164B4"/>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829"/>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615D"/>
    <w:rsid w:val="00D36FDA"/>
    <w:rsid w:val="00D373DD"/>
    <w:rsid w:val="00D37545"/>
    <w:rsid w:val="00D37AFD"/>
    <w:rsid w:val="00D37DE5"/>
    <w:rsid w:val="00D406BA"/>
    <w:rsid w:val="00D411A7"/>
    <w:rsid w:val="00D41317"/>
    <w:rsid w:val="00D41436"/>
    <w:rsid w:val="00D41650"/>
    <w:rsid w:val="00D41862"/>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0F8"/>
    <w:rsid w:val="00D57CAB"/>
    <w:rsid w:val="00D57CCA"/>
    <w:rsid w:val="00D57D4A"/>
    <w:rsid w:val="00D57EB8"/>
    <w:rsid w:val="00D601E3"/>
    <w:rsid w:val="00D60388"/>
    <w:rsid w:val="00D60A4E"/>
    <w:rsid w:val="00D61631"/>
    <w:rsid w:val="00D61B4A"/>
    <w:rsid w:val="00D62DAF"/>
    <w:rsid w:val="00D62DCE"/>
    <w:rsid w:val="00D631C5"/>
    <w:rsid w:val="00D637F0"/>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3BCF"/>
    <w:rsid w:val="00D74981"/>
    <w:rsid w:val="00D75080"/>
    <w:rsid w:val="00D7579B"/>
    <w:rsid w:val="00D757F7"/>
    <w:rsid w:val="00D757F9"/>
    <w:rsid w:val="00D775AD"/>
    <w:rsid w:val="00D77884"/>
    <w:rsid w:val="00D80278"/>
    <w:rsid w:val="00D803E0"/>
    <w:rsid w:val="00D81102"/>
    <w:rsid w:val="00D8111A"/>
    <w:rsid w:val="00D81461"/>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E99"/>
    <w:rsid w:val="00D9004F"/>
    <w:rsid w:val="00D902B9"/>
    <w:rsid w:val="00D90503"/>
    <w:rsid w:val="00D9104D"/>
    <w:rsid w:val="00D91166"/>
    <w:rsid w:val="00D913BB"/>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A7EF8"/>
    <w:rsid w:val="00DB0156"/>
    <w:rsid w:val="00DB0226"/>
    <w:rsid w:val="00DB09C1"/>
    <w:rsid w:val="00DB10CF"/>
    <w:rsid w:val="00DB111C"/>
    <w:rsid w:val="00DB14F2"/>
    <w:rsid w:val="00DB1576"/>
    <w:rsid w:val="00DB2AB9"/>
    <w:rsid w:val="00DB31F1"/>
    <w:rsid w:val="00DB328E"/>
    <w:rsid w:val="00DB37FE"/>
    <w:rsid w:val="00DB38C0"/>
    <w:rsid w:val="00DB3914"/>
    <w:rsid w:val="00DB3A54"/>
    <w:rsid w:val="00DB3F6A"/>
    <w:rsid w:val="00DB419E"/>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2D6"/>
    <w:rsid w:val="00DC52E6"/>
    <w:rsid w:val="00DC55A9"/>
    <w:rsid w:val="00DC577B"/>
    <w:rsid w:val="00DC58C9"/>
    <w:rsid w:val="00DC5DCA"/>
    <w:rsid w:val="00DC5E67"/>
    <w:rsid w:val="00DC60F6"/>
    <w:rsid w:val="00DC712A"/>
    <w:rsid w:val="00DC7295"/>
    <w:rsid w:val="00DC78D6"/>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01B"/>
    <w:rsid w:val="00DD7384"/>
    <w:rsid w:val="00DD7581"/>
    <w:rsid w:val="00DD7C41"/>
    <w:rsid w:val="00DD7E28"/>
    <w:rsid w:val="00DE1095"/>
    <w:rsid w:val="00DE13D1"/>
    <w:rsid w:val="00DE1CF3"/>
    <w:rsid w:val="00DE241A"/>
    <w:rsid w:val="00DE2F43"/>
    <w:rsid w:val="00DE3010"/>
    <w:rsid w:val="00DE3256"/>
    <w:rsid w:val="00DE3D35"/>
    <w:rsid w:val="00DE3ECC"/>
    <w:rsid w:val="00DE45D9"/>
    <w:rsid w:val="00DE46E5"/>
    <w:rsid w:val="00DE4B09"/>
    <w:rsid w:val="00DE4F1B"/>
    <w:rsid w:val="00DE545B"/>
    <w:rsid w:val="00DE5496"/>
    <w:rsid w:val="00DE5863"/>
    <w:rsid w:val="00DE5BBE"/>
    <w:rsid w:val="00DE6AC7"/>
    <w:rsid w:val="00DE708D"/>
    <w:rsid w:val="00DE78FA"/>
    <w:rsid w:val="00DE7EF9"/>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963"/>
    <w:rsid w:val="00DF698D"/>
    <w:rsid w:val="00DF6A9D"/>
    <w:rsid w:val="00DF6AE9"/>
    <w:rsid w:val="00DF6D0F"/>
    <w:rsid w:val="00DF6E72"/>
    <w:rsid w:val="00DF7432"/>
    <w:rsid w:val="00DF7A57"/>
    <w:rsid w:val="00DF7D42"/>
    <w:rsid w:val="00DF7D57"/>
    <w:rsid w:val="00DF7EBE"/>
    <w:rsid w:val="00E00E48"/>
    <w:rsid w:val="00E01101"/>
    <w:rsid w:val="00E01EF5"/>
    <w:rsid w:val="00E0469B"/>
    <w:rsid w:val="00E046EA"/>
    <w:rsid w:val="00E0523F"/>
    <w:rsid w:val="00E0677E"/>
    <w:rsid w:val="00E068D3"/>
    <w:rsid w:val="00E06A23"/>
    <w:rsid w:val="00E06E53"/>
    <w:rsid w:val="00E07607"/>
    <w:rsid w:val="00E0792E"/>
    <w:rsid w:val="00E07E96"/>
    <w:rsid w:val="00E10488"/>
    <w:rsid w:val="00E10A5F"/>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8CA"/>
    <w:rsid w:val="00E248D6"/>
    <w:rsid w:val="00E25500"/>
    <w:rsid w:val="00E25D54"/>
    <w:rsid w:val="00E25DBE"/>
    <w:rsid w:val="00E25DC7"/>
    <w:rsid w:val="00E25E42"/>
    <w:rsid w:val="00E25EA2"/>
    <w:rsid w:val="00E262A5"/>
    <w:rsid w:val="00E26E6A"/>
    <w:rsid w:val="00E27234"/>
    <w:rsid w:val="00E273BE"/>
    <w:rsid w:val="00E273CB"/>
    <w:rsid w:val="00E27CBB"/>
    <w:rsid w:val="00E27D90"/>
    <w:rsid w:val="00E32027"/>
    <w:rsid w:val="00E324AD"/>
    <w:rsid w:val="00E32570"/>
    <w:rsid w:val="00E32BAE"/>
    <w:rsid w:val="00E336DF"/>
    <w:rsid w:val="00E3403C"/>
    <w:rsid w:val="00E350A7"/>
    <w:rsid w:val="00E358E2"/>
    <w:rsid w:val="00E367A3"/>
    <w:rsid w:val="00E37803"/>
    <w:rsid w:val="00E37D0F"/>
    <w:rsid w:val="00E37F4F"/>
    <w:rsid w:val="00E4091F"/>
    <w:rsid w:val="00E4095F"/>
    <w:rsid w:val="00E409F1"/>
    <w:rsid w:val="00E40CA6"/>
    <w:rsid w:val="00E40E19"/>
    <w:rsid w:val="00E41296"/>
    <w:rsid w:val="00E412A0"/>
    <w:rsid w:val="00E41AF8"/>
    <w:rsid w:val="00E42B99"/>
    <w:rsid w:val="00E441CC"/>
    <w:rsid w:val="00E446AE"/>
    <w:rsid w:val="00E44BE3"/>
    <w:rsid w:val="00E4517E"/>
    <w:rsid w:val="00E5005F"/>
    <w:rsid w:val="00E509BB"/>
    <w:rsid w:val="00E50A12"/>
    <w:rsid w:val="00E50D96"/>
    <w:rsid w:val="00E5110C"/>
    <w:rsid w:val="00E51891"/>
    <w:rsid w:val="00E52560"/>
    <w:rsid w:val="00E526F5"/>
    <w:rsid w:val="00E540A6"/>
    <w:rsid w:val="00E5443D"/>
    <w:rsid w:val="00E546D8"/>
    <w:rsid w:val="00E551E9"/>
    <w:rsid w:val="00E5562F"/>
    <w:rsid w:val="00E55684"/>
    <w:rsid w:val="00E5581D"/>
    <w:rsid w:val="00E56292"/>
    <w:rsid w:val="00E569FB"/>
    <w:rsid w:val="00E6127A"/>
    <w:rsid w:val="00E61362"/>
    <w:rsid w:val="00E61817"/>
    <w:rsid w:val="00E61CE6"/>
    <w:rsid w:val="00E62C4E"/>
    <w:rsid w:val="00E64B89"/>
    <w:rsid w:val="00E64BDF"/>
    <w:rsid w:val="00E6516E"/>
    <w:rsid w:val="00E6530C"/>
    <w:rsid w:val="00E6552B"/>
    <w:rsid w:val="00E6583B"/>
    <w:rsid w:val="00E65C63"/>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CC8"/>
    <w:rsid w:val="00E96FD5"/>
    <w:rsid w:val="00E97139"/>
    <w:rsid w:val="00E971EB"/>
    <w:rsid w:val="00E97514"/>
    <w:rsid w:val="00E97B35"/>
    <w:rsid w:val="00E97B39"/>
    <w:rsid w:val="00EA058C"/>
    <w:rsid w:val="00EA073B"/>
    <w:rsid w:val="00EA18B1"/>
    <w:rsid w:val="00EA27D2"/>
    <w:rsid w:val="00EA3276"/>
    <w:rsid w:val="00EA401A"/>
    <w:rsid w:val="00EA4157"/>
    <w:rsid w:val="00EA431A"/>
    <w:rsid w:val="00EA4345"/>
    <w:rsid w:val="00EA4A2A"/>
    <w:rsid w:val="00EA4E6F"/>
    <w:rsid w:val="00EA547B"/>
    <w:rsid w:val="00EA5AB5"/>
    <w:rsid w:val="00EA5ADC"/>
    <w:rsid w:val="00EA5D5A"/>
    <w:rsid w:val="00EA5E60"/>
    <w:rsid w:val="00EA659C"/>
    <w:rsid w:val="00EA66E9"/>
    <w:rsid w:val="00EA6A29"/>
    <w:rsid w:val="00EA6E37"/>
    <w:rsid w:val="00EA718D"/>
    <w:rsid w:val="00EB0088"/>
    <w:rsid w:val="00EB08C8"/>
    <w:rsid w:val="00EB14AE"/>
    <w:rsid w:val="00EB163F"/>
    <w:rsid w:val="00EB3056"/>
    <w:rsid w:val="00EB362F"/>
    <w:rsid w:val="00EB3FDA"/>
    <w:rsid w:val="00EB44BD"/>
    <w:rsid w:val="00EB4987"/>
    <w:rsid w:val="00EB4BEC"/>
    <w:rsid w:val="00EB4CE8"/>
    <w:rsid w:val="00EB50D9"/>
    <w:rsid w:val="00EB5421"/>
    <w:rsid w:val="00EB5444"/>
    <w:rsid w:val="00EB58DA"/>
    <w:rsid w:val="00EB6833"/>
    <w:rsid w:val="00EB6B33"/>
    <w:rsid w:val="00EB6C08"/>
    <w:rsid w:val="00EB6E25"/>
    <w:rsid w:val="00EB6E49"/>
    <w:rsid w:val="00EB7018"/>
    <w:rsid w:val="00EB7442"/>
    <w:rsid w:val="00EB74FD"/>
    <w:rsid w:val="00EC1287"/>
    <w:rsid w:val="00EC19F1"/>
    <w:rsid w:val="00EC2149"/>
    <w:rsid w:val="00EC26D4"/>
    <w:rsid w:val="00EC289C"/>
    <w:rsid w:val="00EC36C3"/>
    <w:rsid w:val="00EC36C9"/>
    <w:rsid w:val="00EC395D"/>
    <w:rsid w:val="00EC3A6B"/>
    <w:rsid w:val="00EC423B"/>
    <w:rsid w:val="00EC4258"/>
    <w:rsid w:val="00EC6501"/>
    <w:rsid w:val="00EC6532"/>
    <w:rsid w:val="00EC6991"/>
    <w:rsid w:val="00EC6E0E"/>
    <w:rsid w:val="00ED0CE0"/>
    <w:rsid w:val="00ED0FE6"/>
    <w:rsid w:val="00ED2385"/>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7124"/>
    <w:rsid w:val="00EE01DA"/>
    <w:rsid w:val="00EE0706"/>
    <w:rsid w:val="00EE0B9A"/>
    <w:rsid w:val="00EE1150"/>
    <w:rsid w:val="00EE1455"/>
    <w:rsid w:val="00EE14B7"/>
    <w:rsid w:val="00EE15FB"/>
    <w:rsid w:val="00EE1826"/>
    <w:rsid w:val="00EE1D20"/>
    <w:rsid w:val="00EE1F50"/>
    <w:rsid w:val="00EE2179"/>
    <w:rsid w:val="00EE32C8"/>
    <w:rsid w:val="00EE4219"/>
    <w:rsid w:val="00EE441A"/>
    <w:rsid w:val="00EE4B9F"/>
    <w:rsid w:val="00EE5514"/>
    <w:rsid w:val="00EE552A"/>
    <w:rsid w:val="00EE5708"/>
    <w:rsid w:val="00EE7337"/>
    <w:rsid w:val="00EE75F5"/>
    <w:rsid w:val="00EE7853"/>
    <w:rsid w:val="00EF015E"/>
    <w:rsid w:val="00EF0F9B"/>
    <w:rsid w:val="00EF18A5"/>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D74"/>
    <w:rsid w:val="00F11509"/>
    <w:rsid w:val="00F116A1"/>
    <w:rsid w:val="00F11AD8"/>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67C"/>
    <w:rsid w:val="00F20D89"/>
    <w:rsid w:val="00F21417"/>
    <w:rsid w:val="00F21B69"/>
    <w:rsid w:val="00F21D33"/>
    <w:rsid w:val="00F22257"/>
    <w:rsid w:val="00F22569"/>
    <w:rsid w:val="00F22730"/>
    <w:rsid w:val="00F238BC"/>
    <w:rsid w:val="00F239D4"/>
    <w:rsid w:val="00F23F42"/>
    <w:rsid w:val="00F23F6A"/>
    <w:rsid w:val="00F24027"/>
    <w:rsid w:val="00F24E4E"/>
    <w:rsid w:val="00F2570A"/>
    <w:rsid w:val="00F2590D"/>
    <w:rsid w:val="00F2613A"/>
    <w:rsid w:val="00F26716"/>
    <w:rsid w:val="00F2679D"/>
    <w:rsid w:val="00F26A77"/>
    <w:rsid w:val="00F26F66"/>
    <w:rsid w:val="00F3031C"/>
    <w:rsid w:val="00F3073F"/>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1ECF"/>
    <w:rsid w:val="00F420BC"/>
    <w:rsid w:val="00F421B5"/>
    <w:rsid w:val="00F42391"/>
    <w:rsid w:val="00F4256F"/>
    <w:rsid w:val="00F426C7"/>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319D"/>
    <w:rsid w:val="00F53B53"/>
    <w:rsid w:val="00F53D62"/>
    <w:rsid w:val="00F53DA8"/>
    <w:rsid w:val="00F54033"/>
    <w:rsid w:val="00F543BB"/>
    <w:rsid w:val="00F551D0"/>
    <w:rsid w:val="00F5641C"/>
    <w:rsid w:val="00F5659A"/>
    <w:rsid w:val="00F568BB"/>
    <w:rsid w:val="00F56AC9"/>
    <w:rsid w:val="00F57A9A"/>
    <w:rsid w:val="00F57B33"/>
    <w:rsid w:val="00F60ED7"/>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F5B"/>
    <w:rsid w:val="00F6657D"/>
    <w:rsid w:val="00F66F12"/>
    <w:rsid w:val="00F66F67"/>
    <w:rsid w:val="00F67342"/>
    <w:rsid w:val="00F6788B"/>
    <w:rsid w:val="00F67924"/>
    <w:rsid w:val="00F70969"/>
    <w:rsid w:val="00F71105"/>
    <w:rsid w:val="00F7161A"/>
    <w:rsid w:val="00F71769"/>
    <w:rsid w:val="00F726A2"/>
    <w:rsid w:val="00F72D10"/>
    <w:rsid w:val="00F7326C"/>
    <w:rsid w:val="00F7498E"/>
    <w:rsid w:val="00F751DA"/>
    <w:rsid w:val="00F76DB4"/>
    <w:rsid w:val="00F76F00"/>
    <w:rsid w:val="00F770C5"/>
    <w:rsid w:val="00F77969"/>
    <w:rsid w:val="00F800E7"/>
    <w:rsid w:val="00F80B0E"/>
    <w:rsid w:val="00F81244"/>
    <w:rsid w:val="00F82B2E"/>
    <w:rsid w:val="00F831D5"/>
    <w:rsid w:val="00F83782"/>
    <w:rsid w:val="00F845C0"/>
    <w:rsid w:val="00F846B7"/>
    <w:rsid w:val="00F84AD9"/>
    <w:rsid w:val="00F84E5E"/>
    <w:rsid w:val="00F84F95"/>
    <w:rsid w:val="00F851AE"/>
    <w:rsid w:val="00F86348"/>
    <w:rsid w:val="00F86384"/>
    <w:rsid w:val="00F86C43"/>
    <w:rsid w:val="00F876F8"/>
    <w:rsid w:val="00F91B4C"/>
    <w:rsid w:val="00F926A4"/>
    <w:rsid w:val="00F927E9"/>
    <w:rsid w:val="00F929F4"/>
    <w:rsid w:val="00F93579"/>
    <w:rsid w:val="00F935AA"/>
    <w:rsid w:val="00F937F0"/>
    <w:rsid w:val="00F939B0"/>
    <w:rsid w:val="00F941C4"/>
    <w:rsid w:val="00F94963"/>
    <w:rsid w:val="00F95326"/>
    <w:rsid w:val="00F9543F"/>
    <w:rsid w:val="00F9582F"/>
    <w:rsid w:val="00F95BFE"/>
    <w:rsid w:val="00F95F20"/>
    <w:rsid w:val="00F963CE"/>
    <w:rsid w:val="00F96CFE"/>
    <w:rsid w:val="00F96FAB"/>
    <w:rsid w:val="00F972CC"/>
    <w:rsid w:val="00F97507"/>
    <w:rsid w:val="00F97EBD"/>
    <w:rsid w:val="00FA107F"/>
    <w:rsid w:val="00FA1E43"/>
    <w:rsid w:val="00FA290C"/>
    <w:rsid w:val="00FA2B53"/>
    <w:rsid w:val="00FA31E5"/>
    <w:rsid w:val="00FA3878"/>
    <w:rsid w:val="00FA4351"/>
    <w:rsid w:val="00FA4367"/>
    <w:rsid w:val="00FA43B7"/>
    <w:rsid w:val="00FA539B"/>
    <w:rsid w:val="00FA574E"/>
    <w:rsid w:val="00FA61E7"/>
    <w:rsid w:val="00FA70BF"/>
    <w:rsid w:val="00FA740D"/>
    <w:rsid w:val="00FA771C"/>
    <w:rsid w:val="00FB0F91"/>
    <w:rsid w:val="00FB105F"/>
    <w:rsid w:val="00FB12CB"/>
    <w:rsid w:val="00FB1C86"/>
    <w:rsid w:val="00FB2D76"/>
    <w:rsid w:val="00FB2EA0"/>
    <w:rsid w:val="00FB4A55"/>
    <w:rsid w:val="00FB572B"/>
    <w:rsid w:val="00FB614A"/>
    <w:rsid w:val="00FB6377"/>
    <w:rsid w:val="00FB63B7"/>
    <w:rsid w:val="00FB64BF"/>
    <w:rsid w:val="00FB6E80"/>
    <w:rsid w:val="00FB7A22"/>
    <w:rsid w:val="00FB7DCB"/>
    <w:rsid w:val="00FB7E30"/>
    <w:rsid w:val="00FC1339"/>
    <w:rsid w:val="00FC1C46"/>
    <w:rsid w:val="00FC25C1"/>
    <w:rsid w:val="00FC26BD"/>
    <w:rsid w:val="00FC29D8"/>
    <w:rsid w:val="00FC3703"/>
    <w:rsid w:val="00FC3FD6"/>
    <w:rsid w:val="00FC4259"/>
    <w:rsid w:val="00FC4683"/>
    <w:rsid w:val="00FC46C9"/>
    <w:rsid w:val="00FC4932"/>
    <w:rsid w:val="00FC4D18"/>
    <w:rsid w:val="00FC5CC1"/>
    <w:rsid w:val="00FC6141"/>
    <w:rsid w:val="00FC785A"/>
    <w:rsid w:val="00FD018A"/>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1B6A"/>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E6FDA"/>
    <w:rsid w:val="00FF0029"/>
    <w:rsid w:val="00FF06D3"/>
    <w:rsid w:val="00FF0CFA"/>
    <w:rsid w:val="00FF1DEA"/>
    <w:rsid w:val="00FF1ED9"/>
    <w:rsid w:val="00FF1F58"/>
    <w:rsid w:val="00FF2026"/>
    <w:rsid w:val="00FF25F7"/>
    <w:rsid w:val="00FF25F8"/>
    <w:rsid w:val="00FF2884"/>
    <w:rsid w:val="00FF2C11"/>
    <w:rsid w:val="00FF2FBE"/>
    <w:rsid w:val="00FF310B"/>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7368D8"/>
    <w:pPr>
      <w:ind w:left="220" w:hanging="220"/>
    </w:pPr>
  </w:style>
  <w:style w:type="character" w:styleId="Hyperlink">
    <w:name w:val="Hyperlink"/>
    <w:basedOn w:val="DefaultParagraphFont"/>
    <w:rsid w:val="00A75C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microsoft.com/office/2007/relationships/stylesWithEffects" Target="stylesWithEffects.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B2117-680A-4022-ADF0-F368229B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131706</Words>
  <Characters>750730</Characters>
  <Application>Microsoft Office Word</Application>
  <DocSecurity>0</DocSecurity>
  <Lines>6256</Lines>
  <Paragraphs>1761</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880675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2014-03-13T15:42:00Z</cp:lastPrinted>
  <dcterms:created xsi:type="dcterms:W3CDTF">2014-03-13T15:44:00Z</dcterms:created>
  <dcterms:modified xsi:type="dcterms:W3CDTF">2014-03-13T15:47:00Z</dcterms:modified>
</cp:coreProperties>
</file>