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0314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ADMINISTRATIVE &amp; PROGRAM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SUPPORT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PERSONAL SERVICE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DIRECTOR                           139,167     139,167     156,000     156,000     156,000     156,000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CLASSIFIED POSITIONS               261,141     261,141     244,308     244,308     244,308     244,308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  523,683     523,683     523,683     523,683     523,683     523,683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 35,000      35,000      35,000      35,000      35,000      35,000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TOTAL ADMINISTRATIVE AND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 PROGRAMS AND SERVICES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A.  SUPPORT SERVICES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PERSONAL SERVICE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CLASSIFIED POSITIONS            7,628,843   5,954,161   7,528,362   5,954,161   7,528,362   5,954,161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(157.00)    (119.00)    (154.50)    (117.75)    (154.50)    (117.75)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UNCLASSIFIED POSITIONS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(1.00)      (1.00)      (1.00)      (1.00)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PERSONAL SERVICES           150,000     100,000     150,000     100,000     150,000     100,000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PERSONAL SERVICE           7,778,843   6,054,161   7,678,362   6,054,161   7,678,362   6,054,161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(157.00)    (119.00)    (155.50)    (118.75)    (155.50)    (118.75)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OPERATING EXPENSES        29,072,089   3,496,060  36,872,089   6,996,060  36,872,089   6,996,060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SUPPORT SERVICES           36,850,932   9,550,221  44,550,451  13,050,221  44,550,451  13,050,221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(157.00)    (119.00)    (155.50)    (118.75)    (155.50)    (118.75)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B.  REVENUE &amp; REGULATORY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PERSONAL SERVICE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CLASSIFIED POSITIONS           20,681,332  20,311,978  17,535,886  17,166,532  17,535,886  17,166,532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(608.50)    (595.50)    (608.50)    (595.50)    (608.50)    (595.50)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PERSONAL SERVICES         1,000,000     550,000     350,000                 350,000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PERSONAL SERVICE          21,681,332  20,861,978  17,885,886  17,166,532  17,885,886  17,166,532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(608.50)    (595.50)    (608.50)    (595.50)    (608.50)    (595.50)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OTHER OPERATING EXPENSES         2,440,125   1,681,517   6,376,052   5,376,963   6,376,052   5,376,963</w:t>
      </w:r>
    </w:p>
    <w:p w:rsidR="00045F8D" w:rsidRDefault="00045F8D" w:rsidP="00045F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0315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REVENUE &amp; REGULATORY       24,121,457  22,543,495  24,261,938  22,543,495  24,261,938  22,543,495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(608.50)    (595.50)    (608.50)    (595.50)    (608.50)    (595.50)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C.  LEGAL, POLICY &amp; LEGISLATIVE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PERSONAL SERVICE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505,992     505,992     505,992     505,992     505,992     505,992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PERSONAL SERVICE             505,992     505,992     505,992     505,992     505,992     505,992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(12.00)     (12.00)     (12.00)     (12.00)     (12.00)     (12.00)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   80,000      80,000      80,000      80,000      80,000      80,000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TOTAL LEGAL, POLICY &amp;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LEGISLATIVE                        585,992     585,992     585,992     585,992     585,992     585,992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PROGRAMS AND SERVICES       61,558,381  32,679,708  69,398,381  36,179,708  69,398,381  36,179,708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(777.50)    (726.50)    (776.00)    (726.25)    (776.00)    (726.25)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III. EMPLOYEE BENEFITS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11,406,077  10,502,657  11,406,077  10,502,657  11,406,077  10,502,657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11,406,077  10,502,657  11,406,077  10,502,657  11,406,077  10,502,657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11,406,077  10,502,657  11,406,077  10,502,657  11,406,077  10,502,657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IV. NON-RECURRING APPROPRIATIONS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CRF - REPAYMENT OF LOAN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AUTHORIZED BY B&amp;CB              20,170,000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CRF - IMPLEMENT TAX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PROCESSING SYSTEM IMPRO          7,533,374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APPRO.        27,703,374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NON-RECURRING               27,703,374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DEPARTMENT OF REVENUE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TOTAL RECURRING BASE              73,523,141  43,741,048  81,363,141  47,241,048  81,363,141  47,241,048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0316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101,226,515  43,741,048  81,363,141  47,241,048  81,363,141  47,241,048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(790.50)    (739.50)    (789.00)    (739.25)    (789.00)    (739.25)</w:t>
      </w:r>
    </w:p>
    <w:p w:rsidR="00045F8D" w:rsidRPr="003772CE" w:rsidRDefault="00045F8D" w:rsidP="00045F8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45F8D" w:rsidRDefault="00045F8D" w:rsidP="00045F8D">
      <w:pPr>
        <w:spacing w:line="170" w:lineRule="exact"/>
        <w:rPr>
          <w:rFonts w:ascii="Letter Gothic" w:hAnsi="Letter Gothic"/>
          <w:sz w:val="18"/>
        </w:rPr>
      </w:pPr>
    </w:p>
    <w:sectPr w:rsidR="00045F8D" w:rsidSect="00045F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E99C0CF-4DEF-4286-8243-7D8A155EAB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B708BD-0F1E-488C-8587-6CE51082DE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49543E-F77B-4E49-BCF0-5317720029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3D0B6F-47A6-4888-A907-F04F5D352A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15FC30-8A38-4D62-B25F-04D807D7C8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45F8D"/>
    <w:rsid w:val="00005E8A"/>
    <w:rsid w:val="00036E0A"/>
    <w:rsid w:val="00045F8D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1557</Words>
  <Characters>8875</Characters>
  <Application>Microsoft Office Word</Application>
  <DocSecurity>0</DocSecurity>
  <Lines>73</Lines>
  <Paragraphs>20</Paragraphs>
  <ScaleCrop>false</ScaleCrop>
  <Company>LPITS</Company>
  <LinksUpToDate>false</LinksUpToDate>
  <CharactersWithSpaces>10412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