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EDUCATION &amp; GENERAL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PRESIDENT                         151,200     151,200     151,200     151,200     151,200     151,200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NEW POSITIONS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13,777,534   3,548,683  14,406,240   3,548,683  14,406,240   3,548,683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(368.05)    (170.71)    (368.05)    (170.71)    (368.05)    (170.71)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NEW POSITIONS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</w:t>
      </w:r>
      <w:r w:rsidRPr="003772CE">
        <w:rPr>
          <w:rFonts w:ascii="Letter Gothic" w:hAnsi="Letter Gothic"/>
          <w:i/>
          <w:sz w:val="18"/>
        </w:rPr>
        <w:t xml:space="preserve">     ADMINISTRATIVE SPECIALIST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</w:t>
      </w:r>
      <w:r w:rsidRPr="003772CE">
        <w:rPr>
          <w:rFonts w:ascii="Letter Gothic" w:hAnsi="Letter Gothic"/>
          <w:i/>
          <w:sz w:val="18"/>
        </w:rPr>
        <w:t xml:space="preserve">     II                                                        28,500                  28,500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</w:t>
      </w:r>
      <w:r w:rsidRPr="003772CE">
        <w:rPr>
          <w:rFonts w:ascii="Letter Gothic" w:hAnsi="Letter Gothic"/>
          <w:i/>
          <w:sz w:val="18"/>
        </w:rPr>
        <w:t xml:space="preserve">     BUILDING/GROUNDS MANAGER                                  65,793                  65,793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</w:t>
      </w:r>
      <w:r w:rsidRPr="003772CE">
        <w:rPr>
          <w:rFonts w:ascii="Letter Gothic" w:hAnsi="Letter Gothic"/>
          <w:i/>
          <w:sz w:val="18"/>
        </w:rPr>
        <w:t xml:space="preserve">     SENIOR INFORMATION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</w:t>
      </w:r>
      <w:r w:rsidRPr="003772CE">
        <w:rPr>
          <w:rFonts w:ascii="Letter Gothic" w:hAnsi="Letter Gothic"/>
          <w:i/>
          <w:sz w:val="18"/>
        </w:rPr>
        <w:t xml:space="preserve">     RESOURCE CONSULTANT                                       65,793                  65,793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</w:t>
      </w:r>
      <w:r w:rsidRPr="003772CE">
        <w:rPr>
          <w:rFonts w:ascii="Letter Gothic" w:hAnsi="Letter Gothic"/>
          <w:i/>
          <w:sz w:val="18"/>
        </w:rPr>
        <w:t xml:space="preserve">     STUDENT SERVICES MANAGER I                                50,000                  50,000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</w:t>
      </w:r>
      <w:r w:rsidRPr="003772CE">
        <w:rPr>
          <w:rFonts w:ascii="Letter Gothic" w:hAnsi="Letter Gothic"/>
          <w:i/>
          <w:sz w:val="18"/>
        </w:rPr>
        <w:t xml:space="preserve">     STUDENT SERVICES PROG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</w:t>
      </w:r>
      <w:r w:rsidRPr="003772CE">
        <w:rPr>
          <w:rFonts w:ascii="Letter Gothic" w:hAnsi="Letter Gothic"/>
          <w:i/>
          <w:sz w:val="18"/>
        </w:rPr>
        <w:t xml:space="preserve">     COORD II                                                  40,000                  40,000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</w:t>
      </w:r>
      <w:r w:rsidRPr="003772CE">
        <w:rPr>
          <w:rFonts w:ascii="Letter Gothic" w:hAnsi="Letter Gothic"/>
          <w:i/>
          <w:sz w:val="18"/>
        </w:rPr>
        <w:t xml:space="preserve">     TRADES SPECIALIST IV                                      36,520                  36,520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UNCLASSIFIED POSITIONS         14,897,763   3,457,420  17,424,843   3,457,420  17,424,843   3,457,420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(150.50)     (95.93)    (150.50)     (95.93)    (150.50)     (95.93)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NEW POSITIONS ADDED BY THE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BUDGET AND CONT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</w:t>
      </w:r>
      <w:r w:rsidRPr="003772CE">
        <w:rPr>
          <w:rFonts w:ascii="Letter Gothic" w:hAnsi="Letter Gothic"/>
          <w:i/>
          <w:sz w:val="18"/>
        </w:rPr>
        <w:t xml:space="preserve">     ACADEMIC PROGRAM DIRECTOR                                 60,000                  60,000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</w:t>
      </w:r>
      <w:r w:rsidRPr="003772CE">
        <w:rPr>
          <w:rFonts w:ascii="Letter Gothic" w:hAnsi="Letter Gothic"/>
          <w:i/>
          <w:sz w:val="18"/>
        </w:rPr>
        <w:t xml:space="preserve">     ASSISTANT PROFESSOR                                      165,000                 165,000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                         (1.50)                  (1.50)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</w:t>
      </w:r>
      <w:r w:rsidRPr="003772CE">
        <w:rPr>
          <w:rFonts w:ascii="Letter Gothic" w:hAnsi="Letter Gothic"/>
          <w:i/>
          <w:sz w:val="18"/>
        </w:rPr>
        <w:t xml:space="preserve">     INSTRUCTOR                                                38,000                  38,000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                         (.75)                   (.75)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</w:t>
      </w:r>
      <w:r w:rsidRPr="003772CE">
        <w:rPr>
          <w:rFonts w:ascii="Letter Gothic" w:hAnsi="Letter Gothic"/>
          <w:i/>
          <w:sz w:val="18"/>
        </w:rPr>
        <w:t xml:space="preserve">     PROFESSOR                                                 60,000                  60,000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                         (.75)                   (.75)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0041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PERSONAL SERVICES         4,811,852               5,521,551               5,521,551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PERSONAL SERVICE          33,638,349   7,157,303  38,113,440   7,157,303  38,113,440   7,157,303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(519.55)    (267.64)    (529.55)    (267.64)    (529.55)    (267.64)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OPERATING EXPENSES        15,445,345              15,557,984              15,557,984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UNRESTRICTED               49,083,694   7,157,303  53,671,424   7,157,303  53,671,424   7,157,303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(519.55)    (267.64)    (529.55)    (267.64)    (529.55)    (267.64)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B.  RESTRICTED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PERSONAL SERVICE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2,171,303               3,029,402               3,029,402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 2,171,303               3,029,402               3,029,402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OTHER OPERATING EXPENSES        43,878,571              47,109,950              47,109,950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RESTRICTED                 46,049,874              50,139,352              50,139,352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EDUCATION AND GENERAL       95,133,568   7,157,303 103,810,776   7,157,303 103,810,776   7,157,303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(519.55)    (267.64)    (529.55)    (267.64)    (529.55)    (267.64)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 AUXILIARY ENTERPRISES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PERSONAL SERVICE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CLASSIFIED POSITIONS             1,998,288               2,058,237               2,058,237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(95.20)                 (95.20)                 (95.20)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UNCLASSIFIED POSITIONS           2,848,842               2,951,807               2,951,807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(27.00)                 (27.00)                 (27.00)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NEW POSITIONS</w:t>
      </w:r>
    </w:p>
    <w:p w:rsidR="00970F99" w:rsidRDefault="00970F99" w:rsidP="00970F99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</w:t>
      </w:r>
      <w:r w:rsidRPr="003772CE">
        <w:rPr>
          <w:rFonts w:ascii="Letter Gothic" w:hAnsi="Letter Gothic"/>
          <w:i/>
          <w:sz w:val="18"/>
        </w:rPr>
        <w:t xml:space="preserve">    PROGRAM ASSISTANT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PERSONAL SERVICES          1,263,159               1,301,054               1,301,054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PERSONAL SERVICE            6,110,289               6,311,098               6,311,098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(122.20)                (123.20)                (123.20)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OTHER OPERATING EXPENSES         21,963,768              20,340,914              20,340,914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AUXILIARY ENTERPRISES       28,074,057              26,652,012              26,652,012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(122.20)                (123.20)                (123.20)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III.  EMPLOYEE BENEFITS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C. STATE EMPLOYER CONTRIBUTIONS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EMPLOYER CONTRIBUTIONS          12,579,395   1,896,946  14,001,766   1,896,946  14,001,766   1,896,946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TOTAL FRINGE BENEFITS            12,579,395   1,896,946  14,001,766   1,896,946  14,001,766   1,896,946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13-0003                                              SECTION  13                                                 PAGE 0042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EMPLOYEE BENEFITS           12,579,395   1,896,946  14,001,766   1,896,946  14,001,766   1,896,946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IV. NON-RECURRING APPROPRIATIONS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CRF - CADET ACCOUNTABILITY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SYSTEM                           1,500,000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TOTAL NON-RECURRING APPRO.         1,500,000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NON-RECURRING                1,500,000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THE CITADEL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TOTAL RECURRING BASE             135,787,020   9,054,249 144,464,554   9,054,249 144,464,554   9,054,249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FUNDS AVAILABLE            137,287,020   9,054,249 144,464,554   9,054,249 144,464,554   9,054,249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AUTHORIZED FTE POSITIONS      (641.75)    (267.64)    (652.75)    (267.64)    (652.75)    (267.64)</w:t>
      </w:r>
    </w:p>
    <w:p w:rsidR="00970F99" w:rsidRPr="003772CE" w:rsidRDefault="00970F99" w:rsidP="00970F99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70F99" w:rsidRDefault="00970F99" w:rsidP="00970F99">
      <w:pPr>
        <w:spacing w:line="170" w:lineRule="exact"/>
        <w:rPr>
          <w:rFonts w:ascii="Letter Gothic" w:hAnsi="Letter Gothic"/>
          <w:sz w:val="18"/>
        </w:rPr>
      </w:pPr>
    </w:p>
    <w:sectPr w:rsidR="00970F99" w:rsidSect="00970F9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0489FFF7-941F-45A1-A6B8-2664E78AC4A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A68DFD9-5FF6-48D9-8943-A8F93516B2F1}"/>
    <w:embedItalic r:id="rId3" w:fontKey="{31AA919D-76D4-40EA-BCE4-B82A4837E1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40DFF1-13B3-4609-955C-BC58A93A91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731B820-2F03-4373-84E4-7AF521E40A01}"/>
    <w:embedItalic r:id="rId6" w:fontKey="{F5F22EA8-AA4F-4511-9B58-655CBF1BE0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0FA7ECB-D2B2-46DD-98EF-44656142B2C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70F99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70F99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1625</Words>
  <Characters>9267</Characters>
  <Application>Microsoft Office Word</Application>
  <DocSecurity>0</DocSecurity>
  <Lines>77</Lines>
  <Paragraphs>21</Paragraphs>
  <ScaleCrop>false</ScaleCrop>
  <Company>LPITS</Company>
  <LinksUpToDate>false</LinksUpToDate>
  <CharactersWithSpaces>10871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