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EDUCATIONAL &amp; GENERAL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250,629     250,629     250,629     250,629     250,629     250,629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55,646,205  17,043,521  55,646,205  17,043,521  55,646,205  17,043,521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(1545.85)    (789.76)   (1545.85)    (789.76)   (1545.85)    (789.76)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NEW POSITIONS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 ADMINISTRATIVE ASSISTANT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 ADMINISTRATIVE MANAGER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  <w:r w:rsidRPr="003772CE">
        <w:rPr>
          <w:rFonts w:ascii="Letter Gothic" w:hAnsi="Letter Gothic"/>
          <w:i/>
          <w:sz w:val="18"/>
        </w:rPr>
        <w:t xml:space="preserve">     INFORMATION RESOURCE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</w:t>
      </w:r>
      <w:r w:rsidRPr="003772CE">
        <w:rPr>
          <w:rFonts w:ascii="Letter Gothic" w:hAnsi="Letter Gothic"/>
          <w:i/>
          <w:sz w:val="18"/>
        </w:rPr>
        <w:t xml:space="preserve">     CONSULTANT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                       (2.00)                  (2.00)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</w:t>
      </w:r>
      <w:r w:rsidRPr="003772CE">
        <w:rPr>
          <w:rFonts w:ascii="Letter Gothic" w:hAnsi="Letter Gothic"/>
          <w:i/>
          <w:sz w:val="18"/>
        </w:rPr>
        <w:t xml:space="preserve">     PROGRAM COORDINATOR I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                       (2.00)                  (2.00)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  <w:r w:rsidRPr="003772CE">
        <w:rPr>
          <w:rFonts w:ascii="Letter Gothic" w:hAnsi="Letter Gothic"/>
          <w:i/>
          <w:sz w:val="18"/>
        </w:rPr>
        <w:t xml:space="preserve">     PROGRAM COORDINATOR II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(5.00)                  (5.00)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</w:t>
      </w:r>
      <w:r w:rsidRPr="003772CE">
        <w:rPr>
          <w:rFonts w:ascii="Letter Gothic" w:hAnsi="Letter Gothic"/>
          <w:i/>
          <w:sz w:val="18"/>
        </w:rPr>
        <w:t xml:space="preserve">     PROGRAM MANAGER I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UNCLASSIFIED POSITIONS         92,141,791  23,703,322  92,141,791  23,703,322  92,141,791  23,703,322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(994.82)    (328.93)    (994.82)    (328.93)    (994.82)    (328.93)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NEW POSITIONS</w:t>
      </w:r>
    </w:p>
    <w:p w:rsidR="00396C55" w:rsidRDefault="00396C55" w:rsidP="00396C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  <w:r w:rsidRPr="003772CE">
        <w:rPr>
          <w:rFonts w:ascii="Letter Gothic" w:hAnsi="Letter Gothic"/>
          <w:i/>
          <w:sz w:val="18"/>
        </w:rPr>
        <w:t xml:space="preserve">     PROFESSOR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                       (22.00)                 (22.00)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PERSONAL SERVICES        11,048,639              11,048,639              11,048,639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159,087,264  40,997,472 159,087,264  40,997,472 159,087,264  40,997,472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(2541.67)   (1119.69)   (2577.67)   (1119.69)   (2577.67)   (1119.69)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OTHER OPERATING EXPENSES       258,301,793             233,857,793             233,857,793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SPECIAL ITEMS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DIABETES CENTER                   123,470     123,470     123,470     123,470     123,470     123,470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RURAL DENTISTS INCENTIVE          176,101     176,101     176,101     176,101     176,101     176,101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HYPERTENSION INITIATIVE           240,433     240,433     240,433     240,433     240,433     240,433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HOSPITAL AUTHORITY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-TELEMEDICINE PROGRAM         12,000,000   4,000,000  12,000,000   4,000,000  12,000,000   4,000,000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SCHOLARSHIPS &amp; FELLOWSHIPS      1,356,224               1,356,224               1,356,224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SPECIAL ITEMS             13,896,228   4,540,004  13,896,228   4,540,004  13,896,228   4,540,004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0077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UNRESTRICTED              431,285,285  45,537,476 406,841,285  45,537,476 406,841,285  45,537,476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(2541.67)   (1119.69)   (2577.67)   (1119.69)   (2577.67)   (1119.69)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B.  RESTRICTED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PERSONAL SERVICE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20,863,316              20,863,316              20,863,316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(117.59)                (117.59)                (117.59)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56,989,184              56,989,184              56,989,184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(312.16)                (312.16)                (312.16)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24,547,232              24,547,232              24,547,232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102,399,732             102,399,732             102,399,732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(429.75)                (429.75)                (429.75)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70,417,774              60,025,230              60,025,230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SPECIAL ITEMS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SCHOLARSHIPS &amp; FELLOWSHIPS      1,353,905               1,353,905               1,353,905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SPECIAL ITEMS              1,353,905               1,353,905               1,353,905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RESTRICTED                174,171,411             163,778,867             163,778,867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(429.75)                (429.75)                (429.75)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EDUCATION &amp; GENERAL        605,456,696  45,537,476 570,620,152  45,537,476 570,620,152  45,537,476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(2971.42)   (1119.69)   (3007.42)   (1119.69)   (3007.42)   (1119.69)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II.  AUXILIARY ENTERPRISES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PERSONAL SERVICE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CLASSIFIED POSITIONS             1,115,989               1,115,989               1,115,989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(64.75)                 (64.75)                 (64.75)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UNCLASSIFIED POSITIONS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PERSONAL SERVICES            112,294                 112,294                 112,294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PERSONAL SERVICE            1,228,283               1,228,283               1,228,283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(65.75)                 (65.75)                 (65.75)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OPERATING EXPENSES         10,219,568              10,219,568              10,219,568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AUXILIARY ENTERPRISES       11,447,851              11,447,851              11,447,851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(65.75)                 (65.75)                 (65.75)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III. EMPLOYEE BENEFITS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C. STATE EMPLOYER CONTRIBUTIONS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EMPLOYER CONTRIBUTIONS          47,127,131  13,409,686  47,127,131  13,409,686  47,127,131  13,409,686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0078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FRINGE BENEFITS            47,127,131  13,409,686  47,127,131  13,409,686  47,127,131  13,409,686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EMPLOYEE BENEFITS           47,127,131  13,409,686  47,127,131  13,409,686  47,127,131  13,409,686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IV. NON-RECURRING APPROPRIATIONS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SUPPLEMENTAL - INSTITUTE OF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MEDICINE                           400,000     400,000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SUPPLEMENTAL - MOBILE CANCER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SCREENING &amp; EA                     600,000     600,000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SUPPLEMENTAL - RURAL HOSPITAL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TRANSFORMATIO                      400,000     400,000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NON-RECURRING APPRO.         1,400,000   1,400,000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NON-RECURRING                1,400,000   1,400,000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MEDICAL UNIVERSITY OF SOUTH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CAROLINA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TOTAL RECURRING BASE             664,031,678  58,947,162 629,195,134  58,947,162 629,195,134  58,947,162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FUNDS AVAILABLE            665,431,678  60,347,162 629,195,134  58,947,162 629,195,134  58,947,162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AUTHORIZED FTE POSITIONS     (3037.17)   (1119.69)   (3073.17)   (1119.69)   (3073.17)   (1119.69)</w:t>
      </w:r>
    </w:p>
    <w:p w:rsidR="00396C55" w:rsidRPr="003772CE" w:rsidRDefault="00396C55" w:rsidP="00396C5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6C55" w:rsidRDefault="00396C55" w:rsidP="00396C55">
      <w:pPr>
        <w:spacing w:line="170" w:lineRule="exact"/>
        <w:rPr>
          <w:rFonts w:ascii="Letter Gothic" w:hAnsi="Letter Gothic"/>
          <w:sz w:val="18"/>
        </w:rPr>
      </w:pPr>
    </w:p>
    <w:sectPr w:rsidR="00396C55" w:rsidSect="00396C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54AE4D6-07EF-48F6-A213-3F1CECC3EF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BCBBE45-D345-4096-B34C-C739C28D30CF}"/>
    <w:embedItalic r:id="rId3" w:fontKey="{2371E759-3F57-4DDF-9273-CFD2F69907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8DDB1B-4E82-418A-A17F-F4D18E0CA4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02C1466-94AD-43C5-9FBF-1673A983F923}"/>
    <w:embedItalic r:id="rId6" w:fontKey="{B922D157-A93D-49EC-BD53-0F3AD8C8D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CF6A2F-472E-496C-9AC3-3618969CED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96C5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96C55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1722</Words>
  <Characters>9816</Characters>
  <Application>Microsoft Office Word</Application>
  <DocSecurity>0</DocSecurity>
  <Lines>81</Lines>
  <Paragraphs>23</Paragraphs>
  <ScaleCrop>false</ScaleCrop>
  <Company>LPITS</Company>
  <LinksUpToDate>false</LinksUpToDate>
  <CharactersWithSpaces>11515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