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11C01">
        <w:rPr>
          <w:rFonts w:eastAsia="Times New Roman" w:cs="Times New Roman"/>
          <w:b/>
          <w:szCs w:val="20"/>
        </w:rPr>
        <w:t>South Carolina General Assembly</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11C01">
        <w:rPr>
          <w:rFonts w:eastAsia="Times New Roman" w:cs="Times New Roman"/>
          <w:szCs w:val="20"/>
        </w:rPr>
        <w:t>120th Session, 2013-2014</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075DD4"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A227, R232, S1071</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b/>
          <w:szCs w:val="20"/>
        </w:rPr>
        <w:t>STATUS INFORMATION</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szCs w:val="20"/>
        </w:rPr>
        <w:t>General Bill</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szCs w:val="20"/>
        </w:rPr>
        <w:t>Sponsors: Senator Campsen</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szCs w:val="20"/>
        </w:rPr>
        <w:t>Document Path: l:\council\bills\swb\5100cm14.docx</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szCs w:val="20"/>
        </w:rPr>
        <w:t>Companion/Similar bill(s): 4839</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2014</w:t>
      </w: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2014</w:t>
      </w: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2014</w:t>
      </w: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2014</w:t>
      </w: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4429D0" w:rsidRDefault="004429D0"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szCs w:val="20"/>
        </w:rPr>
        <w:t>Summary: Game zones</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B11C01" w:rsidP="00B11C01">
      <w:pPr>
        <w:widowControl w:val="0"/>
        <w:tabs>
          <w:tab w:val="center" w:pos="590"/>
          <w:tab w:val="center" w:pos="1440"/>
          <w:tab w:val="left" w:pos="1872"/>
          <w:tab w:val="left" w:pos="9187"/>
        </w:tabs>
        <w:rPr>
          <w:rFonts w:eastAsia="Times New Roman" w:cs="Times New Roman"/>
          <w:szCs w:val="20"/>
        </w:rPr>
      </w:pPr>
      <w:r w:rsidRPr="00B11C01">
        <w:rPr>
          <w:rFonts w:eastAsia="Times New Roman" w:cs="Times New Roman"/>
          <w:b/>
          <w:szCs w:val="20"/>
        </w:rPr>
        <w:t>HISTORY OF LEGISLATIVE ACTIONS</w:t>
      </w:r>
    </w:p>
    <w:p w:rsidR="00B11C01" w:rsidRPr="00B11C01" w:rsidRDefault="00B11C01" w:rsidP="00B11C01">
      <w:pPr>
        <w:widowControl w:val="0"/>
        <w:tabs>
          <w:tab w:val="center" w:pos="590"/>
          <w:tab w:val="center" w:pos="1440"/>
          <w:tab w:val="left" w:pos="1872"/>
          <w:tab w:val="left" w:pos="9187"/>
        </w:tabs>
        <w:rPr>
          <w:rFonts w:eastAsia="Times New Roman" w:cs="Times New Roman"/>
          <w:szCs w:val="20"/>
        </w:rPr>
      </w:pPr>
    </w:p>
    <w:p w:rsidR="00B11C01" w:rsidRPr="00B11C01" w:rsidRDefault="00B11C01" w:rsidP="00B11C01">
      <w:pPr>
        <w:widowControl w:val="0"/>
        <w:tabs>
          <w:tab w:val="center" w:pos="590"/>
          <w:tab w:val="center" w:pos="1440"/>
          <w:tab w:val="left" w:pos="1872"/>
          <w:tab w:val="left" w:pos="9187"/>
        </w:tabs>
        <w:rPr>
          <w:rFonts w:eastAsia="Times New Roman" w:cs="Times New Roman"/>
          <w:szCs w:val="20"/>
        </w:rPr>
      </w:pPr>
      <w:bookmarkStart w:id="0" w:name="_GoBack"/>
      <w:r w:rsidRPr="00B11C01">
        <w:rPr>
          <w:rFonts w:eastAsia="Times New Roman" w:cs="Times New Roman"/>
          <w:szCs w:val="20"/>
          <w:u w:val="single"/>
        </w:rPr>
        <w:tab/>
        <w:t>Date</w:t>
      </w:r>
      <w:r w:rsidRPr="00B11C01">
        <w:rPr>
          <w:rFonts w:eastAsia="Times New Roman" w:cs="Times New Roman"/>
          <w:szCs w:val="20"/>
          <w:u w:val="single"/>
        </w:rPr>
        <w:tab/>
        <w:t>Body</w:t>
      </w:r>
      <w:r w:rsidRPr="00B11C01">
        <w:rPr>
          <w:rFonts w:eastAsia="Times New Roman" w:cs="Times New Roman"/>
          <w:szCs w:val="20"/>
          <w:u w:val="single"/>
        </w:rPr>
        <w:tab/>
        <w:t>Action Description with journal page number</w:t>
      </w:r>
      <w:r w:rsidRPr="00B11C01">
        <w:rPr>
          <w:rFonts w:eastAsia="Times New Roman" w:cs="Times New Roman"/>
          <w:szCs w:val="20"/>
          <w:u w:val="single"/>
        </w:rPr>
        <w:tab/>
      </w:r>
      <w:bookmarkEnd w:id="0"/>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1C7D1E">
        <w:rPr>
          <w:rFonts w:cs="Times New Roman"/>
        </w:rPr>
        <w:t>Introduced and read first time (</w:t>
      </w:r>
      <w:hyperlink r:id="rId6" w:history="1">
        <w:r w:rsidRPr="001C7D1E">
          <w:rPr>
            <w:rStyle w:val="Hyperlink"/>
            <w:rFonts w:cs="Times New Roman"/>
          </w:rPr>
          <w:t>Senate Journal</w:t>
        </w:r>
        <w:r w:rsidRPr="001C7D1E">
          <w:rPr>
            <w:rStyle w:val="Hyperlink"/>
            <w:rFonts w:cs="Times New Roman"/>
          </w:rPr>
          <w:noBreakHyphen/>
          <w:t>page 6</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1C7D1E">
        <w:rPr>
          <w:rFonts w:cs="Times New Roman"/>
        </w:rPr>
        <w:t>Referred to Commi</w:t>
      </w:r>
      <w:r>
        <w:rPr>
          <w:rFonts w:cs="Times New Roman"/>
        </w:rPr>
        <w:t xml:space="preserve">ttee on </w:t>
      </w:r>
      <w:r w:rsidRPr="001C7D1E">
        <w:rPr>
          <w:rFonts w:cs="Times New Roman"/>
          <w:b/>
        </w:rPr>
        <w:t>Fish, Game and Forestry</w:t>
      </w:r>
      <w:r>
        <w:rPr>
          <w:rFonts w:cs="Times New Roman"/>
        </w:rPr>
        <w:t xml:space="preserve"> </w:t>
      </w:r>
      <w:r w:rsidRPr="001C7D1E">
        <w:rPr>
          <w:rFonts w:cs="Times New Roman"/>
        </w:rPr>
        <w:t>(</w:t>
      </w:r>
      <w:hyperlink r:id="rId7" w:history="1">
        <w:r w:rsidRPr="001C7D1E">
          <w:rPr>
            <w:rStyle w:val="Hyperlink"/>
            <w:rFonts w:cs="Times New Roman"/>
          </w:rPr>
          <w:t>Senate Journal</w:t>
        </w:r>
        <w:r w:rsidRPr="001C7D1E">
          <w:rPr>
            <w:rStyle w:val="Hyperlink"/>
            <w:rFonts w:cs="Times New Roman"/>
          </w:rPr>
          <w:noBreakHyphen/>
          <w:t>page 6</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1C7D1E">
        <w:rPr>
          <w:rFonts w:cs="Times New Roman"/>
        </w:rPr>
        <w:t>Committee r</w:t>
      </w:r>
      <w:r>
        <w:rPr>
          <w:rFonts w:cs="Times New Roman"/>
        </w:rPr>
        <w:t xml:space="preserve">eport: Favorable </w:t>
      </w:r>
      <w:r w:rsidRPr="001C7D1E">
        <w:rPr>
          <w:rFonts w:cs="Times New Roman"/>
          <w:b/>
        </w:rPr>
        <w:t>Fish, Game and Forestry</w:t>
      </w:r>
      <w:r w:rsidRPr="001C7D1E">
        <w:rPr>
          <w:rFonts w:cs="Times New Roman"/>
        </w:rPr>
        <w:t xml:space="preserve"> (</w:t>
      </w:r>
      <w:hyperlink r:id="rId8" w:history="1">
        <w:r w:rsidRPr="001C7D1E">
          <w:rPr>
            <w:rStyle w:val="Hyperlink"/>
            <w:rFonts w:cs="Times New Roman"/>
          </w:rPr>
          <w:t>Senate Journal</w:t>
        </w:r>
        <w:r w:rsidRPr="001C7D1E">
          <w:rPr>
            <w:rStyle w:val="Hyperlink"/>
            <w:rFonts w:cs="Times New Roman"/>
          </w:rPr>
          <w:noBreakHyphen/>
          <w:t>page 14</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1C7D1E">
        <w:rPr>
          <w:rFonts w:cs="Times New Roman"/>
        </w:rPr>
        <w:t>Scrivener's error corrected</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1C7D1E">
        <w:rPr>
          <w:rFonts w:cs="Times New Roman"/>
        </w:rPr>
        <w:t>Read second time (</w:t>
      </w:r>
      <w:hyperlink r:id="rId9" w:history="1">
        <w:r w:rsidRPr="001C7D1E">
          <w:rPr>
            <w:rStyle w:val="Hyperlink"/>
            <w:rFonts w:cs="Times New Roman"/>
          </w:rPr>
          <w:t>Senate Journal</w:t>
        </w:r>
        <w:r w:rsidRPr="001C7D1E">
          <w:rPr>
            <w:rStyle w:val="Hyperlink"/>
            <w:rFonts w:cs="Times New Roman"/>
          </w:rPr>
          <w:noBreakHyphen/>
          <w:t>page 12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1C7D1E">
        <w:rPr>
          <w:rFonts w:cs="Times New Roman"/>
        </w:rPr>
        <w:t>Roll call Ayes</w:t>
      </w:r>
      <w:r>
        <w:rPr>
          <w:rFonts w:cs="Times New Roman"/>
        </w:rPr>
        <w:noBreakHyphen/>
      </w:r>
      <w:r w:rsidRPr="001C7D1E">
        <w:rPr>
          <w:rFonts w:cs="Times New Roman"/>
        </w:rPr>
        <w:t>39  Nays</w:t>
      </w:r>
      <w:r>
        <w:rPr>
          <w:rFonts w:cs="Times New Roman"/>
        </w:rPr>
        <w:noBreakHyphen/>
      </w:r>
      <w:r w:rsidRPr="001C7D1E">
        <w:rPr>
          <w:rFonts w:cs="Times New Roman"/>
        </w:rPr>
        <w:t>0 (</w:t>
      </w:r>
      <w:hyperlink r:id="rId10" w:history="1">
        <w:r w:rsidRPr="001C7D1E">
          <w:rPr>
            <w:rStyle w:val="Hyperlink"/>
            <w:rFonts w:cs="Times New Roman"/>
          </w:rPr>
          <w:t>Senate Journal</w:t>
        </w:r>
        <w:r w:rsidRPr="001C7D1E">
          <w:rPr>
            <w:rStyle w:val="Hyperlink"/>
            <w:rFonts w:cs="Times New Roman"/>
          </w:rPr>
          <w:noBreakHyphen/>
          <w:t>page 12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1C7D1E">
        <w:rPr>
          <w:rFonts w:cs="Times New Roman"/>
        </w:rPr>
        <w:t>Re</w:t>
      </w:r>
      <w:r>
        <w:rPr>
          <w:rFonts w:cs="Times New Roman"/>
        </w:rPr>
        <w:t xml:space="preserve">ad third time and sent to House </w:t>
      </w:r>
      <w:r w:rsidRPr="001C7D1E">
        <w:rPr>
          <w:rFonts w:cs="Times New Roman"/>
        </w:rPr>
        <w:t>(</w:t>
      </w:r>
      <w:hyperlink r:id="rId11" w:history="1">
        <w:r w:rsidRPr="001C7D1E">
          <w:rPr>
            <w:rStyle w:val="Hyperlink"/>
            <w:rFonts w:cs="Times New Roman"/>
          </w:rPr>
          <w:t>Senate Journal</w:t>
        </w:r>
        <w:r w:rsidRPr="001C7D1E">
          <w:rPr>
            <w:rStyle w:val="Hyperlink"/>
            <w:rFonts w:cs="Times New Roman"/>
          </w:rPr>
          <w:noBreakHyphen/>
          <w:t>page 48</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1C7D1E">
        <w:rPr>
          <w:rFonts w:cs="Times New Roman"/>
        </w:rPr>
        <w:t>Introduced and read first time (</w:t>
      </w:r>
      <w:hyperlink r:id="rId12" w:history="1">
        <w:r w:rsidRPr="001C7D1E">
          <w:rPr>
            <w:rStyle w:val="Hyperlink"/>
            <w:rFonts w:cs="Times New Roman"/>
          </w:rPr>
          <w:t>House Journal</w:t>
        </w:r>
        <w:r w:rsidRPr="001C7D1E">
          <w:rPr>
            <w:rStyle w:val="Hyperlink"/>
            <w:rFonts w:cs="Times New Roman"/>
          </w:rPr>
          <w:noBreakHyphen/>
          <w:t>page 12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1C7D1E">
        <w:rPr>
          <w:rFonts w:cs="Times New Roman"/>
        </w:rPr>
        <w:t>Referred to Co</w:t>
      </w:r>
      <w:r>
        <w:rPr>
          <w:rFonts w:cs="Times New Roman"/>
        </w:rPr>
        <w:t xml:space="preserve">mmittee on </w:t>
      </w:r>
      <w:r w:rsidRPr="001C7D1E">
        <w:rPr>
          <w:rFonts w:cs="Times New Roman"/>
          <w:b/>
        </w:rPr>
        <w:t>Agriculture, Natural Resources and Environmental Affairs</w:t>
      </w:r>
      <w:r>
        <w:rPr>
          <w:rFonts w:cs="Times New Roman"/>
        </w:rPr>
        <w:t xml:space="preserve"> </w:t>
      </w:r>
      <w:r w:rsidRPr="001C7D1E">
        <w:rPr>
          <w:rFonts w:cs="Times New Roman"/>
        </w:rPr>
        <w:t>(</w:t>
      </w:r>
      <w:hyperlink r:id="rId13" w:history="1">
        <w:r w:rsidRPr="001C7D1E">
          <w:rPr>
            <w:rStyle w:val="Hyperlink"/>
            <w:rFonts w:cs="Times New Roman"/>
          </w:rPr>
          <w:t>House Journal</w:t>
        </w:r>
        <w:r w:rsidRPr="001C7D1E">
          <w:rPr>
            <w:rStyle w:val="Hyperlink"/>
            <w:rFonts w:cs="Times New Roman"/>
          </w:rPr>
          <w:noBreakHyphen/>
          <w:t>page 12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C7D1E">
        <w:rPr>
          <w:rFonts w:cs="Times New Roman"/>
        </w:rPr>
        <w:t>Committee r</w:t>
      </w:r>
      <w:r>
        <w:rPr>
          <w:rFonts w:cs="Times New Roman"/>
        </w:rPr>
        <w:t xml:space="preserve">eport: Favorable with amendment </w:t>
      </w:r>
      <w:r w:rsidRPr="001C7D1E">
        <w:rPr>
          <w:rFonts w:cs="Times New Roman"/>
          <w:b/>
        </w:rPr>
        <w:t>Agriculture, Natural Resources and Environmental Affairs</w:t>
      </w:r>
      <w:r w:rsidRPr="001C7D1E">
        <w:rPr>
          <w:rFonts w:cs="Times New Roman"/>
        </w:rPr>
        <w:t xml:space="preserve"> (</w:t>
      </w:r>
      <w:hyperlink r:id="rId14" w:history="1">
        <w:r w:rsidRPr="001C7D1E">
          <w:rPr>
            <w:rStyle w:val="Hyperlink"/>
            <w:rFonts w:cs="Times New Roman"/>
          </w:rPr>
          <w:t>House Journal</w:t>
        </w:r>
        <w:r w:rsidRPr="001C7D1E">
          <w:rPr>
            <w:rStyle w:val="Hyperlink"/>
            <w:rFonts w:cs="Times New Roman"/>
          </w:rPr>
          <w:noBreakHyphen/>
          <w:t>page 3</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r>
      <w:r>
        <w:rPr>
          <w:rFonts w:cs="Times New Roman"/>
        </w:rPr>
        <w:tab/>
      </w:r>
      <w:r w:rsidRPr="001C7D1E">
        <w:rPr>
          <w:rFonts w:cs="Times New Roman"/>
        </w:rPr>
        <w:t>Scrivener's error corrected</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1C7D1E">
        <w:rPr>
          <w:rFonts w:cs="Times New Roman"/>
        </w:rPr>
        <w:t>Debate adjourned until Tu</w:t>
      </w:r>
      <w:r>
        <w:rPr>
          <w:rFonts w:cs="Times New Roman"/>
        </w:rPr>
        <w:t>es., 5</w:t>
      </w:r>
      <w:r>
        <w:rPr>
          <w:rFonts w:cs="Times New Roman"/>
        </w:rPr>
        <w:noBreakHyphen/>
        <w:t>6</w:t>
      </w:r>
      <w:r>
        <w:rPr>
          <w:rFonts w:cs="Times New Roman"/>
        </w:rPr>
        <w:noBreakHyphen/>
        <w:t xml:space="preserve">14 </w:t>
      </w:r>
      <w:r w:rsidRPr="001C7D1E">
        <w:rPr>
          <w:rFonts w:cs="Times New Roman"/>
        </w:rPr>
        <w:t>(</w:t>
      </w:r>
      <w:hyperlink r:id="rId15" w:history="1">
        <w:r w:rsidRPr="001C7D1E">
          <w:rPr>
            <w:rStyle w:val="Hyperlink"/>
            <w:rFonts w:cs="Times New Roman"/>
          </w:rPr>
          <w:t>House Journal</w:t>
        </w:r>
        <w:r w:rsidRPr="001C7D1E">
          <w:rPr>
            <w:rStyle w:val="Hyperlink"/>
            <w:rFonts w:cs="Times New Roman"/>
          </w:rPr>
          <w:noBreakHyphen/>
          <w:t>page 102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1C7D1E">
        <w:rPr>
          <w:rFonts w:cs="Times New Roman"/>
        </w:rPr>
        <w:t>Amended (</w:t>
      </w:r>
      <w:hyperlink r:id="rId16" w:history="1">
        <w:r w:rsidRPr="001C7D1E">
          <w:rPr>
            <w:rStyle w:val="Hyperlink"/>
            <w:rFonts w:cs="Times New Roman"/>
          </w:rPr>
          <w:t>House Journal</w:t>
        </w:r>
        <w:r w:rsidRPr="001C7D1E">
          <w:rPr>
            <w:rStyle w:val="Hyperlink"/>
            <w:rFonts w:cs="Times New Roman"/>
          </w:rPr>
          <w:noBreakHyphen/>
          <w:t>page 141</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1C7D1E">
        <w:rPr>
          <w:rFonts w:cs="Times New Roman"/>
        </w:rPr>
        <w:t>Read second time (</w:t>
      </w:r>
      <w:hyperlink r:id="rId17" w:history="1">
        <w:r w:rsidRPr="001C7D1E">
          <w:rPr>
            <w:rStyle w:val="Hyperlink"/>
            <w:rFonts w:cs="Times New Roman"/>
          </w:rPr>
          <w:t>House Journal</w:t>
        </w:r>
        <w:r w:rsidRPr="001C7D1E">
          <w:rPr>
            <w:rStyle w:val="Hyperlink"/>
            <w:rFonts w:cs="Times New Roman"/>
          </w:rPr>
          <w:noBreakHyphen/>
          <w:t>page 141</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1C7D1E">
        <w:rPr>
          <w:rFonts w:cs="Times New Roman"/>
        </w:rPr>
        <w:t>Roll call Yeas</w:t>
      </w:r>
      <w:r>
        <w:rPr>
          <w:rFonts w:cs="Times New Roman"/>
        </w:rPr>
        <w:noBreakHyphen/>
      </w:r>
      <w:r w:rsidRPr="001C7D1E">
        <w:rPr>
          <w:rFonts w:cs="Times New Roman"/>
        </w:rPr>
        <w:t>101  Nays</w:t>
      </w:r>
      <w:r>
        <w:rPr>
          <w:rFonts w:cs="Times New Roman"/>
        </w:rPr>
        <w:noBreakHyphen/>
      </w:r>
      <w:r w:rsidRPr="001C7D1E">
        <w:rPr>
          <w:rFonts w:cs="Times New Roman"/>
        </w:rPr>
        <w:t>0 (</w:t>
      </w:r>
      <w:hyperlink r:id="rId18" w:history="1">
        <w:r w:rsidRPr="001C7D1E">
          <w:rPr>
            <w:rStyle w:val="Hyperlink"/>
            <w:rFonts w:cs="Times New Roman"/>
          </w:rPr>
          <w:t>House Journal</w:t>
        </w:r>
        <w:r w:rsidRPr="001C7D1E">
          <w:rPr>
            <w:rStyle w:val="Hyperlink"/>
            <w:rFonts w:cs="Times New Roman"/>
          </w:rPr>
          <w:noBreakHyphen/>
          <w:t>page 142</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1C7D1E">
        <w:rPr>
          <w:rFonts w:cs="Times New Roman"/>
        </w:rPr>
        <w:t>Read third t</w:t>
      </w:r>
      <w:r>
        <w:rPr>
          <w:rFonts w:cs="Times New Roman"/>
        </w:rPr>
        <w:t xml:space="preserve">ime and returned to Senate with </w:t>
      </w:r>
      <w:r w:rsidRPr="001C7D1E">
        <w:rPr>
          <w:rFonts w:cs="Times New Roman"/>
        </w:rPr>
        <w:t>amendments (</w:t>
      </w:r>
      <w:hyperlink r:id="rId19" w:history="1">
        <w:r w:rsidRPr="001C7D1E">
          <w:rPr>
            <w:rStyle w:val="Hyperlink"/>
            <w:rFonts w:cs="Times New Roman"/>
          </w:rPr>
          <w:t>House Journal</w:t>
        </w:r>
        <w:r w:rsidRPr="001C7D1E">
          <w:rPr>
            <w:rStyle w:val="Hyperlink"/>
            <w:rFonts w:cs="Times New Roman"/>
          </w:rPr>
          <w:noBreakHyphen/>
          <w:t>page 9</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1C7D1E">
        <w:rPr>
          <w:rFonts w:cs="Times New Roman"/>
        </w:rPr>
        <w:t xml:space="preserve">Concurred </w:t>
      </w:r>
      <w:r>
        <w:rPr>
          <w:rFonts w:cs="Times New Roman"/>
        </w:rPr>
        <w:t xml:space="preserve">in House amendment and enrolled </w:t>
      </w:r>
      <w:r w:rsidRPr="001C7D1E">
        <w:rPr>
          <w:rFonts w:cs="Times New Roman"/>
        </w:rPr>
        <w:t>(</w:t>
      </w:r>
      <w:hyperlink r:id="rId20" w:history="1">
        <w:r w:rsidRPr="001C7D1E">
          <w:rPr>
            <w:rStyle w:val="Hyperlink"/>
            <w:rFonts w:cs="Times New Roman"/>
          </w:rPr>
          <w:t>Senate Journal</w:t>
        </w:r>
        <w:r w:rsidRPr="001C7D1E">
          <w:rPr>
            <w:rStyle w:val="Hyperlink"/>
            <w:rFonts w:cs="Times New Roman"/>
          </w:rPr>
          <w:noBreakHyphen/>
          <w:t>page 49</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1C7D1E">
        <w:rPr>
          <w:rFonts w:cs="Times New Roman"/>
        </w:rPr>
        <w:t>Roll call Ayes</w:t>
      </w:r>
      <w:r>
        <w:rPr>
          <w:rFonts w:cs="Times New Roman"/>
        </w:rPr>
        <w:noBreakHyphen/>
      </w:r>
      <w:r w:rsidRPr="001C7D1E">
        <w:rPr>
          <w:rFonts w:cs="Times New Roman"/>
        </w:rPr>
        <w:t>33  Nays</w:t>
      </w:r>
      <w:r>
        <w:rPr>
          <w:rFonts w:cs="Times New Roman"/>
        </w:rPr>
        <w:noBreakHyphen/>
      </w:r>
      <w:r w:rsidRPr="001C7D1E">
        <w:rPr>
          <w:rFonts w:cs="Times New Roman"/>
        </w:rPr>
        <w:t>3 (</w:t>
      </w:r>
      <w:hyperlink r:id="rId21" w:history="1">
        <w:r w:rsidRPr="001C7D1E">
          <w:rPr>
            <w:rStyle w:val="Hyperlink"/>
            <w:rFonts w:cs="Times New Roman"/>
          </w:rPr>
          <w:t>Senate Journal</w:t>
        </w:r>
        <w:r w:rsidRPr="001C7D1E">
          <w:rPr>
            <w:rStyle w:val="Hyperlink"/>
            <w:rFonts w:cs="Times New Roman"/>
          </w:rPr>
          <w:noBreakHyphen/>
          <w:t>page 49</w:t>
        </w:r>
      </w:hyperlink>
      <w:r w:rsidRPr="001C7D1E">
        <w:rPr>
          <w:rFonts w:cs="Times New Roman"/>
        </w:rPr>
        <w:t>)</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C7D1E">
        <w:rPr>
          <w:rFonts w:cs="Times New Roman"/>
        </w:rPr>
        <w:t>Ratified R 232</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C7D1E">
        <w:rPr>
          <w:rFonts w:cs="Times New Roman"/>
        </w:rPr>
        <w:t>Signed By Governor</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1C7D1E">
        <w:rPr>
          <w:rFonts w:cs="Times New Roman"/>
        </w:rPr>
        <w:t>Effective date 07/01/15</w:t>
      </w:r>
    </w:p>
    <w:p w:rsidR="00075DD4" w:rsidRDefault="00075DD4" w:rsidP="00075DD4">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1C7D1E">
        <w:rPr>
          <w:rFonts w:cs="Times New Roman"/>
        </w:rPr>
        <w:t>Act No</w:t>
      </w:r>
      <w:r>
        <w:rPr>
          <w:rFonts w:cs="Times New Roman"/>
        </w:rPr>
        <w:t>. </w:t>
      </w:r>
      <w:r w:rsidRPr="001C7D1E">
        <w:rPr>
          <w:rFonts w:cs="Times New Roman"/>
        </w:rPr>
        <w:t>227</w:t>
      </w:r>
    </w:p>
    <w:p w:rsidR="00075DD4" w:rsidRDefault="00075DD4" w:rsidP="00075DD4">
      <w:pPr>
        <w:widowControl w:val="0"/>
        <w:tabs>
          <w:tab w:val="right" w:pos="1008"/>
          <w:tab w:val="left" w:pos="1152"/>
          <w:tab w:val="left" w:pos="1872"/>
          <w:tab w:val="left" w:pos="9187"/>
        </w:tabs>
        <w:ind w:left="2088" w:hanging="2088"/>
        <w:rPr>
          <w:rFonts w:cs="Times New Roman"/>
        </w:rPr>
      </w:pPr>
    </w:p>
    <w:p w:rsidR="00B11C01" w:rsidRPr="00B11C01" w:rsidRDefault="00B11C01" w:rsidP="00B11C01">
      <w:pPr>
        <w:widowControl w:val="0"/>
        <w:tabs>
          <w:tab w:val="right" w:pos="1008"/>
          <w:tab w:val="left" w:pos="1152"/>
          <w:tab w:val="left" w:pos="1872"/>
          <w:tab w:val="left" w:pos="9187"/>
        </w:tabs>
        <w:ind w:left="2088" w:hanging="2088"/>
        <w:rPr>
          <w:rFonts w:eastAsia="Times New Roman" w:cs="Times New Roman"/>
          <w:szCs w:val="20"/>
        </w:rPr>
      </w:pP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C01">
        <w:rPr>
          <w:rFonts w:eastAsia="Times New Roman" w:cs="Times New Roman"/>
          <w:b/>
          <w:szCs w:val="20"/>
        </w:rPr>
        <w:t>VERSIONS OF THIS BILL</w:t>
      </w:r>
    </w:p>
    <w:p w:rsidR="00B11C01" w:rsidRPr="00B11C01" w:rsidRDefault="00B11C01"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C01" w:rsidRPr="00B11C01" w:rsidRDefault="008D236A" w:rsidP="00B1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11C01" w:rsidRPr="00B11C01">
          <w:rPr>
            <w:rFonts w:eastAsia="Times New Roman" w:cs="Times New Roman"/>
            <w:color w:val="0000FF" w:themeColor="hyperlink"/>
            <w:szCs w:val="20"/>
            <w:u w:val="single"/>
          </w:rPr>
          <w:t>3/4/2014</w:t>
        </w:r>
      </w:hyperlink>
    </w:p>
    <w:p w:rsidR="00B11C01" w:rsidRPr="00B11C01" w:rsidRDefault="008D236A"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11C01" w:rsidRPr="00B11C01">
          <w:rPr>
            <w:rFonts w:eastAsia="Times New Roman" w:cs="Times New Roman"/>
            <w:color w:val="0000FF" w:themeColor="hyperlink"/>
            <w:szCs w:val="20"/>
            <w:u w:val="single"/>
          </w:rPr>
          <w:t>3/19/2014</w:t>
        </w:r>
      </w:hyperlink>
    </w:p>
    <w:p w:rsidR="00B11C01" w:rsidRPr="00B11C01" w:rsidRDefault="008D236A"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11C01" w:rsidRPr="00B11C01">
          <w:rPr>
            <w:rFonts w:eastAsia="Times New Roman" w:cs="Times New Roman"/>
            <w:color w:val="0000FF" w:themeColor="hyperlink"/>
            <w:szCs w:val="20"/>
            <w:u w:val="single"/>
          </w:rPr>
          <w:t>3/20/2014</w:t>
        </w:r>
      </w:hyperlink>
    </w:p>
    <w:p w:rsidR="00B11C01" w:rsidRPr="00B11C01" w:rsidRDefault="008D236A"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11C01" w:rsidRPr="00B11C01">
          <w:rPr>
            <w:rFonts w:eastAsia="Times New Roman" w:cs="Times New Roman"/>
            <w:color w:val="0000FF" w:themeColor="hyperlink"/>
            <w:szCs w:val="20"/>
            <w:u w:val="single"/>
          </w:rPr>
          <w:t>4/10/2014</w:t>
        </w:r>
      </w:hyperlink>
    </w:p>
    <w:p w:rsidR="00B11C01" w:rsidRPr="00B11C01" w:rsidRDefault="008D236A"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11C01" w:rsidRPr="00B11C01">
          <w:rPr>
            <w:rFonts w:eastAsia="Times New Roman" w:cs="Times New Roman"/>
            <w:color w:val="0000FF" w:themeColor="hyperlink"/>
            <w:szCs w:val="20"/>
            <w:u w:val="single"/>
          </w:rPr>
          <w:t>4/11/2014</w:t>
        </w:r>
      </w:hyperlink>
    </w:p>
    <w:p w:rsidR="00B11C01" w:rsidRPr="00B11C01" w:rsidRDefault="008D236A"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11C01" w:rsidRPr="00B11C01">
          <w:rPr>
            <w:rFonts w:eastAsia="Times New Roman" w:cs="Times New Roman"/>
            <w:color w:val="0000FF" w:themeColor="hyperlink"/>
            <w:szCs w:val="20"/>
            <w:u w:val="single"/>
          </w:rPr>
          <w:t>5/8/2014</w:t>
        </w:r>
      </w:hyperlink>
    </w:p>
    <w:p w:rsidR="00B11C01" w:rsidRPr="00B11C01" w:rsidRDefault="00B11C01"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11C01" w:rsidRDefault="00B11C01" w:rsidP="00B1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11C01" w:rsidSect="00B11C01">
          <w:pgSz w:w="12240" w:h="15840" w:code="1"/>
          <w:pgMar w:top="1080" w:right="1440" w:bottom="1080" w:left="1440" w:header="720" w:footer="720" w:gutter="0"/>
          <w:pgNumType w:start="1"/>
          <w:cols w:space="720"/>
          <w:noEndnote/>
          <w:docGrid w:linePitch="360"/>
        </w:sectPr>
      </w:pP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R232, S1071)</w:t>
      </w:r>
    </w:p>
    <w:p w:rsidR="006C68E8" w:rsidRPr="008836A5"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68E8" w:rsidRPr="00B11C01"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11C01">
        <w:rPr>
          <w:rFonts w:cs="Times New Roman"/>
          <w:b/>
          <w:color w:val="000000" w:themeColor="text1"/>
          <w:szCs w:val="36"/>
        </w:rPr>
        <w:t xml:space="preserve">AN ACT </w:t>
      </w:r>
      <w:r w:rsidRPr="00B11C01">
        <w:rPr>
          <w:rFonts w:cs="Times New Roman"/>
          <w:b/>
        </w:rPr>
        <w:t>TO AMEND SECTION 50</w:t>
      </w:r>
      <w:r w:rsidRPr="00B11C01">
        <w:rPr>
          <w:rFonts w:cs="Times New Roman"/>
          <w:b/>
        </w:rPr>
        <w:noBreakHyphen/>
        <w:t>1</w:t>
      </w:r>
      <w:r w:rsidRPr="00B11C01">
        <w:rPr>
          <w:rFonts w:cs="Times New Roman"/>
          <w:b/>
        </w:rPr>
        <w:noBreakHyphen/>
        <w:t>60, AS AMENDED, CODE OF LAWS OF SOUTH CAROLINA, 1976, SECTIONS 50</w:t>
      </w:r>
      <w:r w:rsidRPr="00B11C01">
        <w:rPr>
          <w:rFonts w:cs="Times New Roman"/>
          <w:b/>
        </w:rPr>
        <w:noBreakHyphen/>
        <w:t>11</w:t>
      </w:r>
      <w:r w:rsidRPr="00B11C01">
        <w:rPr>
          <w:rFonts w:cs="Times New Roman"/>
          <w:b/>
        </w:rPr>
        <w:noBreakHyphen/>
        <w:t>120, 50</w:t>
      </w:r>
      <w:r w:rsidRPr="00B11C01">
        <w:rPr>
          <w:rFonts w:cs="Times New Roman"/>
          <w:b/>
        </w:rPr>
        <w:noBreakHyphen/>
        <w:t>11</w:t>
      </w:r>
      <w:r w:rsidRPr="00B11C01">
        <w:rPr>
          <w:rFonts w:cs="Times New Roman"/>
          <w:b/>
        </w:rPr>
        <w:noBreakHyphen/>
        <w:t>150, AND SECTIONS 50</w:t>
      </w:r>
      <w:r w:rsidRPr="00B11C01">
        <w:rPr>
          <w:rFonts w:cs="Times New Roman"/>
          <w:b/>
        </w:rPr>
        <w:noBreakHyphen/>
        <w:t>11</w:t>
      </w:r>
      <w:r w:rsidRPr="00B11C01">
        <w:rPr>
          <w:rFonts w:cs="Times New Roman"/>
          <w:b/>
        </w:rPr>
        <w:noBreakHyphen/>
        <w:t>310, 50</w:t>
      </w:r>
      <w:r w:rsidRPr="00B11C01">
        <w:rPr>
          <w:rFonts w:cs="Times New Roman"/>
          <w:b/>
        </w:rPr>
        <w:noBreakHyphen/>
        <w:t>11</w:t>
      </w:r>
      <w:r w:rsidRPr="00B11C01">
        <w:rPr>
          <w:rFonts w:cs="Times New Roman"/>
          <w:b/>
        </w:rPr>
        <w:noBreakHyphen/>
        <w:t>335, AND 50</w:t>
      </w:r>
      <w:r w:rsidRPr="00B11C01">
        <w:rPr>
          <w:rFonts w:cs="Times New Roman"/>
          <w:b/>
        </w:rPr>
        <w:noBreakHyphen/>
        <w:t>11</w:t>
      </w:r>
      <w:r w:rsidRPr="00B11C01">
        <w:rPr>
          <w:rFonts w:cs="Times New Roman"/>
          <w:b/>
        </w:rPr>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AND TO REVISE THE DATES FOR THE VARIOUS ANTLERED DEER OPEN SEASONS; AND TO REPEAL SECTION 50</w:t>
      </w:r>
      <w:r w:rsidRPr="00B11C01">
        <w:rPr>
          <w:rFonts w:cs="Times New Roman"/>
          <w:b/>
        </w:rPr>
        <w:noBreakHyphen/>
        <w:t>11</w:t>
      </w:r>
      <w:r w:rsidRPr="00B11C01">
        <w:rPr>
          <w:rFonts w:cs="Times New Roman"/>
          <w:b/>
        </w:rPr>
        <w:noBreakHyphen/>
        <w:t>2110 RELATING TO FIELD TRIALS IN AND PERMITS FOR GAME ZONE NINE.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Be it enacted by the General Assembly of the State of South Carolina:</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Game zones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1.</w:t>
      </w:r>
      <w:r w:rsidRPr="00B43958">
        <w:rPr>
          <w:rFonts w:cs="Times New Roman"/>
        </w:rPr>
        <w:tab/>
        <w:t>Section 50</w:t>
      </w:r>
      <w:r>
        <w:rPr>
          <w:rFonts w:cs="Times New Roman"/>
        </w:rPr>
        <w:noBreakHyphen/>
      </w:r>
      <w:r w:rsidRPr="00B43958">
        <w:rPr>
          <w:rFonts w:cs="Times New Roman"/>
        </w:rPr>
        <w:t>1</w:t>
      </w:r>
      <w:r>
        <w:rPr>
          <w:rFonts w:cs="Times New Roman"/>
        </w:rPr>
        <w:noBreakHyphen/>
      </w:r>
      <w:r w:rsidRPr="00B43958">
        <w:rPr>
          <w:rFonts w:cs="Times New Roman"/>
        </w:rPr>
        <w:t>60 of the 1976 Code, as last amended by Act 195 of 2012, is further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“Section 50</w:t>
      </w:r>
      <w:r>
        <w:rPr>
          <w:rFonts w:cs="Times New Roman"/>
        </w:rPr>
        <w:noBreakHyphen/>
      </w:r>
      <w:r w:rsidRPr="00B43958">
        <w:rPr>
          <w:rFonts w:cs="Times New Roman"/>
        </w:rPr>
        <w:t>1</w:t>
      </w:r>
      <w:r>
        <w:rPr>
          <w:rFonts w:cs="Times New Roman"/>
        </w:rPr>
        <w:noBreakHyphen/>
      </w:r>
      <w:r w:rsidRPr="00B43958">
        <w:rPr>
          <w:rFonts w:cs="Times New Roman"/>
        </w:rPr>
        <w:t>60.</w:t>
      </w:r>
      <w:r w:rsidRPr="00B43958">
        <w:rPr>
          <w:rFonts w:cs="Times New Roman"/>
        </w:rPr>
        <w:tab/>
      </w:r>
      <w:r w:rsidRPr="00B43958">
        <w:rPr>
          <w:rFonts w:cs="Times New Roman"/>
          <w:color w:val="000000"/>
        </w:rPr>
        <w:t>For the purpose of protection and management of wildlife, the State is divided into</w:t>
      </w:r>
      <w:r w:rsidRPr="00B43958">
        <w:rPr>
          <w:color w:val="000000"/>
        </w:rPr>
        <w:t xml:space="preserve"> </w:t>
      </w:r>
      <w:r w:rsidRPr="00B43958">
        <w:rPr>
          <w:rFonts w:cs="Times New Roman"/>
          <w:color w:val="000000"/>
        </w:rPr>
        <w:t>four zones: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(1)</w:t>
      </w:r>
      <w:r w:rsidRPr="00B43958">
        <w:rPr>
          <w:rFonts w:cs="Times New Roman"/>
          <w:color w:val="000000"/>
        </w:rPr>
        <w:tab/>
        <w:t>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(2)</w:t>
      </w:r>
      <w:r w:rsidRPr="00B43958">
        <w:rPr>
          <w:rFonts w:cs="Times New Roman"/>
          <w:color w:val="000000"/>
        </w:rPr>
        <w:tab/>
        <w:t>Game Zone 2 consists of the counties of Abbeville, Anderson, Chester, Cherokee, Edgefield, Fairfield, Greenwood, Lancaster, Laurens, McCormick, Newberry, Saluda, Spartanburg, Union, York;</w:t>
      </w:r>
      <w:r w:rsidRPr="00B43958">
        <w:rPr>
          <w:color w:val="000000"/>
        </w:rPr>
        <w:t xml:space="preserve"> </w:t>
      </w:r>
      <w:r w:rsidRPr="00B43958">
        <w:rPr>
          <w:rFonts w:cs="Times New Roman"/>
          <w:color w:val="000000"/>
        </w:rPr>
        <w:t xml:space="preserve">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w:t>
      </w:r>
      <w:r w:rsidRPr="00B43958">
        <w:rPr>
          <w:rFonts w:cs="Times New Roman"/>
          <w:color w:val="000000"/>
        </w:rPr>
        <w:lastRenderedPageBreak/>
        <w:t>Greenville and then south of the main line of the Norfolk Southern Railroad to the Spartanburg County line.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(3)</w:t>
      </w:r>
      <w:r w:rsidRPr="00B43958">
        <w:rPr>
          <w:rFonts w:cs="Times New Roman"/>
          <w:color w:val="000000"/>
        </w:rPr>
        <w:tab/>
        <w:t>Game Zone 3 consists of the counties of Aiken, Allendale, Bamberg, Barnwell, Beaufort, Berkeley, Calhoun, Charleston, Colleton, Dorchester, Hampton, Jasper, Lexington, Orangeburg, and Richland.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ab/>
        <w:t>(4)</w:t>
      </w:r>
      <w:r w:rsidRPr="00B43958">
        <w:rPr>
          <w:rFonts w:cs="Times New Roman"/>
          <w:color w:val="000000"/>
        </w:rPr>
        <w:tab/>
        <w:t>Game Zone 4 consists of the counties of Chesterfield, Clarendon, Darlington, Dillon, Florence, Georgetown, Horry, Kershaw, Lee, Marion,</w:t>
      </w:r>
      <w:r w:rsidRPr="00B43958">
        <w:rPr>
          <w:color w:val="000000"/>
        </w:rPr>
        <w:t xml:space="preserve"> </w:t>
      </w:r>
      <w:r w:rsidRPr="00B43958">
        <w:rPr>
          <w:rFonts w:cs="Times New Roman"/>
          <w:color w:val="000000"/>
        </w:rPr>
        <w:t>Marlboro, Sumter, and Williamsburg.”</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Small game hunting season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2.</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120 of the 1976 Code is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120.</w:t>
      </w:r>
      <w:r w:rsidRPr="00B43958">
        <w:rPr>
          <w:rFonts w:cs="Times New Roman"/>
        </w:rPr>
        <w:tab/>
      </w:r>
      <w:r w:rsidRPr="00B43958">
        <w:rPr>
          <w:rFonts w:cs="Times New Roman"/>
          <w:color w:val="000000"/>
        </w:rPr>
        <w:t>(A)</w:t>
      </w:r>
      <w:r w:rsidRPr="00B43958">
        <w:rPr>
          <w:rFonts w:cs="Times New Roman"/>
          <w:color w:val="000000"/>
        </w:rPr>
        <w:tab/>
        <w:t>Except as otherwise specified, the season for hunting and taking small game is Thanksgiving Day through March 1.</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(1)</w:t>
      </w:r>
      <w:r w:rsidRPr="00B43958">
        <w:rPr>
          <w:rFonts w:cs="Times New Roman"/>
          <w:color w:val="000000"/>
        </w:rPr>
        <w:tab/>
        <w:t>Game Zone 1:</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(a)</w:t>
      </w:r>
      <w:r w:rsidRPr="00B43958">
        <w:rPr>
          <w:rFonts w:cs="Times New Roman"/>
          <w:color w:val="000000"/>
        </w:rPr>
        <w:tab/>
        <w:t>rabbit:</w:t>
      </w:r>
      <w:r w:rsidRPr="00B43958">
        <w:rPr>
          <w:color w:val="000000"/>
        </w:rPr>
        <w:t xml:space="preserve"> </w:t>
      </w:r>
      <w:r w:rsidRPr="00B43958">
        <w:rPr>
          <w:rFonts w:cs="Times New Roman"/>
          <w:color w:val="000000"/>
        </w:rPr>
        <w:t>Thanksgiving Day through March 1, with weapons and dogs, day only;</w:t>
      </w:r>
      <w:r w:rsidRPr="00B43958">
        <w:rPr>
          <w:color w:val="000000"/>
        </w:rPr>
        <w:t xml:space="preserve"> </w:t>
      </w:r>
      <w:r w:rsidRPr="00B43958">
        <w:rPr>
          <w:rFonts w:cs="Times New Roman"/>
          <w:color w:val="000000"/>
        </w:rPr>
        <w:t>March 2 through the day before Thanksgiving Day, with dogs only, day and night, and no rabbits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(b)</w:t>
      </w:r>
      <w:r w:rsidRPr="00B43958">
        <w:rPr>
          <w:rFonts w:cs="Times New Roman"/>
          <w:color w:val="000000"/>
        </w:rPr>
        <w:tab/>
        <w:t>squirrel:</w:t>
      </w:r>
      <w:r w:rsidRPr="00B43958">
        <w:rPr>
          <w:color w:val="000000"/>
        </w:rPr>
        <w:t xml:space="preserve"> </w:t>
      </w:r>
      <w:r w:rsidRPr="00B43958">
        <w:rPr>
          <w:rFonts w:cs="Times New Roman"/>
          <w:color w:val="000000"/>
        </w:rPr>
        <w:t>October 1 through March 1, with weapons and dogs;</w:t>
      </w:r>
      <w:r w:rsidRPr="00B43958">
        <w:rPr>
          <w:color w:val="000000"/>
        </w:rPr>
        <w:t xml:space="preserve"> </w:t>
      </w:r>
      <w:r w:rsidRPr="00B43958">
        <w:rPr>
          <w:rFonts w:cs="Times New Roman"/>
          <w:color w:val="000000"/>
        </w:rPr>
        <w:t>March 2 through September 30, with dogs only, and no squirrels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(c)</w:t>
      </w:r>
      <w:r w:rsidRPr="00B43958">
        <w:rPr>
          <w:rFonts w:cs="Times New Roman"/>
          <w:color w:val="000000"/>
        </w:rPr>
        <w:tab/>
        <w:t>fox:</w:t>
      </w:r>
      <w:r w:rsidRPr="00B43958">
        <w:rPr>
          <w:color w:val="000000"/>
        </w:rPr>
        <w:t xml:space="preserve"> </w:t>
      </w:r>
      <w:r w:rsidRPr="00B43958">
        <w:rPr>
          <w:rFonts w:cs="Times New Roman"/>
          <w:color w:val="000000"/>
        </w:rPr>
        <w:t>year round but no fox may be taken March 2 through the day before Thanksgiving Day, inclusive;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(d)</w:t>
      </w:r>
      <w:r w:rsidRPr="00B43958">
        <w:rPr>
          <w:rFonts w:cs="Times New Roman"/>
          <w:color w:val="000000"/>
        </w:rPr>
        <w:tab/>
        <w:t>raccoon and opossum:</w:t>
      </w:r>
      <w:r w:rsidRPr="00B43958">
        <w:rPr>
          <w:color w:val="000000"/>
        </w:rPr>
        <w:t xml:space="preserve"> </w:t>
      </w:r>
      <w:r w:rsidRPr="00B43958">
        <w:rPr>
          <w:rFonts w:cs="Times New Roman"/>
          <w:color w:val="000000"/>
        </w:rPr>
        <w:t xml:space="preserve"> September 15 through March</w:t>
      </w:r>
      <w:r w:rsidRPr="00B43958">
        <w:rPr>
          <w:color w:val="000000"/>
        </w:rPr>
        <w:t xml:space="preserve"> </w:t>
      </w:r>
      <w:r w:rsidRPr="00B43958">
        <w:rPr>
          <w:rFonts w:cs="Times New Roman"/>
          <w:color w:val="000000"/>
        </w:rPr>
        <w:t>15, with weapons and dogs;</w:t>
      </w:r>
      <w:r w:rsidRPr="00B43958">
        <w:rPr>
          <w:color w:val="000000"/>
        </w:rPr>
        <w:t xml:space="preserve"> </w:t>
      </w:r>
      <w:r w:rsidRPr="00B43958">
        <w:rPr>
          <w:rFonts w:cs="Times New Roman"/>
          <w:color w:val="000000"/>
        </w:rPr>
        <w:t>March</w:t>
      </w:r>
      <w:r w:rsidRPr="00B43958">
        <w:rPr>
          <w:color w:val="000000"/>
        </w:rPr>
        <w:t xml:space="preserve"> </w:t>
      </w:r>
      <w:r w:rsidRPr="00B43958">
        <w:rPr>
          <w:rFonts w:cs="Times New Roman"/>
          <w:color w:val="000000"/>
        </w:rPr>
        <w:t>16 through</w:t>
      </w:r>
      <w:r w:rsidRPr="00B43958">
        <w:rPr>
          <w:color w:val="000000"/>
        </w:rPr>
        <w:t xml:space="preserve"> </w:t>
      </w:r>
      <w:r w:rsidRPr="00B43958">
        <w:rPr>
          <w:rFonts w:cs="Times New Roman"/>
          <w:color w:val="000000"/>
        </w:rPr>
        <w:t>September 14, with dogs only, and no raccoon or opossum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(e)</w:t>
      </w:r>
      <w:r w:rsidRPr="00B43958">
        <w:rPr>
          <w:rFonts w:cs="Times New Roman"/>
          <w:color w:val="000000"/>
        </w:rPr>
        <w:tab/>
        <w:t>quail:</w:t>
      </w:r>
      <w:r w:rsidRPr="00B43958">
        <w:rPr>
          <w:color w:val="000000"/>
        </w:rPr>
        <w:t xml:space="preserve"> </w:t>
      </w:r>
      <w:r w:rsidRPr="00B43958">
        <w:rPr>
          <w:rFonts w:cs="Times New Roman"/>
          <w:color w:val="000000"/>
        </w:rPr>
        <w:t>Monday before Thanksgiving Day through March 1, with weapons and dogs;</w:t>
      </w:r>
      <w:r w:rsidRPr="00B43958">
        <w:rPr>
          <w:color w:val="000000"/>
        </w:rPr>
        <w:t xml:space="preserve"> </w:t>
      </w:r>
      <w:r w:rsidRPr="00B43958">
        <w:rPr>
          <w:rFonts w:cs="Times New Roman"/>
          <w:color w:val="000000"/>
        </w:rPr>
        <w:t>March 2 to the Sunday before Thanksgiving, with dogs only, and no quail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(f)</w:t>
      </w:r>
      <w:r w:rsidRPr="00B43958">
        <w:rPr>
          <w:rFonts w:cs="Times New Roman"/>
          <w:color w:val="000000"/>
        </w:rPr>
        <w:tab/>
        <w:t>grouse:</w:t>
      </w:r>
      <w:r w:rsidRPr="00B43958">
        <w:rPr>
          <w:color w:val="000000"/>
        </w:rPr>
        <w:t xml:space="preserve"> </w:t>
      </w:r>
      <w:r w:rsidRPr="00B43958">
        <w:rPr>
          <w:rFonts w:cs="Times New Roman"/>
          <w:color w:val="000000"/>
        </w:rPr>
        <w:t>Thanksgiving Day through March 1;</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(g)</w:t>
      </w:r>
      <w:r w:rsidRPr="00B43958">
        <w:rPr>
          <w:rFonts w:cs="Times New Roman"/>
          <w:color w:val="000000"/>
        </w:rPr>
        <w:tab/>
        <w:t>beaver:</w:t>
      </w:r>
      <w:r w:rsidRPr="00B43958">
        <w:rPr>
          <w:color w:val="000000"/>
        </w:rPr>
        <w:t xml:space="preserve"> </w:t>
      </w:r>
      <w:r w:rsidRPr="00B43958">
        <w:rPr>
          <w:rFonts w:cs="Times New Roman"/>
          <w:color w:val="000000"/>
        </w:rPr>
        <w:t>year round.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(2)</w:t>
      </w:r>
      <w:r w:rsidRPr="00B43958">
        <w:rPr>
          <w:rFonts w:cs="Times New Roman"/>
          <w:color w:val="000000"/>
        </w:rPr>
        <w:tab/>
        <w:t>Game</w:t>
      </w:r>
      <w:r w:rsidRPr="00B43958">
        <w:rPr>
          <w:color w:val="000000"/>
        </w:rPr>
        <w:t xml:space="preserve"> </w:t>
      </w:r>
      <w:r w:rsidRPr="00B43958">
        <w:rPr>
          <w:rFonts w:cs="Times New Roman"/>
          <w:color w:val="000000"/>
        </w:rPr>
        <w:t>Zones 2 through 4:</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(a)</w:t>
      </w:r>
      <w:r w:rsidRPr="00B43958">
        <w:rPr>
          <w:rFonts w:cs="Times New Roman"/>
          <w:color w:val="000000"/>
        </w:rPr>
        <w:tab/>
        <w:t>rabbit:</w:t>
      </w:r>
      <w:r w:rsidRPr="00B43958">
        <w:rPr>
          <w:color w:val="000000"/>
        </w:rPr>
        <w:t xml:space="preserve"> </w:t>
      </w:r>
      <w:r w:rsidRPr="00B43958">
        <w:rPr>
          <w:rFonts w:cs="Times New Roman"/>
          <w:color w:val="000000"/>
        </w:rPr>
        <w:t>Thanksgiving Day through March 1, with weapons and dogs, day only;</w:t>
      </w:r>
      <w:r w:rsidRPr="00B43958">
        <w:rPr>
          <w:color w:val="000000"/>
        </w:rPr>
        <w:t xml:space="preserve"> </w:t>
      </w:r>
      <w:r w:rsidRPr="00B43958">
        <w:rPr>
          <w:rFonts w:cs="Times New Roman"/>
          <w:color w:val="000000"/>
        </w:rPr>
        <w:t>March 2 through the day before Thanksgiving Day with dogs only, day and night, and no rabbits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(b)</w:t>
      </w:r>
      <w:r w:rsidRPr="00B43958">
        <w:rPr>
          <w:rFonts w:cs="Times New Roman"/>
          <w:color w:val="000000"/>
        </w:rPr>
        <w:tab/>
        <w:t>squirrel:</w:t>
      </w:r>
      <w:r w:rsidRPr="00B43958">
        <w:rPr>
          <w:color w:val="000000"/>
        </w:rPr>
        <w:t xml:space="preserve"> </w:t>
      </w:r>
      <w:r w:rsidRPr="00B43958">
        <w:rPr>
          <w:rFonts w:cs="Times New Roman"/>
          <w:color w:val="000000"/>
        </w:rPr>
        <w:t>October 1 through March 1, with weapons and dogs;</w:t>
      </w:r>
      <w:r w:rsidRPr="00B43958">
        <w:rPr>
          <w:color w:val="000000"/>
        </w:rPr>
        <w:t xml:space="preserve"> </w:t>
      </w:r>
      <w:r w:rsidRPr="00B43958">
        <w:rPr>
          <w:rFonts w:cs="Times New Roman"/>
          <w:color w:val="000000"/>
        </w:rPr>
        <w:t>March 2 through September 30, with dogs only, and no squirrels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(c)</w:t>
      </w:r>
      <w:r w:rsidRPr="00B43958">
        <w:rPr>
          <w:rFonts w:cs="Times New Roman"/>
          <w:color w:val="000000"/>
        </w:rPr>
        <w:tab/>
        <w:t>fox:</w:t>
      </w:r>
      <w:r w:rsidRPr="00B43958">
        <w:rPr>
          <w:color w:val="000000"/>
        </w:rPr>
        <w:t xml:space="preserve"> </w:t>
      </w:r>
      <w:r w:rsidRPr="00B43958">
        <w:rPr>
          <w:rFonts w:cs="Times New Roman"/>
          <w:color w:val="000000"/>
        </w:rPr>
        <w:t>year round but no fox may be taken March 2 through the day before Thanksgiving Day, inclusive;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(d)</w:t>
      </w:r>
      <w:r w:rsidRPr="00B43958">
        <w:rPr>
          <w:rFonts w:cs="Times New Roman"/>
          <w:color w:val="000000"/>
        </w:rPr>
        <w:tab/>
        <w:t>raccoon and opossum:</w:t>
      </w:r>
      <w:r w:rsidRPr="00B43958">
        <w:rPr>
          <w:color w:val="000000"/>
        </w:rPr>
        <w:t xml:space="preserve"> </w:t>
      </w:r>
      <w:r w:rsidRPr="00B43958">
        <w:rPr>
          <w:rFonts w:cs="Times New Roman"/>
          <w:color w:val="000000"/>
        </w:rPr>
        <w:t>September 15 through March</w:t>
      </w:r>
      <w:r w:rsidRPr="00B43958">
        <w:rPr>
          <w:color w:val="000000"/>
        </w:rPr>
        <w:t xml:space="preserve"> </w:t>
      </w:r>
      <w:r w:rsidRPr="00B43958">
        <w:rPr>
          <w:rFonts w:cs="Times New Roman"/>
          <w:color w:val="000000"/>
        </w:rPr>
        <w:t>15, with weapons and dogs;</w:t>
      </w:r>
      <w:r w:rsidRPr="00B43958">
        <w:rPr>
          <w:color w:val="000000"/>
        </w:rPr>
        <w:t xml:space="preserve"> </w:t>
      </w:r>
      <w:r w:rsidRPr="00B43958">
        <w:rPr>
          <w:rFonts w:cs="Times New Roman"/>
          <w:color w:val="000000"/>
        </w:rPr>
        <w:t>March</w:t>
      </w:r>
      <w:r w:rsidRPr="00B43958">
        <w:rPr>
          <w:color w:val="000000"/>
        </w:rPr>
        <w:t xml:space="preserve"> </w:t>
      </w:r>
      <w:r w:rsidRPr="00B43958">
        <w:rPr>
          <w:rFonts w:cs="Times New Roman"/>
          <w:color w:val="000000"/>
        </w:rPr>
        <w:t>16 through</w:t>
      </w:r>
      <w:r w:rsidRPr="00B43958">
        <w:rPr>
          <w:color w:val="000000"/>
        </w:rPr>
        <w:t xml:space="preserve"> </w:t>
      </w:r>
      <w:r w:rsidRPr="00B43958">
        <w:rPr>
          <w:rFonts w:cs="Times New Roman"/>
          <w:color w:val="000000"/>
        </w:rPr>
        <w:t>September 14, with dogs only, and no raccoon or opossum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(e)</w:t>
      </w:r>
      <w:r w:rsidRPr="00B43958">
        <w:rPr>
          <w:rFonts w:cs="Times New Roman"/>
          <w:color w:val="000000"/>
        </w:rPr>
        <w:tab/>
        <w:t>quail:</w:t>
      </w:r>
      <w:r w:rsidRPr="00B43958">
        <w:rPr>
          <w:color w:val="000000"/>
        </w:rPr>
        <w:t xml:space="preserve"> </w:t>
      </w:r>
      <w:r w:rsidRPr="00B43958">
        <w:rPr>
          <w:rFonts w:cs="Times New Roman"/>
          <w:color w:val="000000"/>
        </w:rPr>
        <w:t>Monday before Thanksgiving Day through March 1, with weapons and dogs;</w:t>
      </w:r>
      <w:r w:rsidRPr="00B43958">
        <w:rPr>
          <w:color w:val="000000"/>
        </w:rPr>
        <w:t xml:space="preserve"> </w:t>
      </w:r>
      <w:r w:rsidRPr="00B43958">
        <w:rPr>
          <w:rFonts w:cs="Times New Roman"/>
          <w:color w:val="000000"/>
        </w:rPr>
        <w:t>March 2 to the Sunday before Thanksgiving, with dogs only, and no quail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r>
      <w:r w:rsidRPr="00B43958">
        <w:rPr>
          <w:rFonts w:cs="Times New Roman"/>
          <w:color w:val="000000"/>
        </w:rPr>
        <w:tab/>
        <w:t>(f)</w:t>
      </w:r>
      <w:r w:rsidRPr="00B43958">
        <w:rPr>
          <w:rFonts w:cs="Times New Roman"/>
          <w:color w:val="000000"/>
        </w:rPr>
        <w:tab/>
        <w:t>beaver:</w:t>
      </w:r>
      <w:r w:rsidRPr="00B43958">
        <w:rPr>
          <w:color w:val="000000"/>
        </w:rPr>
        <w:t xml:space="preserve"> </w:t>
      </w:r>
      <w:r w:rsidRPr="00B43958">
        <w:rPr>
          <w:rFonts w:cs="Times New Roman"/>
          <w:color w:val="000000"/>
        </w:rPr>
        <w:t>year round.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(B)</w:t>
      </w:r>
      <w:r w:rsidRPr="00B43958">
        <w:rPr>
          <w:rFonts w:cs="Times New Roman"/>
          <w:color w:val="000000"/>
        </w:rPr>
        <w:tab/>
        <w:t>The season dates in this section are inclusive except as otherwise provided. Unless otherwise specified during the small game seasons when weapons are allowed, dogs also may be used.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(C)</w:t>
      </w:r>
      <w:r w:rsidRPr="00B43958">
        <w:rPr>
          <w:rFonts w:cs="Times New Roman"/>
          <w:color w:val="000000"/>
        </w:rPr>
        <w:tab/>
        <w:t>In all game zones it is lawful to run rabbits with dogs at any time during the year in enclosures but no rabbits may be taken.</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ab/>
        <w:t>(D)</w:t>
      </w:r>
      <w:r w:rsidRPr="00B43958">
        <w:rPr>
          <w:rFonts w:cs="Times New Roman"/>
          <w:color w:val="000000"/>
        </w:rPr>
        <w:tab/>
        <w:t xml:space="preserve">As used in this section where night hunting is authorized, </w:t>
      </w:r>
      <w:r w:rsidRPr="00CC118B">
        <w:rPr>
          <w:rFonts w:cs="Times New Roman"/>
          <w:color w:val="000000"/>
        </w:rPr>
        <w:t>‘</w:t>
      </w:r>
      <w:r w:rsidRPr="00B43958">
        <w:rPr>
          <w:rFonts w:cs="Times New Roman"/>
          <w:color w:val="000000"/>
        </w:rPr>
        <w:t>night</w:t>
      </w:r>
      <w:r w:rsidRPr="00CC118B">
        <w:rPr>
          <w:rFonts w:cs="Times New Roman"/>
          <w:color w:val="000000"/>
        </w:rPr>
        <w:t>’</w:t>
      </w:r>
      <w:r w:rsidRPr="00B43958">
        <w:rPr>
          <w:rFonts w:cs="Times New Roman"/>
          <w:color w:val="000000"/>
        </w:rPr>
        <w:t xml:space="preserve"> means the time between one hour after official sundown of a day and one hour before official sunrise the following day</w:t>
      </w:r>
      <w:r w:rsidRPr="00B43958">
        <w:rPr>
          <w:color w:val="000000"/>
        </w:rPr>
        <w:t xml:space="preserve">.  </w:t>
      </w:r>
      <w:r w:rsidRPr="00B43958">
        <w:rPr>
          <w:rFonts w:cs="Times New Roman"/>
          <w:color w:val="000000"/>
        </w:rPr>
        <w:t>Where</w:t>
      </w:r>
      <w:r w:rsidRPr="00B43958">
        <w:rPr>
          <w:color w:val="000000"/>
        </w:rPr>
        <w:t xml:space="preserve"> </w:t>
      </w:r>
      <w:r w:rsidRPr="00B43958">
        <w:rPr>
          <w:rFonts w:cs="Times New Roman"/>
          <w:color w:val="000000"/>
        </w:rPr>
        <w:t xml:space="preserve">daytime hunting only is allowed </w:t>
      </w:r>
      <w:r w:rsidRPr="00CC118B">
        <w:rPr>
          <w:rFonts w:cs="Times New Roman"/>
          <w:color w:val="000000"/>
        </w:rPr>
        <w:t>‘</w:t>
      </w:r>
      <w:r w:rsidRPr="00B43958">
        <w:rPr>
          <w:rFonts w:cs="Times New Roman"/>
          <w:color w:val="000000"/>
        </w:rPr>
        <w:t>day</w:t>
      </w:r>
      <w:r w:rsidRPr="00CC118B">
        <w:rPr>
          <w:rFonts w:cs="Times New Roman"/>
          <w:color w:val="000000"/>
        </w:rPr>
        <w:t>’</w:t>
      </w:r>
      <w:r w:rsidRPr="00B43958">
        <w:rPr>
          <w:rFonts w:cs="Times New Roman"/>
          <w:color w:val="000000"/>
        </w:rPr>
        <w:t xml:space="preserve"> means the time between one hour before official sunrise of a day and one hour after official sunset of the same day.”</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Small game bag limits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3.</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150 of the 1976 Code is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150.</w:t>
      </w:r>
      <w:r w:rsidRPr="00B43958">
        <w:rPr>
          <w:rFonts w:cs="Times New Roman"/>
        </w:rPr>
        <w:tab/>
      </w:r>
      <w:r w:rsidRPr="00B43958">
        <w:rPr>
          <w:rFonts w:cs="Times New Roman"/>
          <w:color w:val="000000"/>
        </w:rPr>
        <w:t>(A)</w:t>
      </w:r>
      <w:r w:rsidRPr="00B43958">
        <w:rPr>
          <w:rFonts w:cs="Times New Roman"/>
          <w:color w:val="000000"/>
        </w:rPr>
        <w:tab/>
        <w:t xml:space="preserve">For purposes of this section a </w:t>
      </w:r>
      <w:r w:rsidRPr="00CC118B">
        <w:rPr>
          <w:rFonts w:cs="Times New Roman"/>
          <w:color w:val="000000"/>
        </w:rPr>
        <w:t>‘</w:t>
      </w:r>
      <w:r w:rsidRPr="00B43958">
        <w:rPr>
          <w:rFonts w:cs="Times New Roman"/>
          <w:color w:val="000000"/>
        </w:rPr>
        <w:t>day</w:t>
      </w:r>
      <w:r w:rsidRPr="00CC118B">
        <w:rPr>
          <w:rFonts w:cs="Times New Roman"/>
          <w:color w:val="000000"/>
        </w:rPr>
        <w:t>’</w:t>
      </w:r>
      <w:r w:rsidRPr="00B43958">
        <w:rPr>
          <w:rFonts w:cs="Times New Roman"/>
          <w:color w:val="000000"/>
        </w:rPr>
        <w:t xml:space="preserve"> means the twenty</w:t>
      </w:r>
      <w:r>
        <w:rPr>
          <w:rFonts w:cs="Times New Roman"/>
          <w:color w:val="000000"/>
        </w:rPr>
        <w:noBreakHyphen/>
      </w:r>
      <w:r w:rsidRPr="00B43958">
        <w:rPr>
          <w:rFonts w:cs="Times New Roman"/>
          <w:color w:val="000000"/>
        </w:rPr>
        <w:t>four hours between one hour before sunrise one day and one hour before sunrise the following day</w:t>
      </w:r>
      <w:r w:rsidRPr="00B43958">
        <w:rPr>
          <w:color w:val="000000"/>
        </w:rPr>
        <w:t xml:space="preserve">.  </w:t>
      </w:r>
      <w:r w:rsidRPr="00B43958">
        <w:rPr>
          <w:rFonts w:cs="Times New Roman"/>
          <w:color w:val="000000"/>
        </w:rPr>
        <w:t>It is a measure of time for the purposes of setting a bag limit only</w:t>
      </w:r>
      <w:r w:rsidRPr="00B43958">
        <w:rPr>
          <w:color w:val="000000"/>
        </w:rPr>
        <w:t xml:space="preserve">.  </w:t>
      </w:r>
      <w:r w:rsidRPr="00B43958">
        <w:rPr>
          <w:rFonts w:cs="Times New Roman"/>
          <w:color w:val="000000"/>
        </w:rPr>
        <w:t>It is unlawful to exceed the small game bag limits as follows: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t>(1)</w:t>
      </w:r>
      <w:r w:rsidRPr="00B43958">
        <w:rPr>
          <w:rFonts w:cs="Times New Roman"/>
        </w:rPr>
        <w:tab/>
        <w:t>Game Zone 1:</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(a)</w:t>
      </w:r>
      <w:r w:rsidRPr="00B43958">
        <w:rPr>
          <w:rFonts w:cs="Times New Roman"/>
        </w:rPr>
        <w:tab/>
        <w:t>rabbit:</w:t>
      </w:r>
      <w:r w:rsidRPr="00B43958">
        <w:t xml:space="preserve"> </w:t>
      </w:r>
      <w:r w:rsidRPr="00B43958">
        <w:rPr>
          <w:rFonts w:cs="Times New Roman"/>
        </w:rPr>
        <w:t>five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(b)</w:t>
      </w:r>
      <w:r w:rsidRPr="00B43958">
        <w:rPr>
          <w:rFonts w:cs="Times New Roman"/>
        </w:rPr>
        <w:tab/>
        <w:t>squirrel:</w:t>
      </w:r>
      <w:r w:rsidRPr="00B43958">
        <w:t xml:space="preserve"> </w:t>
      </w:r>
      <w:r w:rsidRPr="00B43958">
        <w:rPr>
          <w:rFonts w:cs="Times New Roman"/>
        </w:rPr>
        <w:t>ten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(c)</w:t>
      </w:r>
      <w:r w:rsidRPr="00B43958">
        <w:rPr>
          <w:rFonts w:cs="Times New Roman"/>
        </w:rPr>
        <w:tab/>
        <w:t>raccoon:</w:t>
      </w:r>
      <w:r w:rsidRPr="00B43958">
        <w:t xml:space="preserve"> </w:t>
      </w:r>
      <w:r w:rsidRPr="00B43958">
        <w:rPr>
          <w:rFonts w:cs="Times New Roman"/>
        </w:rPr>
        <w:t>three per party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(d)</w:t>
      </w:r>
      <w:r w:rsidRPr="00B43958">
        <w:rPr>
          <w:rFonts w:cs="Times New Roman"/>
        </w:rPr>
        <w:tab/>
        <w:t>quail:</w:t>
      </w:r>
      <w:r w:rsidRPr="00B43958">
        <w:t xml:space="preserve"> </w:t>
      </w:r>
      <w:r w:rsidRPr="00B43958">
        <w:rPr>
          <w:rFonts w:cs="Times New Roman"/>
        </w:rPr>
        <w:t>twelve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(e)</w:t>
      </w:r>
      <w:r w:rsidRPr="00B43958">
        <w:rPr>
          <w:rFonts w:cs="Times New Roman"/>
        </w:rPr>
        <w:tab/>
        <w:t>grouse:</w:t>
      </w:r>
      <w:r w:rsidRPr="00B43958">
        <w:t xml:space="preserve"> </w:t>
      </w:r>
      <w:r w:rsidRPr="00B43958">
        <w:rPr>
          <w:rFonts w:cs="Times New Roman"/>
        </w:rPr>
        <w:t>three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t>(2)</w:t>
      </w:r>
      <w:r w:rsidRPr="00B43958">
        <w:rPr>
          <w:rFonts w:cs="Times New Roman"/>
        </w:rPr>
        <w:tab/>
        <w:t>Game</w:t>
      </w:r>
      <w:r w:rsidRPr="00B43958">
        <w:t xml:space="preserve"> </w:t>
      </w:r>
      <w:r w:rsidRPr="00B43958">
        <w:rPr>
          <w:rFonts w:cs="Times New Roman"/>
        </w:rPr>
        <w:t>Zones 2 through 4:</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(a)</w:t>
      </w:r>
      <w:r w:rsidRPr="00B43958">
        <w:rPr>
          <w:rFonts w:cs="Times New Roman"/>
        </w:rPr>
        <w:tab/>
        <w:t>rabbit:</w:t>
      </w:r>
      <w:r w:rsidRPr="00B43958">
        <w:t xml:space="preserve"> </w:t>
      </w:r>
      <w:r w:rsidRPr="00B43958">
        <w:rPr>
          <w:rFonts w:cs="Times New Roman"/>
        </w:rPr>
        <w:t>five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(b)</w:t>
      </w:r>
      <w:r w:rsidRPr="00B43958">
        <w:rPr>
          <w:rFonts w:cs="Times New Roman"/>
        </w:rPr>
        <w:tab/>
        <w:t>squirrel:</w:t>
      </w:r>
      <w:r w:rsidRPr="00B43958">
        <w:t xml:space="preserve"> </w:t>
      </w:r>
      <w:r w:rsidRPr="00B43958">
        <w:rPr>
          <w:rFonts w:cs="Times New Roman"/>
        </w:rPr>
        <w:t>ten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ab/>
      </w:r>
      <w:r w:rsidRPr="00B43958">
        <w:rPr>
          <w:rFonts w:cs="Times New Roman"/>
        </w:rPr>
        <w:tab/>
      </w:r>
      <w:r w:rsidRPr="00B43958">
        <w:rPr>
          <w:rFonts w:cs="Times New Roman"/>
        </w:rPr>
        <w:tab/>
        <w:t>(c)</w:t>
      </w:r>
      <w:r w:rsidRPr="00B43958">
        <w:rPr>
          <w:rFonts w:cs="Times New Roman"/>
        </w:rPr>
        <w:tab/>
        <w:t>raccoon:</w:t>
      </w:r>
      <w:r w:rsidRPr="00B43958">
        <w:t xml:space="preserve"> </w:t>
      </w:r>
      <w:r w:rsidRPr="00B43958">
        <w:rPr>
          <w:rFonts w:cs="Times New Roman"/>
        </w:rPr>
        <w:t>three per party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r>
      <w:r w:rsidRPr="00B43958">
        <w:rPr>
          <w:rFonts w:cs="Times New Roman"/>
        </w:rPr>
        <w:tab/>
      </w:r>
      <w:r w:rsidRPr="00B43958">
        <w:rPr>
          <w:rFonts w:cs="Times New Roman"/>
        </w:rPr>
        <w:tab/>
        <w:t>(d)</w:t>
      </w:r>
      <w:r w:rsidRPr="00B43958">
        <w:rPr>
          <w:rFonts w:cs="Times New Roman"/>
        </w:rPr>
        <w:tab/>
        <w:t>quail:</w:t>
      </w:r>
      <w:r w:rsidRPr="00B43958">
        <w:t xml:space="preserve"> </w:t>
      </w:r>
      <w:r w:rsidRPr="00B43958">
        <w:rPr>
          <w:rFonts w:cs="Times New Roman"/>
        </w:rPr>
        <w:t>twelve per day.</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ab/>
        <w:t>(B)</w:t>
      </w:r>
      <w:r w:rsidRPr="00B43958">
        <w:rPr>
          <w:rFonts w:cs="Times New Roman"/>
          <w:color w:val="000000"/>
        </w:rPr>
        <w:tab/>
        <w:t>Except as provided in this section, there is no limit on small game animals.”</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 xml:space="preserve">Open season for hunting and taking </w:t>
      </w:r>
      <w:r>
        <w:rPr>
          <w:rFonts w:cs="Times New Roman"/>
          <w:b/>
        </w:rPr>
        <w:t xml:space="preserve">of </w:t>
      </w:r>
      <w:r w:rsidRPr="00CC118B">
        <w:rPr>
          <w:rFonts w:cs="Times New Roman"/>
          <w:b/>
        </w:rPr>
        <w:t>antlered deer</w:t>
      </w:r>
    </w:p>
    <w:p w:rsidR="006C68E8" w:rsidRPr="00B43958" w:rsidRDefault="006C68E8" w:rsidP="006C68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4.</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310 of the 1976 Code, as last amended by Act 70 of 2013, is further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310.</w:t>
      </w:r>
      <w:r w:rsidRPr="00B43958">
        <w:rPr>
          <w:rFonts w:cs="Times New Roman"/>
        </w:rPr>
        <w:tab/>
      </w:r>
      <w:r w:rsidRPr="00B43958">
        <w:rPr>
          <w:rFonts w:cs="Times New Roman"/>
          <w:color w:val="000000"/>
        </w:rPr>
        <w:t>(A)</w:t>
      </w:r>
      <w:r w:rsidRPr="00B43958">
        <w:rPr>
          <w:rFonts w:cs="Times New Roman"/>
          <w:color w:val="000000"/>
        </w:rPr>
        <w:tab/>
        <w:t>The open season for the hunting and taking of antlered deer is: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(1)</w:t>
      </w:r>
      <w:r w:rsidRPr="00B43958">
        <w:rPr>
          <w:rFonts w:cs="Times New Roman"/>
          <w:color w:val="000000"/>
        </w:rPr>
        <w:tab/>
        <w:t>In Game Zone 1:</w:t>
      </w:r>
      <w:r w:rsidRPr="00B43958">
        <w:rPr>
          <w:color w:val="000000"/>
        </w:rPr>
        <w:t xml:space="preserve"> </w:t>
      </w:r>
      <w:r w:rsidRPr="00B43958">
        <w:rPr>
          <w:rFonts w:cs="Times New Roman"/>
          <w:color w:val="000000"/>
        </w:rPr>
        <w:t>October 1 through October 10, with primitive weapons only;</w:t>
      </w:r>
      <w:r w:rsidRPr="00B43958">
        <w:rPr>
          <w:color w:val="000000"/>
        </w:rPr>
        <w:t xml:space="preserve"> </w:t>
      </w:r>
      <w:r w:rsidRPr="00B43958">
        <w:rPr>
          <w:rFonts w:cs="Times New Roman"/>
          <w:color w:val="000000"/>
        </w:rPr>
        <w:t>October 11 through January 1, with archery equipment and firearms.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(2)</w:t>
      </w:r>
      <w:r w:rsidRPr="00B43958">
        <w:rPr>
          <w:rFonts w:cs="Times New Roman"/>
          <w:color w:val="000000"/>
        </w:rPr>
        <w:tab/>
        <w:t>In Game Zone 2: September 15 through September 30, with archery equipment only; October 1 through October 10, with primitive weapons only; October 11 through January 1, with archery equipment and firearms.</w:t>
      </w:r>
      <w:bookmarkStart w:id="2" w:name="IFA86F0C3CFB211DFB64B913938E42D2C"/>
      <w:bookmarkStart w:id="3" w:name="IFA825CE9CFB211DFB64B913938E42D2C"/>
      <w:bookmarkStart w:id="4" w:name="SP;97f90000360a0"/>
      <w:bookmarkEnd w:id="2"/>
      <w:bookmarkEnd w:id="3"/>
      <w:bookmarkEnd w:id="4"/>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(3)</w:t>
      </w:r>
      <w:r w:rsidRPr="00B43958">
        <w:rPr>
          <w:rFonts w:cs="Times New Roman"/>
          <w:color w:val="000000"/>
        </w:rPr>
        <w:tab/>
        <w:t>In Game Zone 3: August 15 through January 1, with archery equipment and firearms.</w:t>
      </w:r>
      <w:bookmarkStart w:id="5" w:name="IFA8717D0CFB211DFB64B913938E42D2C"/>
      <w:bookmarkStart w:id="6" w:name="IFA825CEACFB211DFB64B913938E42D2C"/>
      <w:bookmarkStart w:id="7" w:name="SP;2353000012492"/>
      <w:bookmarkEnd w:id="5"/>
      <w:bookmarkEnd w:id="6"/>
      <w:bookmarkEnd w:id="7"/>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(4)</w:t>
      </w:r>
      <w:r w:rsidRPr="00B43958">
        <w:rPr>
          <w:rFonts w:cs="Times New Roman"/>
          <w:color w:val="000000"/>
        </w:rPr>
        <w:tab/>
        <w:t>In Game Zone 4:</w:t>
      </w:r>
      <w:r w:rsidRPr="00B43958">
        <w:rPr>
          <w:color w:val="000000"/>
        </w:rPr>
        <w:t xml:space="preserve"> </w:t>
      </w:r>
      <w:r w:rsidRPr="00B43958">
        <w:rPr>
          <w:rFonts w:cs="Times New Roman"/>
          <w:color w:val="000000"/>
        </w:rPr>
        <w:t>August 15 through</w:t>
      </w:r>
      <w:r w:rsidRPr="00B43958">
        <w:rPr>
          <w:color w:val="000000"/>
        </w:rPr>
        <w:t xml:space="preserve"> </w:t>
      </w:r>
      <w:r w:rsidRPr="00B43958">
        <w:rPr>
          <w:rFonts w:cs="Times New Roman"/>
          <w:color w:val="000000"/>
        </w:rPr>
        <w:t>August 31, with archery equipment; and September</w:t>
      </w:r>
      <w:r w:rsidRPr="00B43958">
        <w:rPr>
          <w:color w:val="000000"/>
        </w:rPr>
        <w:t xml:space="preserve"> </w:t>
      </w:r>
      <w:r w:rsidRPr="00B43958">
        <w:rPr>
          <w:rFonts w:cs="Times New Roman"/>
          <w:color w:val="000000"/>
        </w:rPr>
        <w:t>1 through January 1, with archery equipment and firearms.</w:t>
      </w:r>
      <w:bookmarkStart w:id="8" w:name="IFA8717D1CFB211DFB64B913938E42D2C"/>
      <w:bookmarkStart w:id="9" w:name="IFA825CEBCFB211DFB64B913938E42D2C"/>
      <w:bookmarkStart w:id="10" w:name="SP;eb010000dc7d3"/>
      <w:bookmarkStart w:id="11" w:name="IFA8717D2CFB211DFB64B913938E42D2C"/>
      <w:bookmarkStart w:id="12" w:name="IFA825CECCFB211DFB64B913938E42D2C"/>
      <w:bookmarkStart w:id="13" w:name="SP;d46900004be97"/>
      <w:bookmarkEnd w:id="8"/>
      <w:bookmarkEnd w:id="9"/>
      <w:bookmarkEnd w:id="10"/>
      <w:bookmarkEnd w:id="11"/>
      <w:bookmarkEnd w:id="12"/>
      <w:bookmarkEnd w:id="13"/>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(B)</w:t>
      </w:r>
      <w:r w:rsidRPr="00B43958">
        <w:rPr>
          <w:rFonts w:cs="Times New Roman"/>
          <w:color w:val="000000"/>
        </w:rPr>
        <w:tab/>
        <w:t>In Game Zones 1 and 2, it is unlawful to pursue deer with dogs.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(C)</w:t>
      </w:r>
      <w:r w:rsidRPr="00B43958">
        <w:rPr>
          <w:rFonts w:cs="Times New Roman"/>
          <w:color w:val="000000"/>
        </w:rPr>
        <w:tab/>
        <w:t xml:space="preserve">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t>(D)</w:t>
      </w:r>
      <w:r w:rsidRPr="00B43958">
        <w:rPr>
          <w:rFonts w:cs="Times New Roman"/>
          <w:color w:val="000000"/>
        </w:rPr>
        <w:tab/>
        <w:t>It is unlawful to pursue deer with dogs except during the prescribed season for hunting deer.</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ab/>
        <w:t>(E)</w:t>
      </w:r>
      <w:r w:rsidRPr="00B43958">
        <w:rPr>
          <w:rFonts w:cs="Times New Roman"/>
          <w:color w:val="000000"/>
        </w:rPr>
        <w:tab/>
        <w:t>For special primitive weapons seasons, primitive weapons include bow and arrow, crossbows, muzzle</w:t>
      </w:r>
      <w:r>
        <w:rPr>
          <w:rFonts w:cs="Times New Roman"/>
          <w:color w:val="000000"/>
        </w:rPr>
        <w:noBreakHyphen/>
      </w:r>
      <w:r w:rsidRPr="00B43958">
        <w:rPr>
          <w:rFonts w:cs="Times New Roman"/>
          <w:color w:val="000000"/>
        </w:rPr>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Bag limit on antlered deer</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5.</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335(2) of the 1976 Code, as last amended by Act 286 of 2008, is further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“(2)</w:t>
      </w:r>
      <w:r w:rsidRPr="00B43958">
        <w:rPr>
          <w:rFonts w:cs="Times New Roman"/>
        </w:rPr>
        <w:tab/>
      </w:r>
      <w:r w:rsidRPr="00B43958">
        <w:rPr>
          <w:rFonts w:cs="Times New Roman"/>
          <w:color w:val="000000"/>
        </w:rPr>
        <w:t>Game Zones 3 and 4: no daily or season limit.</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Each animal over the limit is a separate offense.”</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 xml:space="preserve">Open season for hunting and taking </w:t>
      </w:r>
      <w:r>
        <w:rPr>
          <w:rFonts w:cs="Times New Roman"/>
          <w:b/>
        </w:rPr>
        <w:t xml:space="preserve">of </w:t>
      </w:r>
      <w:r w:rsidRPr="00CC118B">
        <w:rPr>
          <w:rFonts w:cs="Times New Roman"/>
          <w:b/>
        </w:rPr>
        <w:t>bear</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6.</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430(A) and (B) of the 1976 Code, as last amended by Act 286 of 2010, is further amended to read:</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430.</w:t>
      </w:r>
      <w:r w:rsidRPr="00B43958">
        <w:rPr>
          <w:rFonts w:cs="Times New Roman"/>
        </w:rPr>
        <w:tab/>
      </w:r>
      <w:r w:rsidRPr="00B43958">
        <w:rPr>
          <w:rFonts w:cs="Times New Roman"/>
          <w:color w:val="000000"/>
        </w:rPr>
        <w:t>(A)(1)</w:t>
      </w:r>
      <w:r w:rsidRPr="00B43958">
        <w:rPr>
          <w:rFonts w:cs="Times New Roman"/>
          <w:color w:val="000000"/>
        </w:rPr>
        <w:tab/>
        <w:t>The open season for hunting and taking bear in Game Zone 1 for still gun hunts is October 17 through October 23;</w:t>
      </w:r>
      <w:r w:rsidRPr="00B43958">
        <w:rPr>
          <w:color w:val="000000"/>
        </w:rPr>
        <w:t xml:space="preserve"> </w:t>
      </w:r>
      <w:r w:rsidRPr="00B43958">
        <w:rPr>
          <w:rFonts w:cs="Times New Roman"/>
          <w:color w:val="000000"/>
        </w:rPr>
        <w:t>for party dog hunts is October 24 through October 30. A party dog hunt in Game Zone 1 may not exceed twenty</w:t>
      </w:r>
      <w:r>
        <w:rPr>
          <w:rFonts w:cs="Times New Roman"/>
          <w:color w:val="000000"/>
        </w:rPr>
        <w:noBreakHyphen/>
      </w:r>
      <w:r w:rsidRPr="00B43958">
        <w:rPr>
          <w:rFonts w:cs="Times New Roman"/>
          <w:color w:val="000000"/>
        </w:rPr>
        <w:t>five participants per party and shall register with the department by September first. Party participants, except those not required to have licenses shall submit their hunting license number in order to register.</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43958">
        <w:rPr>
          <w:rFonts w:cs="Times New Roman"/>
          <w:color w:val="000000"/>
        </w:rPr>
        <w:tab/>
      </w:r>
      <w:r w:rsidRPr="00B43958">
        <w:rPr>
          <w:rFonts w:cs="Times New Roman"/>
          <w:color w:val="000000"/>
        </w:rPr>
        <w:tab/>
        <w:t>(2)</w:t>
      </w:r>
      <w:r w:rsidRPr="00B43958">
        <w:rPr>
          <w:rFonts w:cs="Times New Roman"/>
          <w:color w:val="000000"/>
        </w:rPr>
        <w:tab/>
        <w:t>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Pr>
          <w:rFonts w:cs="Times New Roman"/>
          <w:color w:val="000000"/>
        </w:rPr>
        <w:noBreakHyphen/>
      </w:r>
      <w:r w:rsidRPr="00B43958">
        <w:rPr>
          <w:rFonts w:cs="Times New Roman"/>
          <w:color w:val="000000"/>
        </w:rPr>
        <w:t>five dollar fee for residents and one</w:t>
      </w:r>
      <w:r>
        <w:rPr>
          <w:rFonts w:cs="Times New Roman"/>
          <w:color w:val="000000"/>
        </w:rPr>
        <w:t xml:space="preserve"> </w:t>
      </w:r>
      <w:r w:rsidRPr="00B43958">
        <w:rPr>
          <w:rFonts w:cs="Times New Roman"/>
          <w:color w:val="000000"/>
        </w:rPr>
        <w:t>hundred dollar fee for nonresidents.</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color w:val="000000"/>
        </w:rPr>
        <w:tab/>
        <w:t>(B)</w:t>
      </w:r>
      <w:r w:rsidRPr="00B43958">
        <w:rPr>
          <w:rFonts w:cs="Times New Roman"/>
          <w:color w:val="000000"/>
        </w:rPr>
        <w:tab/>
        <w:t>In Game Zones 2, 3, and 4 where the department declares an open season, the department shall promulgate regulations necessary to properly control the harvest of bear.”</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Repeal</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7.</w:t>
      </w:r>
      <w:r w:rsidRPr="00B43958">
        <w:rPr>
          <w:rFonts w:cs="Times New Roman"/>
        </w:rPr>
        <w:tab/>
        <w:t>Section 50</w:t>
      </w:r>
      <w:r>
        <w:rPr>
          <w:rFonts w:cs="Times New Roman"/>
        </w:rPr>
        <w:noBreakHyphen/>
      </w:r>
      <w:r w:rsidRPr="00B43958">
        <w:rPr>
          <w:rFonts w:cs="Times New Roman"/>
        </w:rPr>
        <w:t>11</w:t>
      </w:r>
      <w:r>
        <w:rPr>
          <w:rFonts w:cs="Times New Roman"/>
        </w:rPr>
        <w:noBreakHyphen/>
      </w:r>
      <w:r w:rsidRPr="00B43958">
        <w:rPr>
          <w:rFonts w:cs="Times New Roman"/>
        </w:rPr>
        <w:t>2110 of the 1976 Code is repealed.</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Savings clause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8.</w:t>
      </w:r>
      <w:r w:rsidRPr="00B43958">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B43958">
        <w:t xml:space="preserve">.  </w:t>
      </w:r>
      <w:r w:rsidRPr="00B43958">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C68E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CC118B"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118B">
        <w:rPr>
          <w:rFonts w:cs="Times New Roman"/>
          <w:b/>
        </w:rPr>
        <w:t>Time effective</w:t>
      </w: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8E8" w:rsidRPr="00B43958" w:rsidRDefault="006C68E8"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3958">
        <w:rPr>
          <w:rFonts w:cs="Times New Roman"/>
        </w:rPr>
        <w:t>SECTION</w:t>
      </w:r>
      <w:r w:rsidRPr="00B43958">
        <w:rPr>
          <w:rFonts w:cs="Times New Roman"/>
        </w:rPr>
        <w:tab/>
        <w:t>9.</w:t>
      </w:r>
      <w:r w:rsidRPr="00B43958">
        <w:rPr>
          <w:rFonts w:cs="Times New Roman"/>
        </w:rPr>
        <w:tab/>
        <w:t>This act takes effect July 1, 2015.</w:t>
      </w:r>
    </w:p>
    <w:p w:rsidR="006C68E8" w:rsidRDefault="006C68E8" w:rsidP="006C68E8">
      <w:pPr>
        <w:tabs>
          <w:tab w:val="left" w:pos="1440"/>
          <w:tab w:val="left" w:pos="1800"/>
          <w:tab w:val="left" w:pos="2880"/>
        </w:tabs>
        <w:rPr>
          <w:color w:val="000000" w:themeColor="text1"/>
        </w:rPr>
      </w:pPr>
    </w:p>
    <w:p w:rsidR="006C68E8" w:rsidRDefault="006C68E8" w:rsidP="006C68E8">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6C68E8" w:rsidRDefault="006C68E8" w:rsidP="006C68E8">
      <w:pPr>
        <w:tabs>
          <w:tab w:val="left" w:pos="1440"/>
          <w:tab w:val="left" w:pos="1800"/>
          <w:tab w:val="left" w:pos="2880"/>
        </w:tabs>
        <w:rPr>
          <w:color w:val="000000" w:themeColor="text1"/>
        </w:rPr>
      </w:pPr>
    </w:p>
    <w:p w:rsidR="006C68E8" w:rsidRDefault="006C68E8" w:rsidP="006C68E8">
      <w:pPr>
        <w:tabs>
          <w:tab w:val="left" w:pos="1440"/>
          <w:tab w:val="left" w:pos="1800"/>
          <w:tab w:val="left" w:pos="2880"/>
        </w:tabs>
        <w:rPr>
          <w:color w:val="000000" w:themeColor="text1"/>
        </w:rPr>
      </w:pPr>
      <w:r>
        <w:rPr>
          <w:color w:val="000000" w:themeColor="text1"/>
        </w:rPr>
        <w:t>Approved the 2</w:t>
      </w:r>
      <w:r w:rsidRPr="004C5DE3">
        <w:rPr>
          <w:color w:val="000000" w:themeColor="text1"/>
          <w:vertAlign w:val="superscript"/>
        </w:rPr>
        <w:t>nd</w:t>
      </w:r>
      <w:r>
        <w:rPr>
          <w:color w:val="000000" w:themeColor="text1"/>
        </w:rPr>
        <w:t xml:space="preserve"> day of June, 2014. </w:t>
      </w:r>
    </w:p>
    <w:p w:rsidR="006C68E8" w:rsidRDefault="006C68E8" w:rsidP="006C68E8">
      <w:pPr>
        <w:tabs>
          <w:tab w:val="left" w:pos="1440"/>
          <w:tab w:val="left" w:pos="1800"/>
          <w:tab w:val="left" w:pos="2880"/>
        </w:tabs>
        <w:jc w:val="center"/>
        <w:rPr>
          <w:color w:val="000000" w:themeColor="text1"/>
        </w:rPr>
      </w:pPr>
    </w:p>
    <w:p w:rsidR="006C68E8" w:rsidRDefault="006C68E8" w:rsidP="006C68E8">
      <w:pPr>
        <w:tabs>
          <w:tab w:val="left" w:pos="1440"/>
          <w:tab w:val="left" w:pos="1800"/>
          <w:tab w:val="left" w:pos="2880"/>
        </w:tabs>
        <w:jc w:val="center"/>
        <w:rPr>
          <w:color w:val="000000" w:themeColor="text1"/>
        </w:rPr>
      </w:pPr>
      <w:r>
        <w:rPr>
          <w:color w:val="000000" w:themeColor="text1"/>
        </w:rPr>
        <w:t>__________</w:t>
      </w:r>
    </w:p>
    <w:p w:rsidR="008836A5" w:rsidRPr="006C6B01" w:rsidRDefault="008836A5" w:rsidP="006C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C6B01" w:rsidSect="00B11C01">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E4" w:rsidRDefault="004552E4" w:rsidP="007D5FAC">
      <w:r>
        <w:separator/>
      </w:r>
    </w:p>
  </w:endnote>
  <w:endnote w:type="continuationSeparator" w:id="0">
    <w:p w:rsidR="004552E4" w:rsidRDefault="004552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01" w:rsidRPr="00B11C01" w:rsidRDefault="00B11C01" w:rsidP="00B11C01">
    <w:pPr>
      <w:pStyle w:val="Footer"/>
      <w:tabs>
        <w:tab w:val="clear" w:pos="4680"/>
        <w:tab w:val="clear" w:pos="9360"/>
        <w:tab w:val="center" w:pos="3168"/>
      </w:tabs>
      <w:spacing w:before="120"/>
    </w:pPr>
    <w:r>
      <w:tab/>
    </w:r>
    <w:r w:rsidR="003C640B">
      <w:fldChar w:fldCharType="begin"/>
    </w:r>
    <w:r w:rsidR="003C640B">
      <w:instrText xml:space="preserve"> PAGE  \* MERGEFORMAT </w:instrText>
    </w:r>
    <w:r w:rsidR="003C640B">
      <w:fldChar w:fldCharType="separate"/>
    </w:r>
    <w:r w:rsidR="00C64B1C">
      <w:rPr>
        <w:noProof/>
      </w:rPr>
      <w:t>6</w:t>
    </w:r>
    <w:r w:rsidR="003C64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01" w:rsidRDefault="00B1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E4" w:rsidRDefault="004552E4" w:rsidP="007D5FAC">
      <w:r>
        <w:separator/>
      </w:r>
    </w:p>
  </w:footnote>
  <w:footnote w:type="continuationSeparator" w:id="0">
    <w:p w:rsidR="004552E4" w:rsidRDefault="004552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071"/>
    <w:docVar w:name="ActSecretary" w:val="Barden"/>
    <w:docVar w:name="ActSIdno" w:val="(239)  1071CM14"/>
    <w:docVar w:name="clipname" w:val="1071CM14"/>
    <w:docVar w:name="dvBillNumber" w:val="1071"/>
    <w:docVar w:name="dvBillNumberPrefix" w:val="S"/>
    <w:docVar w:name="dvOriginalBody" w:val="Senate"/>
    <w:docVar w:name="OrigSENATEBillNo" w:val="1071"/>
    <w:docVar w:name="SENATEACTFULLPATH" w:val="L:\COUNCIL\ACTS\1071CM14.DOCX"/>
    <w:docVar w:name="WhatActtype" w:val="AN ACT"/>
  </w:docVars>
  <w:rsids>
    <w:rsidRoot w:val="00F3707A"/>
    <w:rsid w:val="00002DE0"/>
    <w:rsid w:val="00020349"/>
    <w:rsid w:val="00021B0B"/>
    <w:rsid w:val="000234C5"/>
    <w:rsid w:val="00030487"/>
    <w:rsid w:val="00040C05"/>
    <w:rsid w:val="0004579B"/>
    <w:rsid w:val="00051B4F"/>
    <w:rsid w:val="00052059"/>
    <w:rsid w:val="00055653"/>
    <w:rsid w:val="000673E4"/>
    <w:rsid w:val="0007088D"/>
    <w:rsid w:val="000731E9"/>
    <w:rsid w:val="00074565"/>
    <w:rsid w:val="00075DD4"/>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29F9"/>
    <w:rsid w:val="000D356E"/>
    <w:rsid w:val="000D6F51"/>
    <w:rsid w:val="001030FE"/>
    <w:rsid w:val="001031AE"/>
    <w:rsid w:val="00103295"/>
    <w:rsid w:val="00103D2E"/>
    <w:rsid w:val="00104519"/>
    <w:rsid w:val="00106968"/>
    <w:rsid w:val="00114830"/>
    <w:rsid w:val="00114E88"/>
    <w:rsid w:val="001237B9"/>
    <w:rsid w:val="00125FC3"/>
    <w:rsid w:val="001300F2"/>
    <w:rsid w:val="00131CE5"/>
    <w:rsid w:val="00135DDF"/>
    <w:rsid w:val="00136AA0"/>
    <w:rsid w:val="00141278"/>
    <w:rsid w:val="0014525A"/>
    <w:rsid w:val="00150FE4"/>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5E8"/>
    <w:rsid w:val="001F729C"/>
    <w:rsid w:val="00200104"/>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1C26"/>
    <w:rsid w:val="003348FE"/>
    <w:rsid w:val="00334EAC"/>
    <w:rsid w:val="0034356D"/>
    <w:rsid w:val="00360108"/>
    <w:rsid w:val="00360D70"/>
    <w:rsid w:val="00364D3F"/>
    <w:rsid w:val="00366494"/>
    <w:rsid w:val="00366FA1"/>
    <w:rsid w:val="00370DA1"/>
    <w:rsid w:val="00372564"/>
    <w:rsid w:val="00372FF8"/>
    <w:rsid w:val="003762ED"/>
    <w:rsid w:val="0038005A"/>
    <w:rsid w:val="003803CD"/>
    <w:rsid w:val="00380C31"/>
    <w:rsid w:val="00392293"/>
    <w:rsid w:val="0039655A"/>
    <w:rsid w:val="00396C58"/>
    <w:rsid w:val="003A6D96"/>
    <w:rsid w:val="003A7517"/>
    <w:rsid w:val="003B1A01"/>
    <w:rsid w:val="003B2E6E"/>
    <w:rsid w:val="003B355D"/>
    <w:rsid w:val="003B6BB7"/>
    <w:rsid w:val="003B746E"/>
    <w:rsid w:val="003C030C"/>
    <w:rsid w:val="003C640B"/>
    <w:rsid w:val="003D2A73"/>
    <w:rsid w:val="003D6E2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9D0"/>
    <w:rsid w:val="00445A20"/>
    <w:rsid w:val="00447C2D"/>
    <w:rsid w:val="00451B9A"/>
    <w:rsid w:val="0045270B"/>
    <w:rsid w:val="004552E4"/>
    <w:rsid w:val="004666F5"/>
    <w:rsid w:val="00472A5B"/>
    <w:rsid w:val="00475C29"/>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198"/>
    <w:rsid w:val="00522B8D"/>
    <w:rsid w:val="00530D7F"/>
    <w:rsid w:val="00531A4F"/>
    <w:rsid w:val="005325C5"/>
    <w:rsid w:val="0053326B"/>
    <w:rsid w:val="005352AA"/>
    <w:rsid w:val="0053576C"/>
    <w:rsid w:val="0054323B"/>
    <w:rsid w:val="00546A58"/>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D42"/>
    <w:rsid w:val="005B3E85"/>
    <w:rsid w:val="005B4DB1"/>
    <w:rsid w:val="005C0859"/>
    <w:rsid w:val="005C4B9E"/>
    <w:rsid w:val="005C5915"/>
    <w:rsid w:val="005D50CE"/>
    <w:rsid w:val="005D5723"/>
    <w:rsid w:val="005D6054"/>
    <w:rsid w:val="005E07AD"/>
    <w:rsid w:val="005E36AC"/>
    <w:rsid w:val="005F0934"/>
    <w:rsid w:val="005F1A8F"/>
    <w:rsid w:val="005F79FF"/>
    <w:rsid w:val="00602ACC"/>
    <w:rsid w:val="00603619"/>
    <w:rsid w:val="006055BC"/>
    <w:rsid w:val="00605B6E"/>
    <w:rsid w:val="00605C15"/>
    <w:rsid w:val="0060700F"/>
    <w:rsid w:val="0061164A"/>
    <w:rsid w:val="006124C8"/>
    <w:rsid w:val="0061256D"/>
    <w:rsid w:val="00612BB0"/>
    <w:rsid w:val="006236C9"/>
    <w:rsid w:val="00625487"/>
    <w:rsid w:val="00626F43"/>
    <w:rsid w:val="00635CBD"/>
    <w:rsid w:val="0063724D"/>
    <w:rsid w:val="0064018A"/>
    <w:rsid w:val="00641A70"/>
    <w:rsid w:val="00643998"/>
    <w:rsid w:val="006462FA"/>
    <w:rsid w:val="00652D7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8E8"/>
    <w:rsid w:val="006C6B01"/>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051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7FC4"/>
    <w:rsid w:val="008B2051"/>
    <w:rsid w:val="008B48BD"/>
    <w:rsid w:val="008B552D"/>
    <w:rsid w:val="008C325E"/>
    <w:rsid w:val="008D236A"/>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1A8C"/>
    <w:rsid w:val="009E1DEC"/>
    <w:rsid w:val="009E5696"/>
    <w:rsid w:val="009F42DA"/>
    <w:rsid w:val="00A03978"/>
    <w:rsid w:val="00A050C0"/>
    <w:rsid w:val="00A062DB"/>
    <w:rsid w:val="00A14F94"/>
    <w:rsid w:val="00A22884"/>
    <w:rsid w:val="00A23CED"/>
    <w:rsid w:val="00A25E64"/>
    <w:rsid w:val="00A26387"/>
    <w:rsid w:val="00A3022E"/>
    <w:rsid w:val="00A40658"/>
    <w:rsid w:val="00A450A2"/>
    <w:rsid w:val="00A46627"/>
    <w:rsid w:val="00A475E8"/>
    <w:rsid w:val="00A60A2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C01"/>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0DC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4B1C"/>
    <w:rsid w:val="00C65632"/>
    <w:rsid w:val="00C7071A"/>
    <w:rsid w:val="00C73A60"/>
    <w:rsid w:val="00C74282"/>
    <w:rsid w:val="00C74E9D"/>
    <w:rsid w:val="00C837F6"/>
    <w:rsid w:val="00C83D65"/>
    <w:rsid w:val="00C84933"/>
    <w:rsid w:val="00C84F3E"/>
    <w:rsid w:val="00C92B7D"/>
    <w:rsid w:val="00C92E2B"/>
    <w:rsid w:val="00C94E59"/>
    <w:rsid w:val="00C97CB8"/>
    <w:rsid w:val="00CA23B8"/>
    <w:rsid w:val="00CA4CD7"/>
    <w:rsid w:val="00CB12FE"/>
    <w:rsid w:val="00CC118B"/>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A53"/>
    <w:rsid w:val="00D56467"/>
    <w:rsid w:val="00D63C04"/>
    <w:rsid w:val="00D72CE5"/>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083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0D41"/>
    <w:rsid w:val="00F310E4"/>
    <w:rsid w:val="00F348D3"/>
    <w:rsid w:val="00F34BF1"/>
    <w:rsid w:val="00F3642A"/>
    <w:rsid w:val="00F3707A"/>
    <w:rsid w:val="00F432E0"/>
    <w:rsid w:val="00F44E35"/>
    <w:rsid w:val="00F509CF"/>
    <w:rsid w:val="00F51775"/>
    <w:rsid w:val="00F54582"/>
    <w:rsid w:val="00F61884"/>
    <w:rsid w:val="00F627EF"/>
    <w:rsid w:val="00F669CB"/>
    <w:rsid w:val="00F66E0E"/>
    <w:rsid w:val="00F721C4"/>
    <w:rsid w:val="00F7296A"/>
    <w:rsid w:val="00F86999"/>
    <w:rsid w:val="00F8766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2A63146E-EFFC-44CC-B1AD-C9A023C6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11C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C118B"/>
    <w:rPr>
      <w:rFonts w:ascii="Tahoma" w:hAnsi="Tahoma" w:cs="Tahoma"/>
      <w:sz w:val="16"/>
      <w:szCs w:val="16"/>
    </w:rPr>
  </w:style>
  <w:style w:type="character" w:customStyle="1" w:styleId="BalloonTextChar">
    <w:name w:val="Balloon Text Char"/>
    <w:basedOn w:val="DefaultParagraphFont"/>
    <w:link w:val="BalloonText"/>
    <w:uiPriority w:val="99"/>
    <w:semiHidden/>
    <w:rsid w:val="00CC118B"/>
    <w:rPr>
      <w:rFonts w:ascii="Tahoma" w:hAnsi="Tahoma" w:cs="Tahoma"/>
      <w:sz w:val="16"/>
      <w:szCs w:val="16"/>
    </w:rPr>
  </w:style>
  <w:style w:type="table" w:styleId="TableGrid">
    <w:name w:val="Table Grid"/>
    <w:basedOn w:val="TableNormal"/>
    <w:uiPriority w:val="59"/>
    <w:rsid w:val="00635C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11C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F0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9-14.docx" TargetMode="External"/><Relationship Id="rId13" Type="http://schemas.openxmlformats.org/officeDocument/2006/relationships/hyperlink" Target="file:///H:\HJ%20Archive\2014\03-27-14.docx" TargetMode="External"/><Relationship Id="rId18" Type="http://schemas.openxmlformats.org/officeDocument/2006/relationships/hyperlink" Target="file:///H:\HJ%20Archive\2014\05-08-14.docx" TargetMode="External"/><Relationship Id="rId26" Type="http://schemas.openxmlformats.org/officeDocument/2006/relationships/hyperlink" Target="file:///p:\pprever\2013-14\1071_20140411.docx" TargetMode="External"/><Relationship Id="rId3" Type="http://schemas.openxmlformats.org/officeDocument/2006/relationships/webSettings" Target="webSettings.xml"/><Relationship Id="rId21" Type="http://schemas.openxmlformats.org/officeDocument/2006/relationships/hyperlink" Target="file:///H:\SJ%20Archive\2014\05-15-14.docx" TargetMode="External"/><Relationship Id="rId7" Type="http://schemas.openxmlformats.org/officeDocument/2006/relationships/hyperlink" Target="file:///H:\SJ%20Archive\2014\03-04-14.docx" TargetMode="External"/><Relationship Id="rId12" Type="http://schemas.openxmlformats.org/officeDocument/2006/relationships/hyperlink" Target="file:///H:\HJ%20Archive\2014\03-27-14.docx" TargetMode="External"/><Relationship Id="rId17" Type="http://schemas.openxmlformats.org/officeDocument/2006/relationships/hyperlink" Target="file:///H:\HJ%20Archive\2014\05-08-14.docx" TargetMode="External"/><Relationship Id="rId25" Type="http://schemas.openxmlformats.org/officeDocument/2006/relationships/hyperlink" Target="file:///p:\pprever\2013-14\1071_20140410.docx" TargetMode="External"/><Relationship Id="rId2" Type="http://schemas.openxmlformats.org/officeDocument/2006/relationships/settings" Target="settings.xml"/><Relationship Id="rId16" Type="http://schemas.openxmlformats.org/officeDocument/2006/relationships/hyperlink" Target="file:///H:\HJ%20Archive\2014\05-08-14.docx" TargetMode="External"/><Relationship Id="rId20" Type="http://schemas.openxmlformats.org/officeDocument/2006/relationships/hyperlink" Target="file:///H:\SJ%20Archive\2014\05-15-1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3-04-14.docx" TargetMode="External"/><Relationship Id="rId11" Type="http://schemas.openxmlformats.org/officeDocument/2006/relationships/hyperlink" Target="file:///H:\SJ%20Archive\2014\03-26-14.docx" TargetMode="External"/><Relationship Id="rId24" Type="http://schemas.openxmlformats.org/officeDocument/2006/relationships/hyperlink" Target="file:///p:\pprever\2013-14\1071_20140320.docx" TargetMode="External"/><Relationship Id="rId5" Type="http://schemas.openxmlformats.org/officeDocument/2006/relationships/endnotes" Target="endnotes.xml"/><Relationship Id="rId15" Type="http://schemas.openxmlformats.org/officeDocument/2006/relationships/hyperlink" Target="file:///H:\HJ%20Archive\2014\04-29-14.docx" TargetMode="External"/><Relationship Id="rId23" Type="http://schemas.openxmlformats.org/officeDocument/2006/relationships/hyperlink" Target="file:///p:\pprever\2013-14\1071_20140319.docx" TargetMode="External"/><Relationship Id="rId28" Type="http://schemas.openxmlformats.org/officeDocument/2006/relationships/footer" Target="footer1.xml"/><Relationship Id="rId10" Type="http://schemas.openxmlformats.org/officeDocument/2006/relationships/hyperlink" Target="file:///H:\SJ%20Archive\2014\03-25-14.docx" TargetMode="External"/><Relationship Id="rId19" Type="http://schemas.openxmlformats.org/officeDocument/2006/relationships/hyperlink" Target="file:///H:\HJ%20Archive\2014\05-13-14.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4\03-25-14.docx" TargetMode="External"/><Relationship Id="rId14" Type="http://schemas.openxmlformats.org/officeDocument/2006/relationships/hyperlink" Target="file:///H:\HJ%20Archive\2014\04-10-14.docx" TargetMode="External"/><Relationship Id="rId22" Type="http://schemas.openxmlformats.org/officeDocument/2006/relationships/hyperlink" Target="file:///p:\pprever\2013-14\1071_20140304.docx" TargetMode="External"/><Relationship Id="rId27" Type="http://schemas.openxmlformats.org/officeDocument/2006/relationships/hyperlink" Target="file:///p:\pprever\2013-14\1071_201405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1071: Game zones - South Carolina Legislature Online</dc:title>
  <dc:subject/>
  <dc:creator>SandyBarden</dc:creator>
  <cp:keywords/>
  <dc:description/>
  <cp:lastModifiedBy>N Cumfer</cp:lastModifiedBy>
  <cp:revision>5</cp:revision>
  <cp:lastPrinted>2014-05-20T16:24:00Z</cp:lastPrinted>
  <dcterms:created xsi:type="dcterms:W3CDTF">2014-07-24T19:43:00Z</dcterms:created>
  <dcterms:modified xsi:type="dcterms:W3CDTF">2014-12-04T21:59:00Z</dcterms:modified>
</cp:coreProperties>
</file>