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9DA" w:rsidRDefault="008A59DA" w:rsidP="008A59DA">
      <w:pPr>
        <w:widowControl w:val="0"/>
        <w:jc w:val="center"/>
      </w:pPr>
      <w:r w:rsidRPr="008A59DA">
        <w:rPr>
          <w:b/>
        </w:rPr>
        <w:t>South Carolina General Assembly</w:t>
      </w:r>
    </w:p>
    <w:p w:rsidR="008A59DA" w:rsidRDefault="008A59DA" w:rsidP="008A59DA">
      <w:pPr>
        <w:widowControl w:val="0"/>
        <w:jc w:val="center"/>
      </w:pPr>
      <w:r>
        <w:t>120th Session, 2013-2014</w:t>
      </w:r>
    </w:p>
    <w:p w:rsidR="008A59DA" w:rsidRDefault="008A59DA" w:rsidP="008A59DA">
      <w:pPr>
        <w:widowControl w:val="0"/>
        <w:jc w:val="left"/>
      </w:pPr>
    </w:p>
    <w:p w:rsidR="008A59DA" w:rsidRDefault="008A59DA" w:rsidP="008A59DA">
      <w:pPr>
        <w:widowControl w:val="0"/>
        <w:jc w:val="left"/>
        <w:rPr>
          <w:b/>
        </w:rPr>
      </w:pPr>
      <w:r w:rsidRPr="008A59DA">
        <w:rPr>
          <w:b/>
        </w:rPr>
        <w:t>S.</w:t>
      </w:r>
      <w:r>
        <w:rPr>
          <w:b/>
        </w:rPr>
        <w:t xml:space="preserve"> </w:t>
      </w:r>
      <w:r w:rsidRPr="008A59DA">
        <w:rPr>
          <w:b/>
        </w:rPr>
        <w:t>1147</w:t>
      </w:r>
    </w:p>
    <w:p w:rsidR="008A59DA" w:rsidRDefault="008A59DA" w:rsidP="008A59DA">
      <w:pPr>
        <w:widowControl w:val="0"/>
        <w:jc w:val="left"/>
        <w:rPr>
          <w:b/>
        </w:rPr>
      </w:pPr>
    </w:p>
    <w:p w:rsidR="008A59DA" w:rsidRDefault="008A59DA" w:rsidP="008A59DA">
      <w:pPr>
        <w:widowControl w:val="0"/>
        <w:jc w:val="left"/>
      </w:pPr>
      <w:r w:rsidRPr="008A59DA">
        <w:rPr>
          <w:b/>
        </w:rPr>
        <w:t>STATUS INFORMATION</w:t>
      </w:r>
    </w:p>
    <w:p w:rsidR="008A59DA" w:rsidRDefault="008A59DA" w:rsidP="008A59DA">
      <w:pPr>
        <w:widowControl w:val="0"/>
        <w:jc w:val="left"/>
      </w:pPr>
    </w:p>
    <w:p w:rsidR="008A59DA" w:rsidRDefault="008A59DA" w:rsidP="008A59DA">
      <w:pPr>
        <w:widowControl w:val="0"/>
        <w:jc w:val="left"/>
      </w:pPr>
      <w:r>
        <w:t>General Bill</w:t>
      </w:r>
    </w:p>
    <w:p w:rsidR="008A59DA" w:rsidRDefault="008A59DA" w:rsidP="008A59DA">
      <w:pPr>
        <w:widowControl w:val="0"/>
        <w:jc w:val="left"/>
      </w:pPr>
      <w:r>
        <w:t>Sponsors: Senators Rankin and Hembree</w:t>
      </w:r>
    </w:p>
    <w:p w:rsidR="008A59DA" w:rsidRDefault="008A59DA" w:rsidP="008A59DA">
      <w:pPr>
        <w:widowControl w:val="0"/>
        <w:jc w:val="left"/>
      </w:pPr>
      <w:r>
        <w:t>Document Path: l:\council\bills\ms\7409ahb14.docx</w:t>
      </w:r>
    </w:p>
    <w:p w:rsidR="00860877" w:rsidRDefault="00860877" w:rsidP="008A59DA">
      <w:pPr>
        <w:widowControl w:val="0"/>
        <w:jc w:val="left"/>
      </w:pPr>
      <w:r>
        <w:t>Companion/Similar bill(s): 5013</w:t>
      </w:r>
    </w:p>
    <w:p w:rsidR="008A59DA" w:rsidRDefault="008A59DA" w:rsidP="008A59DA">
      <w:pPr>
        <w:widowControl w:val="0"/>
        <w:jc w:val="left"/>
      </w:pPr>
    </w:p>
    <w:p w:rsidR="0041317D" w:rsidRDefault="0041317D" w:rsidP="008A59DA">
      <w:pPr>
        <w:widowControl w:val="0"/>
        <w:jc w:val="left"/>
      </w:pPr>
      <w:r>
        <w:t>Introduced in the Senate on March 20, 2014</w:t>
      </w:r>
    </w:p>
    <w:p w:rsidR="0041317D" w:rsidRDefault="0041317D" w:rsidP="008A59DA">
      <w:pPr>
        <w:widowControl w:val="0"/>
        <w:jc w:val="left"/>
      </w:pPr>
      <w:r>
        <w:t>Introduced in the House on May 13, 2014</w:t>
      </w:r>
    </w:p>
    <w:p w:rsidR="0041317D" w:rsidRDefault="0041317D" w:rsidP="008A59DA">
      <w:pPr>
        <w:widowControl w:val="0"/>
        <w:jc w:val="left"/>
      </w:pPr>
      <w:r>
        <w:t>Last Amended on May 7, 2014</w:t>
      </w:r>
    </w:p>
    <w:p w:rsidR="0041317D" w:rsidRPr="0041317D" w:rsidRDefault="0041317D" w:rsidP="008A59DA">
      <w:pPr>
        <w:widowControl w:val="0"/>
        <w:jc w:val="left"/>
      </w:pPr>
      <w:r>
        <w:t xml:space="preserve">Currently residing in the House Committee on </w:t>
      </w:r>
      <w:r w:rsidRPr="0041317D">
        <w:rPr>
          <w:b/>
        </w:rPr>
        <w:t>Judiciary</w:t>
      </w:r>
    </w:p>
    <w:p w:rsidR="0041317D" w:rsidRDefault="0041317D" w:rsidP="008A59DA">
      <w:pPr>
        <w:widowControl w:val="0"/>
        <w:jc w:val="left"/>
      </w:pPr>
    </w:p>
    <w:p w:rsidR="008A59DA" w:rsidRDefault="008A59DA" w:rsidP="008A59DA">
      <w:pPr>
        <w:widowControl w:val="0"/>
        <w:jc w:val="left"/>
      </w:pPr>
      <w:r>
        <w:t xml:space="preserve">Summary: </w:t>
      </w:r>
      <w:r w:rsidR="001307D9">
        <w:t>Protective proceedings</w:t>
      </w:r>
    </w:p>
    <w:p w:rsidR="008A59DA" w:rsidRDefault="008A59DA" w:rsidP="008A59DA">
      <w:pPr>
        <w:widowControl w:val="0"/>
        <w:jc w:val="left"/>
      </w:pPr>
    </w:p>
    <w:p w:rsidR="008A59DA" w:rsidRDefault="008A59DA" w:rsidP="008A59DA">
      <w:pPr>
        <w:widowControl w:val="0"/>
        <w:jc w:val="left"/>
      </w:pPr>
    </w:p>
    <w:p w:rsidR="008A59DA" w:rsidRDefault="008A59DA" w:rsidP="008A59DA">
      <w:pPr>
        <w:widowControl w:val="0"/>
        <w:tabs>
          <w:tab w:val="center" w:pos="590"/>
          <w:tab w:val="center" w:pos="1440"/>
          <w:tab w:val="left" w:pos="1872"/>
          <w:tab w:val="left" w:pos="9187"/>
        </w:tabs>
        <w:jc w:val="left"/>
      </w:pPr>
      <w:r w:rsidRPr="008A59DA">
        <w:rPr>
          <w:b/>
        </w:rPr>
        <w:t>HISTORY OF LEGISLATIVE ACTIONS</w:t>
      </w:r>
    </w:p>
    <w:p w:rsidR="008A59DA" w:rsidRDefault="008A59DA" w:rsidP="008A59DA">
      <w:pPr>
        <w:widowControl w:val="0"/>
        <w:tabs>
          <w:tab w:val="center" w:pos="590"/>
          <w:tab w:val="center" w:pos="1440"/>
          <w:tab w:val="left" w:pos="1872"/>
          <w:tab w:val="left" w:pos="9187"/>
        </w:tabs>
        <w:jc w:val="left"/>
      </w:pPr>
    </w:p>
    <w:p w:rsidR="008A59DA" w:rsidRPr="008A59DA" w:rsidRDefault="008A59DA" w:rsidP="008A59DA">
      <w:pPr>
        <w:widowControl w:val="0"/>
        <w:tabs>
          <w:tab w:val="center" w:pos="590"/>
          <w:tab w:val="center" w:pos="1440"/>
          <w:tab w:val="left" w:pos="1872"/>
          <w:tab w:val="left" w:pos="9187"/>
        </w:tabs>
        <w:jc w:val="left"/>
      </w:pPr>
      <w:bookmarkStart w:id="0" w:name="_GoBack"/>
      <w:r w:rsidRPr="008A59DA">
        <w:rPr>
          <w:u w:val="single"/>
        </w:rPr>
        <w:tab/>
        <w:t>Date</w:t>
      </w:r>
      <w:r w:rsidRPr="008A59DA">
        <w:rPr>
          <w:u w:val="single"/>
        </w:rPr>
        <w:tab/>
        <w:t>Body</w:t>
      </w:r>
      <w:r w:rsidRPr="008A59DA">
        <w:rPr>
          <w:u w:val="single"/>
        </w:rPr>
        <w:tab/>
        <w:t>Action Description with journal page number</w:t>
      </w:r>
      <w:r w:rsidRPr="008A59DA">
        <w:rPr>
          <w:u w:val="single"/>
        </w:rPr>
        <w:tab/>
      </w:r>
      <w:bookmarkEnd w:id="0"/>
    </w:p>
    <w:p w:rsidR="00CD11A6" w:rsidRDefault="00CD11A6" w:rsidP="00CD11A6">
      <w:pPr>
        <w:widowControl w:val="0"/>
        <w:tabs>
          <w:tab w:val="right" w:pos="1008"/>
          <w:tab w:val="left" w:pos="1152"/>
          <w:tab w:val="left" w:pos="1872"/>
          <w:tab w:val="left" w:pos="9187"/>
        </w:tabs>
        <w:ind w:left="2088" w:hanging="2088"/>
        <w:jc w:val="left"/>
      </w:pPr>
      <w:r>
        <w:tab/>
        <w:t>3/20/2014</w:t>
      </w:r>
      <w:r>
        <w:tab/>
        <w:t>Senate</w:t>
      </w:r>
      <w:r>
        <w:tab/>
      </w:r>
      <w:r w:rsidRPr="00F07DC6">
        <w:t>Introduced and read first time (</w:t>
      </w:r>
      <w:hyperlink r:id="rId7" w:history="1">
        <w:r w:rsidRPr="00F07DC6">
          <w:rPr>
            <w:rStyle w:val="Hyperlink"/>
          </w:rPr>
          <w:t>Senate Journal</w:t>
        </w:r>
        <w:r w:rsidRPr="00F07DC6">
          <w:rPr>
            <w:rStyle w:val="Hyperlink"/>
          </w:rPr>
          <w:noBreakHyphen/>
          <w:t>page 9</w:t>
        </w:r>
      </w:hyperlink>
      <w:r w:rsidRPr="00F07DC6">
        <w:t>)</w:t>
      </w:r>
    </w:p>
    <w:p w:rsidR="00CD11A6" w:rsidRDefault="00CD11A6" w:rsidP="00CD11A6">
      <w:pPr>
        <w:widowControl w:val="0"/>
        <w:tabs>
          <w:tab w:val="right" w:pos="1008"/>
          <w:tab w:val="left" w:pos="1152"/>
          <w:tab w:val="left" w:pos="1872"/>
          <w:tab w:val="left" w:pos="9187"/>
        </w:tabs>
        <w:ind w:left="2088" w:hanging="2088"/>
        <w:jc w:val="left"/>
      </w:pPr>
      <w:r>
        <w:tab/>
        <w:t>3/20/2014</w:t>
      </w:r>
      <w:r>
        <w:tab/>
        <w:t>Senate</w:t>
      </w:r>
      <w:r>
        <w:tab/>
      </w:r>
      <w:r w:rsidRPr="00F07DC6">
        <w:t>Ref</w:t>
      </w:r>
      <w:r>
        <w:t xml:space="preserve">erred to Committee on </w:t>
      </w:r>
      <w:r w:rsidRPr="00F07DC6">
        <w:rPr>
          <w:b/>
        </w:rPr>
        <w:t>Judiciary</w:t>
      </w:r>
      <w:r>
        <w:t xml:space="preserve"> </w:t>
      </w:r>
      <w:r w:rsidRPr="00F07DC6">
        <w:t>(</w:t>
      </w:r>
      <w:hyperlink r:id="rId8" w:history="1">
        <w:r w:rsidRPr="00F07DC6">
          <w:rPr>
            <w:rStyle w:val="Hyperlink"/>
          </w:rPr>
          <w:t>Senate Journal</w:t>
        </w:r>
        <w:r w:rsidRPr="00F07DC6">
          <w:rPr>
            <w:rStyle w:val="Hyperlink"/>
          </w:rPr>
          <w:noBreakHyphen/>
          <w:t>page 9</w:t>
        </w:r>
      </w:hyperlink>
      <w:r w:rsidRPr="00F07DC6">
        <w:t>)</w:t>
      </w:r>
    </w:p>
    <w:p w:rsidR="00CD11A6" w:rsidRDefault="00CD11A6" w:rsidP="00CD11A6">
      <w:pPr>
        <w:widowControl w:val="0"/>
        <w:tabs>
          <w:tab w:val="right" w:pos="1008"/>
          <w:tab w:val="left" w:pos="1152"/>
          <w:tab w:val="left" w:pos="1872"/>
          <w:tab w:val="left" w:pos="9187"/>
        </w:tabs>
        <w:ind w:left="2088" w:hanging="2088"/>
        <w:jc w:val="left"/>
      </w:pPr>
      <w:r>
        <w:tab/>
        <w:t>3/27/2014</w:t>
      </w:r>
      <w:r>
        <w:tab/>
        <w:t>Senate</w:t>
      </w:r>
      <w:r>
        <w:tab/>
      </w:r>
      <w:r w:rsidRPr="00F07DC6">
        <w:t>Referred to Subcommittee: Rankin (ch), Malloy, Bennett</w:t>
      </w:r>
    </w:p>
    <w:p w:rsidR="00CD11A6" w:rsidRDefault="00CD11A6" w:rsidP="00CD11A6">
      <w:pPr>
        <w:widowControl w:val="0"/>
        <w:tabs>
          <w:tab w:val="right" w:pos="1008"/>
          <w:tab w:val="left" w:pos="1152"/>
          <w:tab w:val="left" w:pos="1872"/>
          <w:tab w:val="left" w:pos="9187"/>
        </w:tabs>
        <w:ind w:left="2088" w:hanging="2088"/>
        <w:jc w:val="left"/>
      </w:pPr>
      <w:r>
        <w:tab/>
        <w:t>4/30/2014</w:t>
      </w:r>
      <w:r>
        <w:tab/>
        <w:t>Senate</w:t>
      </w:r>
      <w:r>
        <w:tab/>
      </w:r>
      <w:r w:rsidRPr="00F07DC6">
        <w:t>Committee report: Favor</w:t>
      </w:r>
      <w:r>
        <w:t xml:space="preserve">able with amendment </w:t>
      </w:r>
      <w:r w:rsidRPr="00F07DC6">
        <w:rPr>
          <w:b/>
        </w:rPr>
        <w:t>Judiciary</w:t>
      </w:r>
      <w:r w:rsidRPr="00F07DC6">
        <w:t xml:space="preserve"> (</w:t>
      </w:r>
      <w:hyperlink r:id="rId9" w:history="1">
        <w:r w:rsidRPr="00F07DC6">
          <w:rPr>
            <w:rStyle w:val="Hyperlink"/>
          </w:rPr>
          <w:t>Senate Journal</w:t>
        </w:r>
        <w:r w:rsidRPr="00F07DC6">
          <w:rPr>
            <w:rStyle w:val="Hyperlink"/>
          </w:rPr>
          <w:noBreakHyphen/>
          <w:t>page 23</w:t>
        </w:r>
      </w:hyperlink>
      <w:r w:rsidRPr="00F07DC6">
        <w:t>)</w:t>
      </w:r>
    </w:p>
    <w:p w:rsidR="00CD11A6" w:rsidRDefault="00CD11A6" w:rsidP="00CD11A6">
      <w:pPr>
        <w:widowControl w:val="0"/>
        <w:tabs>
          <w:tab w:val="right" w:pos="1008"/>
          <w:tab w:val="left" w:pos="1152"/>
          <w:tab w:val="left" w:pos="1872"/>
          <w:tab w:val="left" w:pos="9187"/>
        </w:tabs>
        <w:ind w:left="2088" w:hanging="2088"/>
        <w:jc w:val="left"/>
      </w:pPr>
      <w:r>
        <w:tab/>
        <w:t>5/1/2014</w:t>
      </w:r>
      <w:r>
        <w:tab/>
      </w:r>
      <w:r>
        <w:tab/>
      </w:r>
      <w:r w:rsidRPr="00F07DC6">
        <w:t>Scrivener's error corrected</w:t>
      </w:r>
    </w:p>
    <w:p w:rsidR="00CD11A6" w:rsidRDefault="00CD11A6" w:rsidP="00CD11A6">
      <w:pPr>
        <w:widowControl w:val="0"/>
        <w:tabs>
          <w:tab w:val="right" w:pos="1008"/>
          <w:tab w:val="left" w:pos="1152"/>
          <w:tab w:val="left" w:pos="1872"/>
          <w:tab w:val="left" w:pos="9187"/>
        </w:tabs>
        <w:ind w:left="2088" w:hanging="2088"/>
        <w:jc w:val="left"/>
      </w:pPr>
      <w:r>
        <w:tab/>
        <w:t>5/7/2014</w:t>
      </w:r>
      <w:r>
        <w:tab/>
        <w:t>Senate</w:t>
      </w:r>
      <w:r>
        <w:tab/>
      </w:r>
      <w:r w:rsidRPr="00F07DC6">
        <w:t>Committe</w:t>
      </w:r>
      <w:r>
        <w:t xml:space="preserve">e Amendment Amended and Adopted </w:t>
      </w:r>
      <w:r w:rsidRPr="00F07DC6">
        <w:t>(</w:t>
      </w:r>
      <w:hyperlink r:id="rId10" w:history="1">
        <w:r w:rsidRPr="00F07DC6">
          <w:rPr>
            <w:rStyle w:val="Hyperlink"/>
          </w:rPr>
          <w:t>Senate Journal</w:t>
        </w:r>
        <w:r w:rsidRPr="00F07DC6">
          <w:rPr>
            <w:rStyle w:val="Hyperlink"/>
          </w:rPr>
          <w:noBreakHyphen/>
          <w:t>page 12</w:t>
        </w:r>
      </w:hyperlink>
      <w:r w:rsidRPr="00F07DC6">
        <w:t>)</w:t>
      </w:r>
    </w:p>
    <w:p w:rsidR="00CD11A6" w:rsidRDefault="00CD11A6" w:rsidP="00CD11A6">
      <w:pPr>
        <w:widowControl w:val="0"/>
        <w:tabs>
          <w:tab w:val="right" w:pos="1008"/>
          <w:tab w:val="left" w:pos="1152"/>
          <w:tab w:val="left" w:pos="1872"/>
          <w:tab w:val="left" w:pos="9187"/>
        </w:tabs>
        <w:ind w:left="2088" w:hanging="2088"/>
        <w:jc w:val="left"/>
      </w:pPr>
      <w:r>
        <w:tab/>
        <w:t>5/7/2014</w:t>
      </w:r>
      <w:r>
        <w:tab/>
        <w:t>Senate</w:t>
      </w:r>
      <w:r>
        <w:tab/>
      </w:r>
      <w:r w:rsidRPr="00F07DC6">
        <w:t>Read second time (</w:t>
      </w:r>
      <w:hyperlink r:id="rId11" w:history="1">
        <w:r w:rsidRPr="00F07DC6">
          <w:rPr>
            <w:rStyle w:val="Hyperlink"/>
          </w:rPr>
          <w:t>Senate Journal</w:t>
        </w:r>
        <w:r w:rsidRPr="00F07DC6">
          <w:rPr>
            <w:rStyle w:val="Hyperlink"/>
          </w:rPr>
          <w:noBreakHyphen/>
          <w:t>page 12</w:t>
        </w:r>
      </w:hyperlink>
      <w:r w:rsidRPr="00F07DC6">
        <w:t>)</w:t>
      </w:r>
    </w:p>
    <w:p w:rsidR="00CD11A6" w:rsidRDefault="00CD11A6" w:rsidP="00CD11A6">
      <w:pPr>
        <w:widowControl w:val="0"/>
        <w:tabs>
          <w:tab w:val="right" w:pos="1008"/>
          <w:tab w:val="left" w:pos="1152"/>
          <w:tab w:val="left" w:pos="1872"/>
          <w:tab w:val="left" w:pos="9187"/>
        </w:tabs>
        <w:ind w:left="2088" w:hanging="2088"/>
        <w:jc w:val="left"/>
      </w:pPr>
      <w:r>
        <w:tab/>
        <w:t>5/7/2014</w:t>
      </w:r>
      <w:r>
        <w:tab/>
        <w:t>Senate</w:t>
      </w:r>
      <w:r>
        <w:tab/>
      </w:r>
      <w:r w:rsidRPr="00F07DC6">
        <w:t>Roll call Ayes</w:t>
      </w:r>
      <w:r>
        <w:noBreakHyphen/>
      </w:r>
      <w:r w:rsidRPr="00F07DC6">
        <w:t>37  Nays</w:t>
      </w:r>
      <w:r>
        <w:noBreakHyphen/>
      </w:r>
      <w:r w:rsidRPr="00F07DC6">
        <w:t>0 (</w:t>
      </w:r>
      <w:hyperlink r:id="rId12" w:history="1">
        <w:r w:rsidRPr="00F07DC6">
          <w:rPr>
            <w:rStyle w:val="Hyperlink"/>
          </w:rPr>
          <w:t>Senate Journal</w:t>
        </w:r>
        <w:r w:rsidRPr="00F07DC6">
          <w:rPr>
            <w:rStyle w:val="Hyperlink"/>
          </w:rPr>
          <w:noBreakHyphen/>
          <w:t>page 12</w:t>
        </w:r>
      </w:hyperlink>
      <w:r w:rsidRPr="00F07DC6">
        <w:t>)</w:t>
      </w:r>
    </w:p>
    <w:p w:rsidR="00CD11A6" w:rsidRDefault="00CD11A6" w:rsidP="00CD11A6">
      <w:pPr>
        <w:widowControl w:val="0"/>
        <w:tabs>
          <w:tab w:val="right" w:pos="1008"/>
          <w:tab w:val="left" w:pos="1152"/>
          <w:tab w:val="left" w:pos="1872"/>
          <w:tab w:val="left" w:pos="9187"/>
        </w:tabs>
        <w:ind w:left="2088" w:hanging="2088"/>
        <w:jc w:val="left"/>
      </w:pPr>
      <w:r>
        <w:tab/>
        <w:t>5/8/2014</w:t>
      </w:r>
      <w:r>
        <w:tab/>
        <w:t>Senate</w:t>
      </w:r>
      <w:r>
        <w:tab/>
      </w:r>
      <w:r w:rsidRPr="00F07DC6">
        <w:t>Re</w:t>
      </w:r>
      <w:r>
        <w:t xml:space="preserve">ad third time and sent to House </w:t>
      </w:r>
      <w:r w:rsidRPr="00F07DC6">
        <w:t>(</w:t>
      </w:r>
      <w:hyperlink r:id="rId13" w:history="1">
        <w:r w:rsidRPr="00F07DC6">
          <w:rPr>
            <w:rStyle w:val="Hyperlink"/>
          </w:rPr>
          <w:t>Senate Journal</w:t>
        </w:r>
        <w:r w:rsidRPr="00F07DC6">
          <w:rPr>
            <w:rStyle w:val="Hyperlink"/>
          </w:rPr>
          <w:noBreakHyphen/>
          <w:t>page 14</w:t>
        </w:r>
      </w:hyperlink>
      <w:r w:rsidRPr="00F07DC6">
        <w:t>)</w:t>
      </w:r>
    </w:p>
    <w:p w:rsidR="00CD11A6" w:rsidRDefault="00CD11A6" w:rsidP="00CD11A6">
      <w:pPr>
        <w:widowControl w:val="0"/>
        <w:tabs>
          <w:tab w:val="right" w:pos="1008"/>
          <w:tab w:val="left" w:pos="1152"/>
          <w:tab w:val="left" w:pos="1872"/>
          <w:tab w:val="left" w:pos="9187"/>
        </w:tabs>
        <w:ind w:left="2088" w:hanging="2088"/>
        <w:jc w:val="left"/>
      </w:pPr>
      <w:r>
        <w:tab/>
        <w:t>5/13/2014</w:t>
      </w:r>
      <w:r>
        <w:tab/>
        <w:t>House</w:t>
      </w:r>
      <w:r>
        <w:tab/>
      </w:r>
      <w:r w:rsidRPr="00F07DC6">
        <w:t>Introduced and read first time (</w:t>
      </w:r>
      <w:hyperlink r:id="rId14" w:history="1">
        <w:r w:rsidRPr="00F07DC6">
          <w:rPr>
            <w:rStyle w:val="Hyperlink"/>
          </w:rPr>
          <w:t>House Journal</w:t>
        </w:r>
        <w:r w:rsidRPr="00F07DC6">
          <w:rPr>
            <w:rStyle w:val="Hyperlink"/>
          </w:rPr>
          <w:noBreakHyphen/>
          <w:t>page 4</w:t>
        </w:r>
      </w:hyperlink>
      <w:r w:rsidRPr="00F07DC6">
        <w:t>)</w:t>
      </w:r>
    </w:p>
    <w:p w:rsidR="00CD11A6" w:rsidRDefault="00CD11A6" w:rsidP="00CD11A6">
      <w:pPr>
        <w:widowControl w:val="0"/>
        <w:tabs>
          <w:tab w:val="right" w:pos="1008"/>
          <w:tab w:val="left" w:pos="1152"/>
          <w:tab w:val="left" w:pos="1872"/>
          <w:tab w:val="left" w:pos="9187"/>
        </w:tabs>
        <w:ind w:left="2088" w:hanging="2088"/>
        <w:jc w:val="left"/>
      </w:pPr>
      <w:r>
        <w:tab/>
        <w:t>5/13/2014</w:t>
      </w:r>
      <w:r>
        <w:tab/>
        <w:t>House</w:t>
      </w:r>
      <w:r>
        <w:tab/>
      </w:r>
      <w:r w:rsidRPr="00F07DC6">
        <w:t>Ref</w:t>
      </w:r>
      <w:r>
        <w:t xml:space="preserve">erred to Committee on </w:t>
      </w:r>
      <w:r w:rsidRPr="00F07DC6">
        <w:rPr>
          <w:b/>
        </w:rPr>
        <w:t>Judiciary</w:t>
      </w:r>
      <w:r>
        <w:t xml:space="preserve"> </w:t>
      </w:r>
      <w:r w:rsidRPr="00F07DC6">
        <w:t>(</w:t>
      </w:r>
      <w:hyperlink r:id="rId15" w:history="1">
        <w:r w:rsidRPr="00F07DC6">
          <w:rPr>
            <w:rStyle w:val="Hyperlink"/>
          </w:rPr>
          <w:t>House Journal</w:t>
        </w:r>
        <w:r w:rsidRPr="00F07DC6">
          <w:rPr>
            <w:rStyle w:val="Hyperlink"/>
          </w:rPr>
          <w:noBreakHyphen/>
          <w:t>page 4</w:t>
        </w:r>
      </w:hyperlink>
      <w:r w:rsidRPr="00F07DC6">
        <w:t>)</w:t>
      </w:r>
    </w:p>
    <w:p w:rsidR="00CD11A6" w:rsidRDefault="00CD11A6" w:rsidP="00CD11A6">
      <w:pPr>
        <w:widowControl w:val="0"/>
        <w:tabs>
          <w:tab w:val="right" w:pos="1008"/>
          <w:tab w:val="left" w:pos="1152"/>
          <w:tab w:val="left" w:pos="1872"/>
          <w:tab w:val="left" w:pos="9187"/>
        </w:tabs>
        <w:ind w:left="2088" w:hanging="2088"/>
        <w:jc w:val="left"/>
      </w:pPr>
    </w:p>
    <w:p w:rsidR="008A59DA" w:rsidRPr="008A59DA" w:rsidRDefault="008A59DA" w:rsidP="008A59DA">
      <w:pPr>
        <w:widowControl w:val="0"/>
        <w:tabs>
          <w:tab w:val="right" w:pos="1008"/>
          <w:tab w:val="left" w:pos="1152"/>
          <w:tab w:val="left" w:pos="1872"/>
          <w:tab w:val="left" w:pos="9187"/>
        </w:tabs>
        <w:ind w:left="2088" w:hanging="2088"/>
        <w:jc w:val="left"/>
      </w:pPr>
    </w:p>
    <w:p w:rsidR="008A59DA" w:rsidRDefault="008A59DA" w:rsidP="008A59DA">
      <w:pPr>
        <w:widowControl w:val="0"/>
        <w:jc w:val="left"/>
      </w:pPr>
      <w:r w:rsidRPr="008A59DA">
        <w:rPr>
          <w:b/>
        </w:rPr>
        <w:t>VERSIONS OF THIS BILL</w:t>
      </w:r>
    </w:p>
    <w:p w:rsidR="008A59DA" w:rsidRDefault="008A59DA" w:rsidP="008A59DA">
      <w:pPr>
        <w:widowControl w:val="0"/>
        <w:jc w:val="left"/>
      </w:pPr>
    </w:p>
    <w:p w:rsidR="008A59DA" w:rsidRDefault="002D4F6A" w:rsidP="008A59DA">
      <w:pPr>
        <w:widowControl w:val="0"/>
        <w:jc w:val="left"/>
      </w:pPr>
      <w:hyperlink r:id="rId16" w:history="1">
        <w:r w:rsidR="008A59DA">
          <w:rPr>
            <w:rStyle w:val="Hyperlink"/>
          </w:rPr>
          <w:t>3/20/2014</w:t>
        </w:r>
      </w:hyperlink>
    </w:p>
    <w:p w:rsidR="00D45BDE" w:rsidRDefault="002D4F6A" w:rsidP="008A59DA">
      <w:hyperlink r:id="rId17" w:history="1">
        <w:r w:rsidR="00D45BDE" w:rsidRPr="00D45BDE">
          <w:rPr>
            <w:rStyle w:val="Hyperlink"/>
          </w:rPr>
          <w:t>4/30/2014</w:t>
        </w:r>
      </w:hyperlink>
    </w:p>
    <w:p w:rsidR="00583F2E" w:rsidRDefault="002D4F6A" w:rsidP="008A59DA">
      <w:hyperlink r:id="rId18" w:history="1">
        <w:r w:rsidR="00583F2E" w:rsidRPr="00583F2E">
          <w:rPr>
            <w:rStyle w:val="Hyperlink"/>
          </w:rPr>
          <w:t>5/1/2014</w:t>
        </w:r>
      </w:hyperlink>
    </w:p>
    <w:p w:rsidR="00D60B35" w:rsidRDefault="002D4F6A" w:rsidP="008A59DA">
      <w:hyperlink r:id="rId19" w:history="1">
        <w:r w:rsidR="00D60B35" w:rsidRPr="00D60B35">
          <w:rPr>
            <w:rStyle w:val="Hyperlink"/>
          </w:rPr>
          <w:t>5/7/2014</w:t>
        </w:r>
      </w:hyperlink>
    </w:p>
    <w:p w:rsidR="008A59DA" w:rsidRDefault="008A59DA" w:rsidP="008A59DA"/>
    <w:p w:rsidR="008A59DA" w:rsidRDefault="008A59DA" w:rsidP="008A59DA">
      <w:pPr>
        <w:sectPr w:rsidR="008A59DA" w:rsidSect="008A59DA">
          <w:pgSz w:w="12240" w:h="15840" w:code="1"/>
          <w:pgMar w:top="1080" w:right="1440" w:bottom="1080" w:left="1440" w:header="720" w:footer="720" w:gutter="0"/>
          <w:cols w:space="720"/>
          <w:noEndnote/>
          <w:docGrid w:linePitch="360"/>
        </w:sectPr>
      </w:pPr>
    </w:p>
    <w:p w:rsidR="00D60B35" w:rsidRDefault="00D60B35" w:rsidP="00067AE8">
      <w:pPr>
        <w:pStyle w:val="BillDots0"/>
      </w:pPr>
      <w:r>
        <w:rPr>
          <w:strike/>
        </w:rPr>
        <w:lastRenderedPageBreak/>
        <w:t>Indicates Matter Stricken</w:t>
      </w:r>
    </w:p>
    <w:p w:rsidR="00D60B35" w:rsidRPr="00FA72BE" w:rsidRDefault="00D60B35" w:rsidP="00067AE8">
      <w:pPr>
        <w:pStyle w:val="BillDots0"/>
      </w:pPr>
      <w:r>
        <w:rPr>
          <w:u w:val="single"/>
        </w:rPr>
        <w:t>Indicates New Matter</w:t>
      </w:r>
    </w:p>
    <w:p w:rsidR="00D60B35" w:rsidRDefault="00D60B35" w:rsidP="00067AE8">
      <w:pPr>
        <w:pStyle w:val="BillDots0"/>
      </w:pPr>
    </w:p>
    <w:p w:rsidR="00D60B35" w:rsidRDefault="00D60B35" w:rsidP="00FA72BE">
      <w:pPr>
        <w:pStyle w:val="BillDots0"/>
        <w:tabs>
          <w:tab w:val="clear" w:pos="216"/>
          <w:tab w:val="clear" w:pos="432"/>
          <w:tab w:val="clear" w:pos="648"/>
          <w:tab w:val="clear" w:pos="864"/>
          <w:tab w:val="clear" w:pos="1080"/>
          <w:tab w:val="clear" w:pos="1296"/>
          <w:tab w:val="clear" w:pos="5904"/>
          <w:tab w:val="right" w:pos="5933"/>
        </w:tabs>
      </w:pPr>
      <w:r>
        <w:t>COMMITTEE AMENDMENT AMENDED AND ADOPTED</w:t>
      </w:r>
    </w:p>
    <w:p w:rsidR="00D60B35" w:rsidRDefault="00D60B35" w:rsidP="00FA72BE">
      <w:pPr>
        <w:pStyle w:val="BillDots0"/>
        <w:tabs>
          <w:tab w:val="clear" w:pos="216"/>
          <w:tab w:val="clear" w:pos="432"/>
          <w:tab w:val="clear" w:pos="648"/>
          <w:tab w:val="clear" w:pos="864"/>
          <w:tab w:val="clear" w:pos="1080"/>
          <w:tab w:val="clear" w:pos="1296"/>
          <w:tab w:val="clear" w:pos="5904"/>
          <w:tab w:val="right" w:pos="5933"/>
        </w:tabs>
      </w:pPr>
      <w:r>
        <w:t>May 7, 2014</w:t>
      </w:r>
    </w:p>
    <w:p w:rsidR="00D60B35" w:rsidRDefault="00D60B35" w:rsidP="00FA72BE">
      <w:pPr>
        <w:pStyle w:val="BillDots0"/>
        <w:tabs>
          <w:tab w:val="clear" w:pos="216"/>
          <w:tab w:val="clear" w:pos="432"/>
          <w:tab w:val="clear" w:pos="648"/>
          <w:tab w:val="clear" w:pos="864"/>
          <w:tab w:val="clear" w:pos="1080"/>
          <w:tab w:val="clear" w:pos="1296"/>
          <w:tab w:val="clear" w:pos="5904"/>
          <w:tab w:val="right" w:pos="5933"/>
        </w:tabs>
      </w:pPr>
    </w:p>
    <w:p w:rsidR="00D60B35" w:rsidRPr="00FA72BE" w:rsidRDefault="00D60B35" w:rsidP="00FA72BE">
      <w:pPr>
        <w:pStyle w:val="BillDots0"/>
        <w:tabs>
          <w:tab w:val="clear" w:pos="216"/>
          <w:tab w:val="clear" w:pos="432"/>
          <w:tab w:val="clear" w:pos="648"/>
          <w:tab w:val="clear" w:pos="864"/>
          <w:tab w:val="clear" w:pos="1080"/>
          <w:tab w:val="clear" w:pos="1296"/>
          <w:tab w:val="clear" w:pos="5904"/>
          <w:tab w:val="right" w:pos="5933"/>
        </w:tabs>
      </w:pPr>
      <w:r>
        <w:tab/>
      </w:r>
      <w:r>
        <w:rPr>
          <w:b/>
          <w:sz w:val="36"/>
        </w:rPr>
        <w:t>S. 1147</w:t>
      </w:r>
    </w:p>
    <w:p w:rsidR="00D60B35" w:rsidRDefault="00D60B35" w:rsidP="00067AE8">
      <w:pPr>
        <w:pStyle w:val="BillDots0"/>
      </w:pPr>
    </w:p>
    <w:p w:rsidR="00D60B35" w:rsidRDefault="00D60B35" w:rsidP="00FA72BE">
      <w:pPr>
        <w:pStyle w:val="BillDots0"/>
        <w:jc w:val="center"/>
      </w:pPr>
      <w:r>
        <w:t xml:space="preserve">Introduced by </w:t>
      </w:r>
      <w:r w:rsidRPr="003C50B4">
        <w:t>Senators Rankin and Hembree</w:t>
      </w:r>
    </w:p>
    <w:p w:rsidR="00D60B35" w:rsidRDefault="00D60B35" w:rsidP="00067AE8">
      <w:pPr>
        <w:pStyle w:val="BillDots0"/>
      </w:pPr>
    </w:p>
    <w:p w:rsidR="00D60B35" w:rsidRDefault="00D60B35" w:rsidP="0019244C">
      <w:pPr>
        <w:pStyle w:val="BillDots0"/>
        <w:tabs>
          <w:tab w:val="clear" w:pos="216"/>
          <w:tab w:val="clear" w:pos="432"/>
          <w:tab w:val="clear" w:pos="648"/>
          <w:tab w:val="clear" w:pos="864"/>
          <w:tab w:val="clear" w:pos="1080"/>
          <w:tab w:val="clear" w:pos="1296"/>
          <w:tab w:val="clear" w:pos="5904"/>
          <w:tab w:val="right" w:pos="5933"/>
        </w:tabs>
      </w:pPr>
      <w:r>
        <w:t>S. Printed 5/7/14--S.</w:t>
      </w:r>
    </w:p>
    <w:p w:rsidR="00D60B35" w:rsidRDefault="00D60B35" w:rsidP="00067AE8">
      <w:pPr>
        <w:pStyle w:val="BillDots0"/>
      </w:pPr>
      <w:r>
        <w:t>Read the first time March 20, 2014.</w:t>
      </w:r>
    </w:p>
    <w:p w:rsidR="00D60B35" w:rsidRDefault="00D60B35" w:rsidP="00DC2DE8">
      <w:pPr>
        <w:pStyle w:val="BillDots0"/>
        <w:jc w:val="center"/>
      </w:pPr>
      <w:r>
        <w:rPr>
          <w:u w:val="single"/>
        </w:rPr>
        <w:t>            </w:t>
      </w:r>
    </w:p>
    <w:p w:rsidR="00D60B35" w:rsidRDefault="00D60B35" w:rsidP="00067AE8">
      <w:pPr>
        <w:pStyle w:val="BillDots0"/>
        <w:sectPr w:rsidR="00D60B35" w:rsidSect="00FA72BE">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D60B35" w:rsidRDefault="00D60B35" w:rsidP="00067AE8">
      <w:pPr>
        <w:pStyle w:val="BillDots0"/>
      </w:pPr>
    </w:p>
    <w:p w:rsidR="00D60B35" w:rsidRDefault="00D60B35" w:rsidP="00067AE8">
      <w:pPr>
        <w:pStyle w:val="Numbersforbills"/>
      </w:pPr>
    </w:p>
    <w:p w:rsidR="00D60B35" w:rsidRDefault="00D60B35" w:rsidP="0006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B35" w:rsidRDefault="00D60B35" w:rsidP="0006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B35" w:rsidRDefault="00D60B35" w:rsidP="0006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B35" w:rsidRDefault="00D60B35" w:rsidP="0006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B35" w:rsidRDefault="00D60B35" w:rsidP="0006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B35" w:rsidRDefault="00D60B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B35" w:rsidRPr="00325348" w:rsidRDefault="00D60B35" w:rsidP="00532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60B35" w:rsidRDefault="00D60B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B35" w:rsidRDefault="00D60B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 xml:space="preserve">TO AMEND SECTION 62-5-401, AS AMENDED, CODE OF LAWS OF SOUTH CAROLINA, 1976, RELATING TO PROTECTIVE PROCEEDINGS IN RELATION TO THE ESTATE AND AFFAIRS OF CERTAIN PERSONS INCLUDING MINORS, PERSONS WITH MENTAL OR PHYSICAL ILLNESS OR DISABILITY, AND MISSING PERSONS, SO AS TO PROVIDE FOR EXPEDITED HEARINGS IN THE CASE OF MISSING PERSONS UNDER CERTAIN CIRCUMSTANCES. </w:t>
      </w:r>
    </w:p>
    <w:p w:rsidR="00D60B35" w:rsidRDefault="00D60B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D60B35" w:rsidRDefault="00D60B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B35" w:rsidRDefault="00D60B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0B35" w:rsidRDefault="00D60B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B35" w:rsidRDefault="00D60B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62</w:t>
      </w:r>
      <w:r>
        <w:noBreakHyphen/>
        <w:t>5</w:t>
      </w:r>
      <w:r>
        <w:noBreakHyphen/>
        <w:t>401 of the 1976 Code, as last amended by Act 244 of 2010, is further amended to read:</w:t>
      </w:r>
    </w:p>
    <w:p w:rsidR="00D60B35" w:rsidRDefault="00D60B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B35" w:rsidRDefault="00D60B35" w:rsidP="004D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62</w:t>
      </w:r>
      <w:r>
        <w:noBreakHyphen/>
        <w:t>5</w:t>
      </w:r>
      <w:r>
        <w:noBreakHyphen/>
        <w:t>401.</w:t>
      </w:r>
      <w:r>
        <w:tab/>
      </w:r>
      <w:r>
        <w:rPr>
          <w:u w:val="single"/>
        </w:rPr>
        <w:t>(A)</w:t>
      </w:r>
      <w:r>
        <w:tab/>
      </w:r>
      <w:r w:rsidRPr="00A30946">
        <w:rPr>
          <w:color w:val="000000"/>
        </w:rPr>
        <w:t>After service of the summons and petition and notice of hearing in accordance with the provisions of this part, the court may appoint a conservator or make other protective order for cause as follows:</w:t>
      </w:r>
    </w:p>
    <w:p w:rsidR="00D60B35" w:rsidRDefault="00D60B35" w:rsidP="004D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A30946">
        <w:rPr>
          <w:color w:val="000000"/>
        </w:rPr>
        <w:tab/>
        <w:t>(1)</w:t>
      </w:r>
      <w:r>
        <w:rPr>
          <w:color w:val="000000"/>
        </w:rPr>
        <w:tab/>
      </w:r>
      <w:r w:rsidRPr="00A30946">
        <w:rPr>
          <w:color w:val="000000"/>
        </w:rPr>
        <w:t>Appointment of a conservator or other protective order may be made in relation to the estate and affairs of a minor if the court determines that a minor owns money or property that requires management or protection which cannot otherwise be provided, has or may have business affairs which may be jeopardized or prevented by his minority, or that funds are needed for his support and education and that protection is necessary or desirable to obtain or provide funds.</w:t>
      </w:r>
    </w:p>
    <w:p w:rsidR="00D60B35" w:rsidRDefault="00D60B35" w:rsidP="004D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30946">
        <w:rPr>
          <w:color w:val="000000"/>
        </w:rPr>
        <w:tab/>
      </w:r>
      <w:r>
        <w:rPr>
          <w:color w:val="000000"/>
        </w:rPr>
        <w:tab/>
      </w:r>
      <w:r w:rsidRPr="00A30946">
        <w:rPr>
          <w:color w:val="000000"/>
        </w:rPr>
        <w:t>(2)</w:t>
      </w:r>
      <w:r>
        <w:rPr>
          <w:color w:val="000000"/>
        </w:rPr>
        <w:tab/>
      </w:r>
      <w:r w:rsidRPr="00A30946">
        <w:rPr>
          <w:color w:val="000000"/>
        </w:rPr>
        <w:t>Appointment of a conservator or other protective order may be made in relation to the estate and affairs of a person if the court determines that (i) the person is unable to manage his property and affairs effectively for reasons such as mental illness, mental deficiency, physical illness or disability, advanced age, chronic use of drugs, chronic intoxication, confinement, detention by a foreign power, or disappearance;  and (ii) the person has property which will be wasted or dissipated unless proper management is provided, or that funds are needed for the support, care, and welfare of the person or those entitled to be supported by him and that protection is necessary or desirable to obtain or provide funds.</w:t>
      </w:r>
    </w:p>
    <w:p w:rsidR="00D60B35" w:rsidRDefault="00D60B35" w:rsidP="00DC2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7B1495">
        <w:rPr>
          <w:snapToGrid w:val="0"/>
          <w:u w:val="single"/>
        </w:rPr>
        <w:t>(B)</w:t>
      </w:r>
      <w:r w:rsidRPr="00D114B5">
        <w:rPr>
          <w:snapToGrid w:val="0"/>
          <w:u w:val="single"/>
        </w:rPr>
        <w:t>(1)</w:t>
      </w:r>
      <w:r>
        <w:rPr>
          <w:snapToGrid w:val="0"/>
        </w:rPr>
        <w:tab/>
      </w:r>
      <w:r>
        <w:rPr>
          <w:snapToGrid w:val="0"/>
          <w:u w:val="single"/>
        </w:rPr>
        <w:t>Pursuant to the provisions of this article, in the case of an individual’s disappearance in which the assets of the missing individual total twenty-five thousand dollars or less, and no person was previously appointed by the missing individual to have general authority to act on behalf of the missing individual, a spouse or next of kin of the missing individual, upon submitting a document that complies with the requirements of Section 62-1-507(3), may petition the court to be appointed the temporary conservator of the missing individual’s property for a six-month period of time.  For such temporary conservator appointments of missing individual’s estates, the petitioner may request a hearing on an emergency basis, with the appointment of an attorney for the missing individual and the setting of a bond being temporarily waived.  The petitioner must also comply with all notice requirements.  The appointment of a spouse or next of kin as a temporary conservator for the property of a missing individual does not alter the ability of the spouse or next of kin to apply for appointment as the conservator after the expiration of the six-month period, pursuant to the provisions of Part 4, Article 5, Title 62.</w:t>
      </w:r>
    </w:p>
    <w:p w:rsidR="00D60B35" w:rsidRDefault="00D60B35" w:rsidP="00DC2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sidRPr="00D114B5">
        <w:rPr>
          <w:snapToGrid w:val="0"/>
          <w:u w:val="single"/>
        </w:rPr>
        <w:t>(2)</w:t>
      </w:r>
      <w:r>
        <w:rPr>
          <w:snapToGrid w:val="0"/>
        </w:rPr>
        <w:tab/>
      </w:r>
      <w:r>
        <w:rPr>
          <w:snapToGrid w:val="0"/>
          <w:u w:val="single"/>
        </w:rPr>
        <w:t>For estates that total more than twenty-five thousand dollars, the provisions of Section 62-5-408(1) shall apply for the appointment of temporary conservators.</w:t>
      </w:r>
    </w:p>
    <w:p w:rsidR="00D60B35" w:rsidRDefault="00D60B35" w:rsidP="00DC2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snapToGrid w:val="0"/>
        </w:rPr>
        <w:tab/>
      </w:r>
      <w:r>
        <w:rPr>
          <w:snapToGrid w:val="0"/>
        </w:rPr>
        <w:tab/>
      </w:r>
      <w:r w:rsidRPr="00D114B5">
        <w:rPr>
          <w:snapToGrid w:val="0"/>
          <w:u w:val="single"/>
        </w:rPr>
        <w:t>(3)</w:t>
      </w:r>
      <w:r>
        <w:rPr>
          <w:snapToGrid w:val="0"/>
        </w:rPr>
        <w:tab/>
      </w:r>
      <w:r>
        <w:rPr>
          <w:snapToGrid w:val="0"/>
          <w:u w:val="single"/>
        </w:rPr>
        <w:t>Termination of the conservatorship shall occur pursuant to the provisions of Section 62-5-430(B), upon application to the court that the missing person is no longer missing or deceased, and the court orders the termination of the conservatorship.</w:t>
      </w:r>
      <w:r>
        <w:rPr>
          <w:snapToGrid w:val="0"/>
        </w:rPr>
        <w:t>”</w:t>
      </w:r>
    </w:p>
    <w:p w:rsidR="00D60B35" w:rsidRDefault="00D60B35" w:rsidP="004D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D60B35" w:rsidRDefault="00D60B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2.</w:t>
      </w:r>
      <w:r>
        <w:rPr>
          <w:color w:val="000000"/>
        </w:rPr>
        <w:tab/>
        <w:t>T</w:t>
      </w:r>
      <w:r>
        <w:t>his act takes effect upon approval by the Governor.</w:t>
      </w:r>
    </w:p>
    <w:p w:rsidR="00D60B35" w:rsidRDefault="00D60B3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2A7B" w:rsidRDefault="00532A7B" w:rsidP="00D60B35">
      <w:pPr>
        <w:pStyle w:val="BillDots0"/>
      </w:pPr>
    </w:p>
    <w:sectPr w:rsidR="00532A7B" w:rsidSect="00FA72BE">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2B04" w:rsidRDefault="00682B04" w:rsidP="009F0C77">
      <w:r>
        <w:separator/>
      </w:r>
    </w:p>
  </w:endnote>
  <w:endnote w:type="continuationSeparator" w:id="0">
    <w:p w:rsidR="00682B04" w:rsidRDefault="00682B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7459F1-1408-4242-81FE-66A87CAC572A}"/>
    <w:embedBold r:id="rId2" w:fontKey="{678B6542-BC94-40BC-90D9-F3CD0EB28A86}"/>
  </w:font>
  <w:font w:name="Calibri">
    <w:panose1 w:val="020F0502020204030204"/>
    <w:charset w:val="00"/>
    <w:family w:val="swiss"/>
    <w:pitch w:val="variable"/>
    <w:sig w:usb0="E10002FF" w:usb1="4000ACFF" w:usb2="00000009" w:usb3="00000000" w:csb0="0000019F" w:csb1="00000000"/>
    <w:embedRegular r:id="rId3" w:fontKey="{00AFF82F-75F1-463A-ACD3-5A62BA4AA628}"/>
  </w:font>
  <w:font w:name="Tahoma">
    <w:panose1 w:val="020B0604030504040204"/>
    <w:charset w:val="00"/>
    <w:family w:val="swiss"/>
    <w:pitch w:val="variable"/>
    <w:sig w:usb0="21002A87" w:usb1="80000000" w:usb2="00000008" w:usb3="00000000" w:csb0="000101FF" w:csb1="00000000"/>
    <w:embedRegular r:id="rId4" w:fontKey="{EE0C31E8-5C28-4CA8-A0C4-507B20E3A8AC}"/>
  </w:font>
  <w:font w:name="Cambria">
    <w:panose1 w:val="02040503050406030204"/>
    <w:charset w:val="00"/>
    <w:family w:val="roman"/>
    <w:pitch w:val="variable"/>
    <w:sig w:usb0="E00002FF" w:usb1="400004FF" w:usb2="00000000" w:usb3="00000000" w:csb0="0000019F" w:csb1="00000000"/>
    <w:embedRegular r:id="rId5" w:fontKey="{698336FC-27A0-4788-9A9C-F1CE863AE1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B35" w:rsidRPr="00532A7B" w:rsidRDefault="00D60B35" w:rsidP="00532A7B">
    <w:pPr>
      <w:pStyle w:val="Footer"/>
      <w:tabs>
        <w:tab w:val="clear" w:pos="4680"/>
        <w:tab w:val="clear" w:pos="9360"/>
        <w:tab w:val="center" w:pos="2995"/>
      </w:tabs>
      <w:spacing w:before="120"/>
    </w:pPr>
    <w:r>
      <w:t>[1147-</w:t>
    </w:r>
    <w:r w:rsidR="00B523CD">
      <w:fldChar w:fldCharType="begin"/>
    </w:r>
    <w:r w:rsidR="00B523CD">
      <w:instrText xml:space="preserve"> PAGE  \* MERGEFORMAT </w:instrText>
    </w:r>
    <w:r w:rsidR="00B523CD">
      <w:fldChar w:fldCharType="separate"/>
    </w:r>
    <w:r w:rsidR="002D4F6A">
      <w:rPr>
        <w:noProof/>
      </w:rPr>
      <w:t>1</w:t>
    </w:r>
    <w:r w:rsidR="00B523C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2BE" w:rsidRPr="00532A7B" w:rsidRDefault="00D60B35" w:rsidP="00532A7B">
    <w:pPr>
      <w:pStyle w:val="Footer"/>
      <w:tabs>
        <w:tab w:val="clear" w:pos="4680"/>
        <w:tab w:val="clear" w:pos="9360"/>
        <w:tab w:val="center" w:pos="2995"/>
      </w:tabs>
      <w:spacing w:before="120"/>
    </w:pPr>
    <w:r>
      <w:t>[1147]</w:t>
    </w:r>
    <w:r>
      <w:tab/>
    </w:r>
    <w:r w:rsidR="009E398F">
      <w:fldChar w:fldCharType="begin"/>
    </w:r>
    <w:r>
      <w:instrText xml:space="preserve"> PAGE  \* MERGEFORMAT </w:instrText>
    </w:r>
    <w:r w:rsidR="009E398F">
      <w:fldChar w:fldCharType="separate"/>
    </w:r>
    <w:r>
      <w:rPr>
        <w:noProof/>
      </w:rPr>
      <w:t>2</w:t>
    </w:r>
    <w:r w:rsidR="009E398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2B04" w:rsidRDefault="00682B04" w:rsidP="009F0C77">
      <w:r>
        <w:separator/>
      </w:r>
    </w:p>
  </w:footnote>
  <w:footnote w:type="continuationSeparator" w:id="0">
    <w:p w:rsidR="00682B04" w:rsidRDefault="00682B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409AHB14"/>
    <w:docVar w:name="CoverBillType" w:val="b"/>
    <w:docVar w:name="docpath" w:val="L:\Council\bills\MS\7409AHB14.DOCX"/>
    <w:docVar w:name="dvBillNumber" w:val="1147"/>
    <w:docVar w:name="dvBillNumberPrefix" w:val="S. "/>
    <w:docVar w:name="dvOriginalBody" w:val="Senate"/>
    <w:docVar w:name="dvSteno" w:val="MS"/>
    <w:docVar w:name="NameofBody" w:val="s"/>
    <w:docVar w:name="vgroup2" w:val="Council"/>
  </w:docVars>
  <w:rsids>
    <w:rsidRoot w:val="008B5134"/>
    <w:rsid w:val="00026C9A"/>
    <w:rsid w:val="0004317B"/>
    <w:rsid w:val="00067AE8"/>
    <w:rsid w:val="000965A1"/>
    <w:rsid w:val="000E1785"/>
    <w:rsid w:val="000F39F2"/>
    <w:rsid w:val="001023A4"/>
    <w:rsid w:val="0010776B"/>
    <w:rsid w:val="001307D9"/>
    <w:rsid w:val="00133E66"/>
    <w:rsid w:val="00134ACF"/>
    <w:rsid w:val="00144E15"/>
    <w:rsid w:val="001A4A62"/>
    <w:rsid w:val="001A681E"/>
    <w:rsid w:val="001D08F2"/>
    <w:rsid w:val="001E68C4"/>
    <w:rsid w:val="001F2B06"/>
    <w:rsid w:val="001F3A83"/>
    <w:rsid w:val="002037CA"/>
    <w:rsid w:val="002047A2"/>
    <w:rsid w:val="002321B6"/>
    <w:rsid w:val="0023696B"/>
    <w:rsid w:val="00241CE8"/>
    <w:rsid w:val="00250967"/>
    <w:rsid w:val="002759C5"/>
    <w:rsid w:val="00277DEE"/>
    <w:rsid w:val="00280D88"/>
    <w:rsid w:val="00294ABE"/>
    <w:rsid w:val="002A3EB4"/>
    <w:rsid w:val="002D4F6A"/>
    <w:rsid w:val="002D7514"/>
    <w:rsid w:val="002E5AB5"/>
    <w:rsid w:val="00322FC1"/>
    <w:rsid w:val="00325348"/>
    <w:rsid w:val="00364189"/>
    <w:rsid w:val="00393688"/>
    <w:rsid w:val="003B028F"/>
    <w:rsid w:val="003D411E"/>
    <w:rsid w:val="003E3C1E"/>
    <w:rsid w:val="003E6148"/>
    <w:rsid w:val="00400EAA"/>
    <w:rsid w:val="0041317D"/>
    <w:rsid w:val="0041760A"/>
    <w:rsid w:val="004809EE"/>
    <w:rsid w:val="004830ED"/>
    <w:rsid w:val="004D5EAF"/>
    <w:rsid w:val="00511EE9"/>
    <w:rsid w:val="00521E00"/>
    <w:rsid w:val="00532A7B"/>
    <w:rsid w:val="0057681F"/>
    <w:rsid w:val="00577C6C"/>
    <w:rsid w:val="00583F2E"/>
    <w:rsid w:val="0058501B"/>
    <w:rsid w:val="005851D0"/>
    <w:rsid w:val="005E107B"/>
    <w:rsid w:val="005E3E0A"/>
    <w:rsid w:val="006215AA"/>
    <w:rsid w:val="006340D9"/>
    <w:rsid w:val="00643B8E"/>
    <w:rsid w:val="00663CA5"/>
    <w:rsid w:val="00665EBC"/>
    <w:rsid w:val="00682B04"/>
    <w:rsid w:val="006920A9"/>
    <w:rsid w:val="0069470D"/>
    <w:rsid w:val="006A476C"/>
    <w:rsid w:val="006C6A93"/>
    <w:rsid w:val="006E02F9"/>
    <w:rsid w:val="00753C04"/>
    <w:rsid w:val="00756946"/>
    <w:rsid w:val="00757F80"/>
    <w:rsid w:val="00760E0E"/>
    <w:rsid w:val="00771EEC"/>
    <w:rsid w:val="00786819"/>
    <w:rsid w:val="007A325A"/>
    <w:rsid w:val="007D1FCF"/>
    <w:rsid w:val="007F1523"/>
    <w:rsid w:val="007F509E"/>
    <w:rsid w:val="007F5799"/>
    <w:rsid w:val="007F6947"/>
    <w:rsid w:val="00860877"/>
    <w:rsid w:val="00872729"/>
    <w:rsid w:val="008A59DA"/>
    <w:rsid w:val="008B1174"/>
    <w:rsid w:val="008B5134"/>
    <w:rsid w:val="008F193D"/>
    <w:rsid w:val="008F4429"/>
    <w:rsid w:val="00932670"/>
    <w:rsid w:val="009352BB"/>
    <w:rsid w:val="00990668"/>
    <w:rsid w:val="009A6B86"/>
    <w:rsid w:val="009E398F"/>
    <w:rsid w:val="009F0C77"/>
    <w:rsid w:val="009F4DD1"/>
    <w:rsid w:val="00A64E80"/>
    <w:rsid w:val="00A70A5D"/>
    <w:rsid w:val="00A741D9"/>
    <w:rsid w:val="00A9741D"/>
    <w:rsid w:val="00AD4B17"/>
    <w:rsid w:val="00B04D89"/>
    <w:rsid w:val="00B127DC"/>
    <w:rsid w:val="00B26FA6"/>
    <w:rsid w:val="00B523CD"/>
    <w:rsid w:val="00B741CB"/>
    <w:rsid w:val="00B934F3"/>
    <w:rsid w:val="00BB0EA3"/>
    <w:rsid w:val="00BB6347"/>
    <w:rsid w:val="00BC2FF7"/>
    <w:rsid w:val="00BD2134"/>
    <w:rsid w:val="00C038D8"/>
    <w:rsid w:val="00C045DD"/>
    <w:rsid w:val="00C3136F"/>
    <w:rsid w:val="00C3483A"/>
    <w:rsid w:val="00C74E9D"/>
    <w:rsid w:val="00C75426"/>
    <w:rsid w:val="00C82FD3"/>
    <w:rsid w:val="00CC6B7B"/>
    <w:rsid w:val="00CD11A6"/>
    <w:rsid w:val="00CD3619"/>
    <w:rsid w:val="00CF4447"/>
    <w:rsid w:val="00D0709C"/>
    <w:rsid w:val="00D405E7"/>
    <w:rsid w:val="00D41D56"/>
    <w:rsid w:val="00D45BDE"/>
    <w:rsid w:val="00D60B33"/>
    <w:rsid w:val="00D60B35"/>
    <w:rsid w:val="00D6260D"/>
    <w:rsid w:val="00D6662B"/>
    <w:rsid w:val="00D8631B"/>
    <w:rsid w:val="00D95E2F"/>
    <w:rsid w:val="00D970A9"/>
    <w:rsid w:val="00DB3AC0"/>
    <w:rsid w:val="00DE68F0"/>
    <w:rsid w:val="00DF3845"/>
    <w:rsid w:val="00DF7E17"/>
    <w:rsid w:val="00E0033E"/>
    <w:rsid w:val="00EB00A2"/>
    <w:rsid w:val="00EB1BF3"/>
    <w:rsid w:val="00EB6438"/>
    <w:rsid w:val="00EC302D"/>
    <w:rsid w:val="00EF3EEE"/>
    <w:rsid w:val="00F149A7"/>
    <w:rsid w:val="00F36E90"/>
    <w:rsid w:val="00F50BAF"/>
    <w:rsid w:val="00F52C10"/>
    <w:rsid w:val="00F81FFD"/>
    <w:rsid w:val="00F84786"/>
    <w:rsid w:val="00F85228"/>
    <w:rsid w:val="00FB446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EE1442E-AEDD-4CC2-A150-C5175A2B5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D5EAF"/>
    <w:rPr>
      <w:rFonts w:ascii="Tahoma" w:hAnsi="Tahoma" w:cs="Tahoma"/>
      <w:sz w:val="16"/>
      <w:szCs w:val="16"/>
    </w:rPr>
  </w:style>
  <w:style w:type="character" w:customStyle="1" w:styleId="BalloonTextChar">
    <w:name w:val="Balloon Text Char"/>
    <w:basedOn w:val="DefaultParagraphFont"/>
    <w:link w:val="BalloonText"/>
    <w:uiPriority w:val="99"/>
    <w:semiHidden/>
    <w:rsid w:val="004D5EAF"/>
    <w:rPr>
      <w:rFonts w:ascii="Tahoma" w:eastAsia="Times New Roman" w:hAnsi="Tahoma" w:cs="Tahoma"/>
      <w:sz w:val="16"/>
      <w:szCs w:val="16"/>
    </w:rPr>
  </w:style>
  <w:style w:type="paragraph" w:customStyle="1" w:styleId="BillDots0">
    <w:name w:val="Bill Dots"/>
    <w:basedOn w:val="Normal"/>
    <w:qFormat/>
    <w:rsid w:val="00067AE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67AE8"/>
    <w:pPr>
      <w:tabs>
        <w:tab w:val="right" w:pos="5904"/>
      </w:tabs>
    </w:pPr>
  </w:style>
  <w:style w:type="character" w:styleId="Hyperlink">
    <w:name w:val="Hyperlink"/>
    <w:basedOn w:val="DefaultParagraphFont"/>
    <w:uiPriority w:val="99"/>
    <w:unhideWhenUsed/>
    <w:rsid w:val="008A59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20-14.docx" TargetMode="External"/><Relationship Id="rId13" Type="http://schemas.openxmlformats.org/officeDocument/2006/relationships/hyperlink" Target="file:///H:\SJ%20Archive\2014\05-08-14.docx" TargetMode="External"/><Relationship Id="rId18" Type="http://schemas.openxmlformats.org/officeDocument/2006/relationships/hyperlink" Target="file:///p:\pprever\2013-14\1147_20140501.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Archive\2014\03-20-14.docx" TargetMode="External"/><Relationship Id="rId12" Type="http://schemas.openxmlformats.org/officeDocument/2006/relationships/hyperlink" Target="file:///H:\SJ%20Archive\2014\05-07-14.docx" TargetMode="External"/><Relationship Id="rId17" Type="http://schemas.openxmlformats.org/officeDocument/2006/relationships/hyperlink" Target="file:///p:\pprever\2013-14\1147_20140430.docx" TargetMode="External"/><Relationship Id="rId2" Type="http://schemas.openxmlformats.org/officeDocument/2006/relationships/styles" Target="styles.xml"/><Relationship Id="rId16" Type="http://schemas.openxmlformats.org/officeDocument/2006/relationships/hyperlink" Target="file:///p:\pprever\2013-14\1147_20140320.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5-07-14.docx" TargetMode="External"/><Relationship Id="rId5" Type="http://schemas.openxmlformats.org/officeDocument/2006/relationships/footnotes" Target="footnotes.xml"/><Relationship Id="rId15" Type="http://schemas.openxmlformats.org/officeDocument/2006/relationships/hyperlink" Target="file:///H:\HJ%20Archive\2014\05-13-14.docx" TargetMode="External"/><Relationship Id="rId23" Type="http://schemas.openxmlformats.org/officeDocument/2006/relationships/theme" Target="theme/theme1.xml"/><Relationship Id="rId10" Type="http://schemas.openxmlformats.org/officeDocument/2006/relationships/hyperlink" Target="file:///H:\SJ%20Archive\2014\05-07-14.docx" TargetMode="External"/><Relationship Id="rId19" Type="http://schemas.openxmlformats.org/officeDocument/2006/relationships/hyperlink" Target="file:///p:\pprever\2013-14\1147_20140507.docx" TargetMode="External"/><Relationship Id="rId4" Type="http://schemas.openxmlformats.org/officeDocument/2006/relationships/webSettings" Target="webSettings.xml"/><Relationship Id="rId9" Type="http://schemas.openxmlformats.org/officeDocument/2006/relationships/hyperlink" Target="file:///H:\SJ%20Archive\2014\04-30-14.docx" TargetMode="External"/><Relationship Id="rId14" Type="http://schemas.openxmlformats.org/officeDocument/2006/relationships/hyperlink" Target="file:///H:\HJ%20Archive\2014\05-13-14.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8421AC-1F2E-4BAF-8350-2C82ABB7F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902</Words>
  <Characters>5143</Characters>
  <Application>Microsoft Office Word</Application>
  <DocSecurity>0</DocSecurity>
  <Lines>42</Lines>
  <Paragraphs>12</Paragraphs>
  <ScaleCrop>false</ScaleCrop>
  <Company> </Company>
  <LinksUpToDate>false</LinksUpToDate>
  <CharactersWithSpaces>6033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1147: Protective proceedings - South Carolina Legislature Online</dc:title>
  <dc:subject/>
  <dc:creator>MarthaSanders</dc:creator>
  <cp:keywords/>
  <dc:description/>
  <cp:lastModifiedBy>N Cumfer</cp:lastModifiedBy>
  <cp:revision>12</cp:revision>
  <cp:lastPrinted>2014-03-17T19:14:00Z</cp:lastPrinted>
  <dcterms:created xsi:type="dcterms:W3CDTF">2014-05-07T23:49:00Z</dcterms:created>
  <dcterms:modified xsi:type="dcterms:W3CDTF">2014-12-04T22:00:00Z</dcterms:modified>
</cp:coreProperties>
</file>