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ACA" w:rsidRDefault="00615ACA" w:rsidP="00615ACA">
      <w:pPr>
        <w:widowControl w:val="0"/>
        <w:jc w:val="center"/>
      </w:pPr>
      <w:r w:rsidRPr="00615ACA">
        <w:rPr>
          <w:b/>
        </w:rPr>
        <w:t>South Carolina General Assembly</w:t>
      </w:r>
    </w:p>
    <w:p w:rsidR="00615ACA" w:rsidRDefault="00615ACA" w:rsidP="00615ACA">
      <w:pPr>
        <w:widowControl w:val="0"/>
        <w:jc w:val="center"/>
      </w:pPr>
      <w:r>
        <w:t>120th Session, 2013-2014</w:t>
      </w:r>
    </w:p>
    <w:p w:rsidR="00615ACA" w:rsidRDefault="00615ACA" w:rsidP="00615ACA">
      <w:pPr>
        <w:widowControl w:val="0"/>
        <w:jc w:val="left"/>
      </w:pPr>
    </w:p>
    <w:p w:rsidR="00615ACA" w:rsidRDefault="00615ACA" w:rsidP="00615ACA">
      <w:pPr>
        <w:widowControl w:val="0"/>
        <w:jc w:val="left"/>
        <w:rPr>
          <w:b/>
        </w:rPr>
      </w:pPr>
      <w:r w:rsidRPr="00615ACA">
        <w:rPr>
          <w:b/>
        </w:rPr>
        <w:t>S.</w:t>
      </w:r>
      <w:r>
        <w:rPr>
          <w:b/>
        </w:rPr>
        <w:t xml:space="preserve"> </w:t>
      </w:r>
      <w:r w:rsidRPr="00615ACA">
        <w:rPr>
          <w:b/>
        </w:rPr>
        <w:t>268</w:t>
      </w:r>
    </w:p>
    <w:p w:rsidR="00615ACA" w:rsidRDefault="00615ACA" w:rsidP="00615ACA">
      <w:pPr>
        <w:widowControl w:val="0"/>
        <w:jc w:val="left"/>
        <w:rPr>
          <w:b/>
        </w:rPr>
      </w:pPr>
    </w:p>
    <w:p w:rsidR="00615ACA" w:rsidRDefault="00615ACA" w:rsidP="00615ACA">
      <w:pPr>
        <w:widowControl w:val="0"/>
        <w:jc w:val="left"/>
      </w:pPr>
      <w:r w:rsidRPr="00615ACA">
        <w:rPr>
          <w:b/>
        </w:rPr>
        <w:t>STATUS INFORMATION</w:t>
      </w:r>
    </w:p>
    <w:p w:rsidR="00615ACA" w:rsidRDefault="00615ACA" w:rsidP="00615ACA">
      <w:pPr>
        <w:widowControl w:val="0"/>
        <w:jc w:val="left"/>
      </w:pPr>
    </w:p>
    <w:p w:rsidR="00615ACA" w:rsidRDefault="00615ACA" w:rsidP="00615ACA">
      <w:pPr>
        <w:widowControl w:val="0"/>
        <w:jc w:val="left"/>
      </w:pPr>
      <w:r>
        <w:t>General Bill</w:t>
      </w:r>
    </w:p>
    <w:p w:rsidR="00615ACA" w:rsidRDefault="00615ACA" w:rsidP="00615ACA">
      <w:pPr>
        <w:widowControl w:val="0"/>
        <w:jc w:val="left"/>
      </w:pPr>
      <w:r>
        <w:t>Sponsors: Senator L. Martin</w:t>
      </w:r>
    </w:p>
    <w:p w:rsidR="00615ACA" w:rsidRDefault="00615ACA" w:rsidP="00615ACA">
      <w:pPr>
        <w:widowControl w:val="0"/>
        <w:jc w:val="left"/>
      </w:pPr>
      <w:r>
        <w:t>Document Path: l:\council\bills\ms\7095ahb13.docx</w:t>
      </w:r>
    </w:p>
    <w:p w:rsidR="001E07F7" w:rsidRDefault="001E07F7" w:rsidP="00615ACA">
      <w:pPr>
        <w:widowControl w:val="0"/>
        <w:jc w:val="left"/>
      </w:pPr>
      <w:r>
        <w:t>Companion/Similar bill(s): 3234</w:t>
      </w:r>
    </w:p>
    <w:p w:rsidR="00615ACA" w:rsidRDefault="00615ACA" w:rsidP="00615ACA">
      <w:pPr>
        <w:widowControl w:val="0"/>
        <w:jc w:val="left"/>
      </w:pPr>
    </w:p>
    <w:p w:rsidR="00C9125C" w:rsidRDefault="00C9125C" w:rsidP="00615ACA">
      <w:pPr>
        <w:widowControl w:val="0"/>
        <w:jc w:val="left"/>
      </w:pPr>
      <w:r>
        <w:t>Introduced in the Senate on January 23, 2013</w:t>
      </w:r>
    </w:p>
    <w:p w:rsidR="00C9125C" w:rsidRDefault="00C9125C" w:rsidP="00615ACA">
      <w:pPr>
        <w:widowControl w:val="0"/>
        <w:jc w:val="left"/>
      </w:pPr>
      <w:r>
        <w:t>Introduced in the House on February 25, 2014</w:t>
      </w:r>
    </w:p>
    <w:p w:rsidR="00C9125C" w:rsidRDefault="00C9125C" w:rsidP="00615ACA">
      <w:pPr>
        <w:widowControl w:val="0"/>
        <w:jc w:val="left"/>
      </w:pPr>
      <w:r>
        <w:t>Last Amended on February 19, 2014</w:t>
      </w:r>
    </w:p>
    <w:p w:rsidR="00C9125C" w:rsidRPr="00C9125C" w:rsidRDefault="00C9125C" w:rsidP="00615ACA">
      <w:pPr>
        <w:widowControl w:val="0"/>
        <w:jc w:val="left"/>
      </w:pPr>
      <w:r>
        <w:t xml:space="preserve">Currently residing in the House Committee on </w:t>
      </w:r>
      <w:r w:rsidRPr="00C9125C">
        <w:rPr>
          <w:b/>
        </w:rPr>
        <w:t>Judiciary</w:t>
      </w:r>
    </w:p>
    <w:p w:rsidR="00C9125C" w:rsidRDefault="00C9125C" w:rsidP="00615ACA">
      <w:pPr>
        <w:widowControl w:val="0"/>
        <w:jc w:val="left"/>
      </w:pPr>
    </w:p>
    <w:p w:rsidR="00615ACA" w:rsidRDefault="00615ACA" w:rsidP="00615ACA">
      <w:pPr>
        <w:widowControl w:val="0"/>
        <w:jc w:val="left"/>
      </w:pPr>
      <w:r>
        <w:t xml:space="preserve">Summary: </w:t>
      </w:r>
      <w:r w:rsidR="0017576A">
        <w:t>Certification of domestic and foreign records</w:t>
      </w:r>
    </w:p>
    <w:p w:rsidR="00615ACA" w:rsidRDefault="00615ACA" w:rsidP="00615ACA">
      <w:pPr>
        <w:widowControl w:val="0"/>
        <w:jc w:val="left"/>
      </w:pPr>
    </w:p>
    <w:p w:rsidR="00615ACA" w:rsidRDefault="00615ACA" w:rsidP="00615ACA">
      <w:pPr>
        <w:widowControl w:val="0"/>
        <w:jc w:val="left"/>
      </w:pPr>
    </w:p>
    <w:p w:rsidR="00615ACA" w:rsidRDefault="00615ACA" w:rsidP="00615A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5ACA">
        <w:rPr>
          <w:b/>
        </w:rPr>
        <w:t>HISTORY OF LEGISLATIVE ACTIONS</w:t>
      </w:r>
    </w:p>
    <w:p w:rsidR="00615ACA" w:rsidRDefault="00615ACA" w:rsidP="00615A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15ACA" w:rsidRPr="00615ACA" w:rsidRDefault="00615ACA" w:rsidP="00615A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615ACA">
        <w:rPr>
          <w:u w:val="single"/>
        </w:rPr>
        <w:tab/>
        <w:t>Date</w:t>
      </w:r>
      <w:r w:rsidRPr="00615ACA">
        <w:rPr>
          <w:u w:val="single"/>
        </w:rPr>
        <w:tab/>
        <w:t>Body</w:t>
      </w:r>
      <w:r w:rsidRPr="00615ACA">
        <w:rPr>
          <w:u w:val="single"/>
        </w:rPr>
        <w:tab/>
        <w:t>Action Description with journal page number</w:t>
      </w:r>
      <w:r w:rsidRPr="00615ACA">
        <w:rPr>
          <w:u w:val="single"/>
        </w:rPr>
        <w:tab/>
      </w:r>
      <w:bookmarkEnd w:id="0"/>
    </w:p>
    <w:p w:rsidR="00A47116" w:rsidRDefault="00A47116" w:rsidP="00A471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1/23/2013</w:t>
      </w:r>
      <w:r>
        <w:tab/>
        <w:t>Senate</w:t>
      </w:r>
      <w:r>
        <w:tab/>
      </w:r>
      <w:r w:rsidRPr="00B53754">
        <w:t>Introduced and read first time (</w:t>
      </w:r>
      <w:hyperlink r:id="rId7" w:history="1">
        <w:r w:rsidRPr="00B53754">
          <w:rPr>
            <w:rStyle w:val="Hyperlink"/>
          </w:rPr>
          <w:t>Senate Journal</w:t>
        </w:r>
        <w:r w:rsidRPr="00B53754">
          <w:rPr>
            <w:rStyle w:val="Hyperlink"/>
          </w:rPr>
          <w:noBreakHyphen/>
          <w:t>page 6</w:t>
        </w:r>
      </w:hyperlink>
      <w:r w:rsidRPr="00B53754">
        <w:t>)</w:t>
      </w:r>
    </w:p>
    <w:p w:rsidR="00A47116" w:rsidRDefault="00A47116" w:rsidP="00A471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1/23/2013</w:t>
      </w:r>
      <w:r>
        <w:tab/>
        <w:t>Senate</w:t>
      </w:r>
      <w:r>
        <w:tab/>
      </w:r>
      <w:r w:rsidRPr="00B53754">
        <w:t>Ref</w:t>
      </w:r>
      <w:r>
        <w:t xml:space="preserve">erred to Committee on </w:t>
      </w:r>
      <w:r w:rsidRPr="00B53754">
        <w:rPr>
          <w:b/>
        </w:rPr>
        <w:t>Judiciary</w:t>
      </w:r>
      <w:r>
        <w:t xml:space="preserve"> </w:t>
      </w:r>
      <w:r w:rsidRPr="00B53754">
        <w:t>(</w:t>
      </w:r>
      <w:hyperlink r:id="rId8" w:history="1">
        <w:r w:rsidRPr="00B53754">
          <w:rPr>
            <w:rStyle w:val="Hyperlink"/>
          </w:rPr>
          <w:t>Senate Journal</w:t>
        </w:r>
        <w:r w:rsidRPr="00B53754">
          <w:rPr>
            <w:rStyle w:val="Hyperlink"/>
          </w:rPr>
          <w:noBreakHyphen/>
          <w:t>page 6</w:t>
        </w:r>
      </w:hyperlink>
      <w:r w:rsidRPr="00B53754">
        <w:t>)</w:t>
      </w:r>
    </w:p>
    <w:p w:rsidR="00A47116" w:rsidRDefault="00A47116" w:rsidP="00A471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2/1/2013</w:t>
      </w:r>
      <w:r>
        <w:tab/>
        <w:t>Senate</w:t>
      </w:r>
      <w:r>
        <w:tab/>
      </w:r>
      <w:r w:rsidRPr="00B53754">
        <w:t>Referred to Subc</w:t>
      </w:r>
      <w:r>
        <w:t xml:space="preserve">ommittee: Malloy (ch), Campsen, </w:t>
      </w:r>
      <w:r w:rsidRPr="00B53754">
        <w:t>Hembree, McElveen, Thurmond</w:t>
      </w:r>
    </w:p>
    <w:p w:rsidR="00A47116" w:rsidRDefault="00A47116" w:rsidP="00A471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2/5/2014</w:t>
      </w:r>
      <w:r>
        <w:tab/>
        <w:t>Senate</w:t>
      </w:r>
      <w:r>
        <w:tab/>
      </w:r>
      <w:r w:rsidRPr="00B53754">
        <w:t>Committee r</w:t>
      </w:r>
      <w:r>
        <w:t xml:space="preserve">eport: Favorable with amendment </w:t>
      </w:r>
      <w:r w:rsidRPr="00B53754">
        <w:rPr>
          <w:b/>
        </w:rPr>
        <w:t>Judiciary</w:t>
      </w:r>
      <w:r w:rsidRPr="00B53754">
        <w:t xml:space="preserve"> (</w:t>
      </w:r>
      <w:hyperlink r:id="rId9" w:history="1">
        <w:r w:rsidRPr="00B53754">
          <w:rPr>
            <w:rStyle w:val="Hyperlink"/>
          </w:rPr>
          <w:t>Senate Journal</w:t>
        </w:r>
        <w:r w:rsidRPr="00B53754">
          <w:rPr>
            <w:rStyle w:val="Hyperlink"/>
          </w:rPr>
          <w:noBreakHyphen/>
          <w:t>page 24</w:t>
        </w:r>
      </w:hyperlink>
      <w:r w:rsidRPr="00B53754">
        <w:t>)</w:t>
      </w:r>
    </w:p>
    <w:p w:rsidR="00A47116" w:rsidRDefault="00A47116" w:rsidP="00A471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2/19/2014</w:t>
      </w:r>
      <w:r>
        <w:tab/>
        <w:t>Senate</w:t>
      </w:r>
      <w:r>
        <w:tab/>
      </w:r>
      <w:r w:rsidRPr="00B53754">
        <w:t>Committee Amendment Adopted (</w:t>
      </w:r>
      <w:hyperlink r:id="rId10" w:history="1">
        <w:r w:rsidRPr="00B53754">
          <w:rPr>
            <w:rStyle w:val="Hyperlink"/>
          </w:rPr>
          <w:t>Senate Journal</w:t>
        </w:r>
        <w:r w:rsidRPr="00B53754">
          <w:rPr>
            <w:rStyle w:val="Hyperlink"/>
          </w:rPr>
          <w:noBreakHyphen/>
          <w:t>page 28</w:t>
        </w:r>
      </w:hyperlink>
      <w:r w:rsidRPr="00B53754">
        <w:t>)</w:t>
      </w:r>
    </w:p>
    <w:p w:rsidR="00A47116" w:rsidRDefault="00A47116" w:rsidP="00A471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2/19/2014</w:t>
      </w:r>
      <w:r>
        <w:tab/>
        <w:t>Senate</w:t>
      </w:r>
      <w:r>
        <w:tab/>
      </w:r>
      <w:r w:rsidRPr="00B53754">
        <w:t>Read second time (</w:t>
      </w:r>
      <w:hyperlink r:id="rId11" w:history="1">
        <w:r w:rsidRPr="00B53754">
          <w:rPr>
            <w:rStyle w:val="Hyperlink"/>
          </w:rPr>
          <w:t>Senate Journal</w:t>
        </w:r>
        <w:r w:rsidRPr="00B53754">
          <w:rPr>
            <w:rStyle w:val="Hyperlink"/>
          </w:rPr>
          <w:noBreakHyphen/>
          <w:t>page 28</w:t>
        </w:r>
      </w:hyperlink>
      <w:r w:rsidRPr="00B53754">
        <w:t>)</w:t>
      </w:r>
    </w:p>
    <w:p w:rsidR="00A47116" w:rsidRDefault="00A47116" w:rsidP="00A471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2/19/2014</w:t>
      </w:r>
      <w:r>
        <w:tab/>
        <w:t>Senate</w:t>
      </w:r>
      <w:r>
        <w:tab/>
      </w:r>
      <w:r w:rsidRPr="00B53754">
        <w:t>Roll call Ayes</w:t>
      </w:r>
      <w:r>
        <w:noBreakHyphen/>
      </w:r>
      <w:r w:rsidRPr="00B53754">
        <w:t>44  Nays</w:t>
      </w:r>
      <w:r>
        <w:noBreakHyphen/>
      </w:r>
      <w:r w:rsidRPr="00B53754">
        <w:t>0 (</w:t>
      </w:r>
      <w:hyperlink r:id="rId12" w:history="1">
        <w:r w:rsidRPr="00B53754">
          <w:rPr>
            <w:rStyle w:val="Hyperlink"/>
          </w:rPr>
          <w:t>Senate Journal</w:t>
        </w:r>
        <w:r w:rsidRPr="00B53754">
          <w:rPr>
            <w:rStyle w:val="Hyperlink"/>
          </w:rPr>
          <w:noBreakHyphen/>
          <w:t>page 28</w:t>
        </w:r>
      </w:hyperlink>
      <w:r w:rsidRPr="00B53754">
        <w:t>)</w:t>
      </w:r>
    </w:p>
    <w:p w:rsidR="00A47116" w:rsidRDefault="00A47116" w:rsidP="00A471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Senate</w:t>
      </w:r>
      <w:r>
        <w:tab/>
      </w:r>
      <w:r w:rsidRPr="00B53754">
        <w:t>Re</w:t>
      </w:r>
      <w:r>
        <w:t xml:space="preserve">ad third time and sent to House </w:t>
      </w:r>
      <w:r w:rsidRPr="00B53754">
        <w:t>(</w:t>
      </w:r>
      <w:hyperlink r:id="rId13" w:history="1">
        <w:r w:rsidRPr="00B53754">
          <w:rPr>
            <w:rStyle w:val="Hyperlink"/>
          </w:rPr>
          <w:t>Senate Journal</w:t>
        </w:r>
        <w:r w:rsidRPr="00B53754">
          <w:rPr>
            <w:rStyle w:val="Hyperlink"/>
          </w:rPr>
          <w:noBreakHyphen/>
          <w:t>page 9</w:t>
        </w:r>
      </w:hyperlink>
      <w:r w:rsidRPr="00B53754">
        <w:t>)</w:t>
      </w:r>
    </w:p>
    <w:p w:rsidR="00A47116" w:rsidRDefault="00A47116" w:rsidP="00A471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2/25/2014</w:t>
      </w:r>
      <w:r>
        <w:tab/>
        <w:t>House</w:t>
      </w:r>
      <w:r>
        <w:tab/>
      </w:r>
      <w:r w:rsidRPr="00B53754">
        <w:t>Introduced and read first time (</w:t>
      </w:r>
      <w:hyperlink r:id="rId14" w:history="1">
        <w:r w:rsidRPr="00B53754">
          <w:rPr>
            <w:rStyle w:val="Hyperlink"/>
          </w:rPr>
          <w:t>House Journal</w:t>
        </w:r>
        <w:r w:rsidRPr="00B53754">
          <w:rPr>
            <w:rStyle w:val="Hyperlink"/>
          </w:rPr>
          <w:noBreakHyphen/>
          <w:t>page 7</w:t>
        </w:r>
      </w:hyperlink>
      <w:r w:rsidRPr="00B53754">
        <w:t>)</w:t>
      </w:r>
    </w:p>
    <w:p w:rsidR="00A47116" w:rsidRDefault="00A47116" w:rsidP="00A471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2/25/2014</w:t>
      </w:r>
      <w:r>
        <w:tab/>
        <w:t>House</w:t>
      </w:r>
      <w:r>
        <w:tab/>
      </w:r>
      <w:r w:rsidRPr="00B53754">
        <w:t>Ref</w:t>
      </w:r>
      <w:r>
        <w:t xml:space="preserve">erred to Committee on </w:t>
      </w:r>
      <w:r w:rsidRPr="00B53754">
        <w:rPr>
          <w:b/>
        </w:rPr>
        <w:t>Judiciary</w:t>
      </w:r>
      <w:r>
        <w:t xml:space="preserve"> </w:t>
      </w:r>
      <w:r w:rsidRPr="00B53754">
        <w:t>(</w:t>
      </w:r>
      <w:hyperlink r:id="rId15" w:history="1">
        <w:r w:rsidRPr="00B53754">
          <w:rPr>
            <w:rStyle w:val="Hyperlink"/>
          </w:rPr>
          <w:t>House Journal</w:t>
        </w:r>
        <w:r w:rsidRPr="00B53754">
          <w:rPr>
            <w:rStyle w:val="Hyperlink"/>
          </w:rPr>
          <w:noBreakHyphen/>
          <w:t>page 7</w:t>
        </w:r>
      </w:hyperlink>
      <w:r w:rsidRPr="00B53754">
        <w:t>)</w:t>
      </w:r>
    </w:p>
    <w:p w:rsidR="00A47116" w:rsidRDefault="00A47116" w:rsidP="00A471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5ACA" w:rsidRPr="00615ACA" w:rsidRDefault="00615ACA" w:rsidP="00615A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5ACA" w:rsidRDefault="00615ACA" w:rsidP="00615ACA">
      <w:pPr>
        <w:widowControl w:val="0"/>
        <w:jc w:val="left"/>
      </w:pPr>
      <w:r w:rsidRPr="00615ACA">
        <w:rPr>
          <w:b/>
        </w:rPr>
        <w:t>VERSIONS OF THIS BILL</w:t>
      </w:r>
    </w:p>
    <w:p w:rsidR="00615ACA" w:rsidRDefault="00615ACA" w:rsidP="00615ACA">
      <w:pPr>
        <w:widowControl w:val="0"/>
        <w:jc w:val="left"/>
      </w:pPr>
    </w:p>
    <w:p w:rsidR="00615ACA" w:rsidRDefault="00823CC5" w:rsidP="00615ACA">
      <w:pPr>
        <w:widowControl w:val="0"/>
        <w:jc w:val="left"/>
      </w:pPr>
      <w:hyperlink r:id="rId16" w:history="1">
        <w:r w:rsidR="00615ACA">
          <w:rPr>
            <w:rStyle w:val="Hyperlink"/>
          </w:rPr>
          <w:t>1/23/2013</w:t>
        </w:r>
      </w:hyperlink>
    </w:p>
    <w:p w:rsidR="003433FE" w:rsidRDefault="00823CC5" w:rsidP="00615ACA">
      <w:hyperlink r:id="rId17" w:history="1">
        <w:r w:rsidR="003433FE" w:rsidRPr="003433FE">
          <w:rPr>
            <w:rStyle w:val="Hyperlink"/>
          </w:rPr>
          <w:t>2/5/2014</w:t>
        </w:r>
      </w:hyperlink>
    </w:p>
    <w:p w:rsidR="00EC2208" w:rsidRDefault="00823CC5" w:rsidP="00615ACA">
      <w:hyperlink r:id="rId18" w:history="1">
        <w:r w:rsidR="00EC2208" w:rsidRPr="00EC2208">
          <w:rPr>
            <w:rStyle w:val="Hyperlink"/>
          </w:rPr>
          <w:t>2/19/2014</w:t>
        </w:r>
      </w:hyperlink>
    </w:p>
    <w:p w:rsidR="00A87136" w:rsidRDefault="00823CC5" w:rsidP="00615ACA">
      <w:hyperlink r:id="rId19" w:history="1">
        <w:r w:rsidR="00A87136" w:rsidRPr="00A87136">
          <w:rPr>
            <w:rStyle w:val="Hyperlink"/>
          </w:rPr>
          <w:t>2/19/2014-A</w:t>
        </w:r>
      </w:hyperlink>
    </w:p>
    <w:p w:rsidR="00615ACA" w:rsidRDefault="00615ACA" w:rsidP="00615ACA"/>
    <w:p w:rsidR="00615ACA" w:rsidRDefault="00615ACA" w:rsidP="00615ACA">
      <w:pPr>
        <w:sectPr w:rsidR="00615ACA" w:rsidSect="00615AC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87136" w:rsidRDefault="00A87136" w:rsidP="0044255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lastRenderedPageBreak/>
        <w:t>COMMITTEE AMENDMENT ADOPTED</w:t>
      </w:r>
    </w:p>
    <w:p w:rsidR="00A87136" w:rsidRDefault="00A87136" w:rsidP="0044255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February 19, 2014</w:t>
      </w:r>
    </w:p>
    <w:p w:rsidR="00A87136" w:rsidRDefault="00A87136" w:rsidP="0044255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A87136" w:rsidRPr="00442552" w:rsidRDefault="00A87136" w:rsidP="0044255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268</w:t>
      </w:r>
    </w:p>
    <w:p w:rsidR="00A87136" w:rsidRDefault="00A87136" w:rsidP="002A3EB4">
      <w:pPr>
        <w:pStyle w:val="BillDots"/>
      </w:pPr>
    </w:p>
    <w:p w:rsidR="00A87136" w:rsidRDefault="00A87136" w:rsidP="00442552">
      <w:pPr>
        <w:pStyle w:val="BillDots"/>
        <w:jc w:val="center"/>
      </w:pPr>
      <w:r>
        <w:t xml:space="preserve">Introduced by </w:t>
      </w:r>
      <w:r w:rsidRPr="001D1BAB">
        <w:t>Senator L. Martin</w:t>
      </w:r>
    </w:p>
    <w:p w:rsidR="00A87136" w:rsidRDefault="00A87136" w:rsidP="002A3EB4">
      <w:pPr>
        <w:pStyle w:val="BillDots"/>
      </w:pPr>
    </w:p>
    <w:p w:rsidR="00A87136" w:rsidRDefault="00A87136" w:rsidP="002A3EB4">
      <w:pPr>
        <w:pStyle w:val="BillDots"/>
      </w:pPr>
      <w:r>
        <w:t>S. Printed 2/19/14--S.</w:t>
      </w:r>
    </w:p>
    <w:p w:rsidR="00A87136" w:rsidRDefault="00A87136" w:rsidP="002A3EB4">
      <w:pPr>
        <w:pStyle w:val="BillDots"/>
      </w:pPr>
      <w:r>
        <w:t>Read the first time January 23, 2013.</w:t>
      </w:r>
    </w:p>
    <w:p w:rsidR="00A87136" w:rsidRDefault="00A87136" w:rsidP="00884D70">
      <w:pPr>
        <w:pStyle w:val="BillDots"/>
        <w:jc w:val="center"/>
      </w:pPr>
      <w:r>
        <w:rPr>
          <w:u w:val="single"/>
        </w:rPr>
        <w:t>            </w:t>
      </w:r>
    </w:p>
    <w:p w:rsidR="00A87136" w:rsidRDefault="00A87136" w:rsidP="002A3EB4">
      <w:pPr>
        <w:pStyle w:val="BillDots"/>
        <w:sectPr w:rsidR="00A87136" w:rsidSect="00442552">
          <w:footerReference w:type="default" r:id="rId2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87136" w:rsidRDefault="00A87136" w:rsidP="002A3EB4">
      <w:pPr>
        <w:pStyle w:val="BillDots"/>
      </w:pPr>
    </w:p>
    <w:p w:rsidR="00A87136" w:rsidRDefault="00A871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136" w:rsidRDefault="00A871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136" w:rsidRDefault="00A871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136" w:rsidRDefault="00A871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136" w:rsidRDefault="00A871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136" w:rsidRDefault="00A871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136" w:rsidRDefault="00A871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136" w:rsidRPr="00325348" w:rsidRDefault="00A87136" w:rsidP="00500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A87136" w:rsidRDefault="00A871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136" w:rsidRDefault="00A871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136C6F">
        <w:rPr>
          <w:color w:val="000000" w:themeColor="text1"/>
          <w:u w:color="000000" w:themeColor="text1"/>
        </w:rPr>
        <w:t>TO AMEND THE CODE OF LAWS OF SOUTH CAROLINA, 1976, BY ADDING SECTION 19</w:t>
      </w:r>
      <w:r>
        <w:rPr>
          <w:color w:val="000000" w:themeColor="text1"/>
          <w:u w:color="000000" w:themeColor="text1"/>
        </w:rPr>
        <w:noBreakHyphen/>
      </w:r>
      <w:r w:rsidRPr="00136C6F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136C6F">
        <w:rPr>
          <w:color w:val="000000" w:themeColor="text1"/>
          <w:u w:color="000000" w:themeColor="text1"/>
        </w:rPr>
        <w:t>520 SO AS TO PROVIDE A PROCEDURE FOR THE CERTIFICATION OF DOMESTIC AND FOREIGN RECORDS OF REGULARLY CONDUCTED ACTIVITY, OR BUSINESS RECORDS, IN ACCORDANCE WITH FEDERAL RULE 902(11) AND (12).</w:t>
      </w:r>
    </w:p>
    <w:p w:rsidR="00A87136" w:rsidRDefault="00A871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A87136" w:rsidRDefault="00A871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136" w:rsidRDefault="00A871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87136" w:rsidRDefault="00A871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136" w:rsidRPr="00324C9A" w:rsidRDefault="00A87136" w:rsidP="00884D70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324C9A">
        <w:rPr>
          <w:sz w:val="22"/>
        </w:rPr>
        <w:t>SECTION</w:t>
      </w:r>
      <w:r w:rsidRPr="00324C9A">
        <w:rPr>
          <w:sz w:val="22"/>
        </w:rPr>
        <w:tab/>
        <w:t>1.</w:t>
      </w:r>
      <w:r w:rsidRPr="00324C9A">
        <w:rPr>
          <w:sz w:val="22"/>
        </w:rPr>
        <w:tab/>
      </w:r>
      <w:r w:rsidRPr="00324C9A">
        <w:rPr>
          <w:color w:val="000000" w:themeColor="text1"/>
          <w:sz w:val="22"/>
          <w:u w:color="000000" w:themeColor="text1"/>
        </w:rPr>
        <w:t>Article 9, Chapter 5, Title 19 of the 1976 Code is amended by adding:</w:t>
      </w:r>
    </w:p>
    <w:p w:rsidR="00A87136" w:rsidRPr="00324C9A" w:rsidRDefault="00A87136" w:rsidP="00884D70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A87136" w:rsidRPr="00324C9A" w:rsidRDefault="00A87136" w:rsidP="00884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9A">
        <w:rPr>
          <w:color w:val="000000" w:themeColor="text1"/>
          <w:u w:color="000000" w:themeColor="text1"/>
        </w:rPr>
        <w:tab/>
        <w:t>“Section 19</w:t>
      </w:r>
      <w:r w:rsidRPr="00324C9A">
        <w:rPr>
          <w:color w:val="000000" w:themeColor="text1"/>
          <w:u w:color="000000" w:themeColor="text1"/>
        </w:rPr>
        <w:noBreakHyphen/>
        <w:t>5</w:t>
      </w:r>
      <w:r w:rsidRPr="00324C9A">
        <w:rPr>
          <w:color w:val="000000" w:themeColor="text1"/>
          <w:u w:color="000000" w:themeColor="text1"/>
        </w:rPr>
        <w:noBreakHyphen/>
        <w:t>520.</w:t>
      </w:r>
      <w:r w:rsidRPr="00324C9A">
        <w:rPr>
          <w:color w:val="000000" w:themeColor="text1"/>
          <w:u w:color="000000" w:themeColor="text1"/>
        </w:rPr>
        <w:tab/>
        <w:t>In addition to those matters pro</w:t>
      </w:r>
      <w:r>
        <w:rPr>
          <w:color w:val="000000" w:themeColor="text1"/>
          <w:u w:color="000000" w:themeColor="text1"/>
        </w:rPr>
        <w:t>vided by Rule 902, South Carolina</w:t>
      </w:r>
      <w:r w:rsidRPr="00324C9A">
        <w:rPr>
          <w:color w:val="000000" w:themeColor="text1"/>
          <w:u w:color="000000" w:themeColor="text1"/>
        </w:rPr>
        <w:t xml:space="preserve"> Rules of Evidence, extrinsic evidence of authenticity as a condition precedent to admissibility is not required with respect to the following:</w:t>
      </w:r>
    </w:p>
    <w:p w:rsidR="00A87136" w:rsidRPr="00324C9A" w:rsidRDefault="00A87136" w:rsidP="00884D70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324C9A">
        <w:rPr>
          <w:rFonts w:eastAsiaTheme="minorHAnsi"/>
          <w:color w:val="000000" w:themeColor="text1"/>
          <w:sz w:val="22"/>
          <w:szCs w:val="22"/>
          <w:u w:color="000000" w:themeColor="text1"/>
        </w:rPr>
        <w:tab/>
      </w:r>
      <w:r w:rsidRPr="00324C9A">
        <w:rPr>
          <w:color w:val="000000" w:themeColor="text1"/>
          <w:sz w:val="22"/>
          <w:u w:color="000000" w:themeColor="text1"/>
        </w:rPr>
        <w:t>(1)</w:t>
      </w:r>
      <w:r w:rsidRPr="00324C9A">
        <w:rPr>
          <w:color w:val="000000" w:themeColor="text1"/>
          <w:sz w:val="22"/>
          <w:u w:color="000000" w:themeColor="text1"/>
        </w:rPr>
        <w:tab/>
        <w:t xml:space="preserve">The original or a copy of a domestic record that meets the requirements of </w:t>
      </w:r>
      <w:r w:rsidRPr="00324C9A">
        <w:rPr>
          <w:rFonts w:eastAsiaTheme="minorEastAsia"/>
          <w:color w:val="000000" w:themeColor="text1"/>
          <w:sz w:val="22"/>
          <w:u w:color="000000" w:themeColor="text1"/>
        </w:rPr>
        <w:t>Rule 803(6)</w:t>
      </w:r>
      <w:r w:rsidRPr="00324C9A">
        <w:rPr>
          <w:color w:val="000000" w:themeColor="text1"/>
          <w:sz w:val="22"/>
          <w:u w:color="000000" w:themeColor="text1"/>
        </w:rPr>
        <w:t xml:space="preserve">, </w:t>
      </w:r>
      <w:r>
        <w:rPr>
          <w:color w:val="000000" w:themeColor="text1"/>
          <w:sz w:val="22"/>
          <w:u w:color="000000" w:themeColor="text1"/>
        </w:rPr>
        <w:t xml:space="preserve">South Carolina Rules of Evidence, </w:t>
      </w:r>
      <w:r w:rsidRPr="00324C9A">
        <w:rPr>
          <w:color w:val="000000" w:themeColor="text1"/>
          <w:sz w:val="22"/>
          <w:u w:color="000000" w:themeColor="text1"/>
        </w:rPr>
        <w:t>as shown by a certification of the custodian or another qualified person that complies with a state statute or a court rule.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324C9A">
        <w:rPr>
          <w:color w:val="000000" w:themeColor="text1"/>
          <w:sz w:val="22"/>
          <w:u w:color="000000" w:themeColor="text1"/>
        </w:rPr>
        <w:t xml:space="preserve"> Before the trial or hearing, the proponent </w:t>
      </w:r>
      <w:r>
        <w:rPr>
          <w:color w:val="000000" w:themeColor="text1"/>
          <w:sz w:val="22"/>
          <w:u w:color="000000" w:themeColor="text1"/>
        </w:rPr>
        <w:t>shall</w:t>
      </w:r>
      <w:r w:rsidRPr="00324C9A">
        <w:rPr>
          <w:color w:val="000000" w:themeColor="text1"/>
          <w:sz w:val="22"/>
          <w:u w:color="000000" w:themeColor="text1"/>
        </w:rPr>
        <w:t xml:space="preserve"> give an adverse party reasonable written notice of the intent to offer the record and </w:t>
      </w:r>
      <w:r>
        <w:rPr>
          <w:color w:val="000000" w:themeColor="text1"/>
          <w:sz w:val="22"/>
          <w:u w:color="000000" w:themeColor="text1"/>
        </w:rPr>
        <w:t>shall</w:t>
      </w:r>
      <w:r w:rsidRPr="00324C9A">
        <w:rPr>
          <w:color w:val="000000" w:themeColor="text1"/>
          <w:sz w:val="22"/>
          <w:u w:color="000000" w:themeColor="text1"/>
        </w:rPr>
        <w:t xml:space="preserve"> make the record and certification available for inspection so that the party has a fair opportunity to challenge the</w:t>
      </w:r>
      <w:r>
        <w:rPr>
          <w:color w:val="000000" w:themeColor="text1"/>
          <w:sz w:val="22"/>
          <w:u w:color="000000" w:themeColor="text1"/>
        </w:rPr>
        <w:t xml:space="preserve"> record</w:t>
      </w:r>
      <w:r w:rsidRPr="00324C9A">
        <w:rPr>
          <w:color w:val="000000" w:themeColor="text1"/>
          <w:sz w:val="22"/>
          <w:u w:color="000000" w:themeColor="text1"/>
        </w:rPr>
        <w:t>.</w:t>
      </w:r>
    </w:p>
    <w:p w:rsidR="00A87136" w:rsidRPr="00324C9A" w:rsidRDefault="00A87136" w:rsidP="00884D70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324C9A">
        <w:rPr>
          <w:color w:val="000000" w:themeColor="text1"/>
          <w:sz w:val="22"/>
          <w:u w:color="000000" w:themeColor="text1"/>
        </w:rPr>
        <w:tab/>
        <w:t>(2)</w:t>
      </w:r>
      <w:r w:rsidRPr="00324C9A">
        <w:rPr>
          <w:color w:val="000000" w:themeColor="text1"/>
          <w:sz w:val="22"/>
          <w:u w:color="000000" w:themeColor="text1"/>
        </w:rPr>
        <w:tab/>
        <w:t xml:space="preserve">In a civil case, the original or a copy of a foreign record that meets the requirements of </w:t>
      </w:r>
      <w:r w:rsidRPr="00324C9A">
        <w:rPr>
          <w:rFonts w:eastAsiaTheme="minorEastAsia"/>
          <w:color w:val="000000" w:themeColor="text1"/>
          <w:sz w:val="22"/>
          <w:u w:color="000000" w:themeColor="text1"/>
        </w:rPr>
        <w:t>subsection (1)</w:t>
      </w:r>
      <w:r w:rsidRPr="00324C9A">
        <w:rPr>
          <w:color w:val="000000" w:themeColor="text1"/>
          <w:sz w:val="22"/>
          <w:u w:color="000000" w:themeColor="text1"/>
        </w:rPr>
        <w:t xml:space="preserve">, modified as follows: the certification, rather than complying with a state statute or court rule, must be signed in a manner that, if falsely made, would subject the maker to a criminal penalty in the </w:t>
      </w:r>
      <w:r>
        <w:rPr>
          <w:color w:val="000000" w:themeColor="text1"/>
          <w:sz w:val="22"/>
          <w:u w:color="000000" w:themeColor="text1"/>
        </w:rPr>
        <w:t>jurisdiction</w:t>
      </w:r>
      <w:r w:rsidRPr="00324C9A">
        <w:rPr>
          <w:color w:val="000000" w:themeColor="text1"/>
          <w:sz w:val="22"/>
          <w:u w:color="000000" w:themeColor="text1"/>
        </w:rPr>
        <w:t xml:space="preserve"> where the certification is signed. 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324C9A">
        <w:rPr>
          <w:color w:val="000000" w:themeColor="text1"/>
          <w:sz w:val="22"/>
          <w:u w:color="000000" w:themeColor="text1"/>
        </w:rPr>
        <w:t xml:space="preserve">The proponent also </w:t>
      </w:r>
      <w:r>
        <w:rPr>
          <w:color w:val="000000" w:themeColor="text1"/>
          <w:sz w:val="22"/>
          <w:u w:color="000000" w:themeColor="text1"/>
        </w:rPr>
        <w:t>shall</w:t>
      </w:r>
      <w:r w:rsidRPr="00324C9A">
        <w:rPr>
          <w:color w:val="000000" w:themeColor="text1"/>
          <w:sz w:val="22"/>
          <w:u w:color="000000" w:themeColor="text1"/>
        </w:rPr>
        <w:t xml:space="preserve"> meet the notice requirements of </w:t>
      </w:r>
      <w:r w:rsidRPr="00324C9A">
        <w:rPr>
          <w:rFonts w:eastAsiaTheme="minorEastAsia"/>
          <w:color w:val="000000" w:themeColor="text1"/>
          <w:sz w:val="22"/>
          <w:u w:color="000000" w:themeColor="text1"/>
        </w:rPr>
        <w:t>subsection (1).”</w:t>
      </w:r>
    </w:p>
    <w:p w:rsidR="00A87136" w:rsidRDefault="00A87136" w:rsidP="00884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136" w:rsidRDefault="00A87136" w:rsidP="00884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24C9A">
        <w:t>SECTION</w:t>
      </w:r>
      <w:r w:rsidRPr="00324C9A">
        <w:tab/>
        <w:t>2.</w:t>
      </w:r>
      <w:r w:rsidRPr="00324C9A">
        <w:tab/>
        <w:t>This act takes effect upon approval by the Governor.</w:t>
      </w:r>
    </w:p>
    <w:p w:rsidR="00A87136" w:rsidRDefault="00A8713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001ED" w:rsidRDefault="005001ED" w:rsidP="00A8713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sectPr w:rsidR="005001ED" w:rsidSect="00442552">
      <w:footerReference w:type="default" r:id="rId2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728C" w:rsidRDefault="00E8728C" w:rsidP="009F0C77">
      <w:r>
        <w:separator/>
      </w:r>
    </w:p>
  </w:endnote>
  <w:endnote w:type="continuationSeparator" w:id="0">
    <w:p w:rsidR="00E8728C" w:rsidRDefault="00E872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31F9CF-F18A-4A6A-95C4-34BE49BEAEE6}"/>
    <w:embedBold r:id="rId2" w:fontKey="{E22CC014-B717-42B1-BB0B-52685C4DCD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E00DD34-77DB-41E9-A541-22E19AB7BD2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F0BC553-BFD8-4AA7-AFE0-325C6B6C1A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80FED0-7F7B-4F82-A12D-9C88E71E09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136" w:rsidRPr="005001ED" w:rsidRDefault="00A87136" w:rsidP="005001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[268-</w:t>
    </w:r>
    <w:r w:rsidR="006C3612">
      <w:fldChar w:fldCharType="begin"/>
    </w:r>
    <w:r w:rsidR="006C3612">
      <w:instrText xml:space="preserve"> PAGE  \* MERGEFORMAT </w:instrText>
    </w:r>
    <w:r w:rsidR="006C3612">
      <w:fldChar w:fldCharType="separate"/>
    </w:r>
    <w:r w:rsidR="00823CC5">
      <w:rPr>
        <w:noProof/>
      </w:rPr>
      <w:t>1</w:t>
    </w:r>
    <w:r w:rsidR="006C3612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552" w:rsidRPr="005001ED" w:rsidRDefault="00A87136" w:rsidP="005001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[268]</w:t>
    </w:r>
    <w:r>
      <w:tab/>
    </w:r>
    <w:r w:rsidR="0002083B">
      <w:fldChar w:fldCharType="begin"/>
    </w:r>
    <w:r>
      <w:instrText xml:space="preserve"> PAGE  \* MERGEFORMAT </w:instrText>
    </w:r>
    <w:r w:rsidR="0002083B">
      <w:fldChar w:fldCharType="separate"/>
    </w:r>
    <w:r>
      <w:rPr>
        <w:noProof/>
      </w:rPr>
      <w:t>2</w:t>
    </w:r>
    <w:r w:rsidR="0002083B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728C" w:rsidRDefault="00E8728C" w:rsidP="009F0C77">
      <w:r>
        <w:separator/>
      </w:r>
    </w:p>
  </w:footnote>
  <w:footnote w:type="continuationSeparator" w:id="0">
    <w:p w:rsidR="00E8728C" w:rsidRDefault="00E872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7095AHB13"/>
    <w:docVar w:name="CoverBillType" w:val="b"/>
    <w:docVar w:name="docpath" w:val="L:\Council\bills\MS\7095AHB13.DOCX"/>
    <w:docVar w:name="dvBillNumber" w:val="268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791A25"/>
    <w:rsid w:val="0002083B"/>
    <w:rsid w:val="00026C9A"/>
    <w:rsid w:val="00044EBB"/>
    <w:rsid w:val="00075D45"/>
    <w:rsid w:val="000965A1"/>
    <w:rsid w:val="000A526D"/>
    <w:rsid w:val="000E1785"/>
    <w:rsid w:val="000F39F2"/>
    <w:rsid w:val="001023A4"/>
    <w:rsid w:val="0010776B"/>
    <w:rsid w:val="0013374B"/>
    <w:rsid w:val="00133E66"/>
    <w:rsid w:val="00134ACF"/>
    <w:rsid w:val="00144E15"/>
    <w:rsid w:val="0016607F"/>
    <w:rsid w:val="0017576A"/>
    <w:rsid w:val="001967FE"/>
    <w:rsid w:val="001A4A62"/>
    <w:rsid w:val="001A681E"/>
    <w:rsid w:val="001B51DD"/>
    <w:rsid w:val="001D08F2"/>
    <w:rsid w:val="001E07F7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7B9F"/>
    <w:rsid w:val="00325348"/>
    <w:rsid w:val="003433FE"/>
    <w:rsid w:val="00361103"/>
    <w:rsid w:val="00393688"/>
    <w:rsid w:val="003D411E"/>
    <w:rsid w:val="003E1B65"/>
    <w:rsid w:val="003E3C1E"/>
    <w:rsid w:val="003E6148"/>
    <w:rsid w:val="00400EAA"/>
    <w:rsid w:val="0041760A"/>
    <w:rsid w:val="004809EE"/>
    <w:rsid w:val="005001ED"/>
    <w:rsid w:val="00511EE9"/>
    <w:rsid w:val="00521E00"/>
    <w:rsid w:val="00543D54"/>
    <w:rsid w:val="00572125"/>
    <w:rsid w:val="00577C6C"/>
    <w:rsid w:val="0058501B"/>
    <w:rsid w:val="00615ACA"/>
    <w:rsid w:val="006215AA"/>
    <w:rsid w:val="006340D9"/>
    <w:rsid w:val="00643B8E"/>
    <w:rsid w:val="00665EBC"/>
    <w:rsid w:val="0069470D"/>
    <w:rsid w:val="006A476C"/>
    <w:rsid w:val="006C3612"/>
    <w:rsid w:val="006C6A93"/>
    <w:rsid w:val="006D57B0"/>
    <w:rsid w:val="006E02F9"/>
    <w:rsid w:val="00753C04"/>
    <w:rsid w:val="00756946"/>
    <w:rsid w:val="00757F80"/>
    <w:rsid w:val="00771EEC"/>
    <w:rsid w:val="00786819"/>
    <w:rsid w:val="00791A25"/>
    <w:rsid w:val="007A325A"/>
    <w:rsid w:val="007F1523"/>
    <w:rsid w:val="007F509E"/>
    <w:rsid w:val="007F5799"/>
    <w:rsid w:val="007F6947"/>
    <w:rsid w:val="008015C7"/>
    <w:rsid w:val="00823CC5"/>
    <w:rsid w:val="00872729"/>
    <w:rsid w:val="008A52D8"/>
    <w:rsid w:val="008B0A01"/>
    <w:rsid w:val="008F4429"/>
    <w:rsid w:val="00901B1B"/>
    <w:rsid w:val="00905F8E"/>
    <w:rsid w:val="00932670"/>
    <w:rsid w:val="009352BB"/>
    <w:rsid w:val="00975F28"/>
    <w:rsid w:val="00990668"/>
    <w:rsid w:val="009C4CE7"/>
    <w:rsid w:val="009C5AB5"/>
    <w:rsid w:val="009F0C77"/>
    <w:rsid w:val="009F4DD1"/>
    <w:rsid w:val="00A339F9"/>
    <w:rsid w:val="00A47116"/>
    <w:rsid w:val="00A64E80"/>
    <w:rsid w:val="00A741D9"/>
    <w:rsid w:val="00A87136"/>
    <w:rsid w:val="00A9741D"/>
    <w:rsid w:val="00AB423F"/>
    <w:rsid w:val="00AB59A0"/>
    <w:rsid w:val="00AD4B17"/>
    <w:rsid w:val="00B2551D"/>
    <w:rsid w:val="00B26FA6"/>
    <w:rsid w:val="00B741CB"/>
    <w:rsid w:val="00B934F3"/>
    <w:rsid w:val="00BB6347"/>
    <w:rsid w:val="00BD2134"/>
    <w:rsid w:val="00BF0A74"/>
    <w:rsid w:val="00BF336C"/>
    <w:rsid w:val="00C038D8"/>
    <w:rsid w:val="00C045DD"/>
    <w:rsid w:val="00C3136F"/>
    <w:rsid w:val="00C3483A"/>
    <w:rsid w:val="00C74E9D"/>
    <w:rsid w:val="00C82FD3"/>
    <w:rsid w:val="00C9125C"/>
    <w:rsid w:val="00CC6B7B"/>
    <w:rsid w:val="00CD3619"/>
    <w:rsid w:val="00CF4447"/>
    <w:rsid w:val="00D14F64"/>
    <w:rsid w:val="00D2162C"/>
    <w:rsid w:val="00D405E7"/>
    <w:rsid w:val="00D41D56"/>
    <w:rsid w:val="00D6260D"/>
    <w:rsid w:val="00D6662B"/>
    <w:rsid w:val="00D75932"/>
    <w:rsid w:val="00D95E2F"/>
    <w:rsid w:val="00D970A9"/>
    <w:rsid w:val="00DB368A"/>
    <w:rsid w:val="00DB3AC0"/>
    <w:rsid w:val="00DE2C00"/>
    <w:rsid w:val="00DE68F0"/>
    <w:rsid w:val="00DF3845"/>
    <w:rsid w:val="00DF7E17"/>
    <w:rsid w:val="00E24585"/>
    <w:rsid w:val="00E8728C"/>
    <w:rsid w:val="00EB00A2"/>
    <w:rsid w:val="00EB1BF3"/>
    <w:rsid w:val="00EC2208"/>
    <w:rsid w:val="00EF3EEE"/>
    <w:rsid w:val="00F149A7"/>
    <w:rsid w:val="00F314A9"/>
    <w:rsid w:val="00F47CF5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D67D6C7-64A9-4C49-AE3A-EFB8A84ED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statutory-body-1em">
    <w:name w:val="statutory-body-1em"/>
    <w:basedOn w:val="Normal"/>
    <w:rsid w:val="00975F28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5F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F2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15A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1-23-13.docx" TargetMode="External"/><Relationship Id="rId13" Type="http://schemas.openxmlformats.org/officeDocument/2006/relationships/hyperlink" Target="file:///H:\SJ%20Archive\2014\02-20-14.docx" TargetMode="External"/><Relationship Id="rId18" Type="http://schemas.openxmlformats.org/officeDocument/2006/relationships/hyperlink" Target="file:///p:\pprever\2013-14\268_20140219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file:///H:\SJ%20Archive\2013\01-23-13.docx" TargetMode="External"/><Relationship Id="rId12" Type="http://schemas.openxmlformats.org/officeDocument/2006/relationships/hyperlink" Target="file:///H:\SJ%20Archive\2014\02-19-14.docx" TargetMode="External"/><Relationship Id="rId17" Type="http://schemas.openxmlformats.org/officeDocument/2006/relationships/hyperlink" Target="file:///p:\pprever\2013-14\268_20140205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3-14\268_20130123.docx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4\02-19-14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HJ%20Archive\2014\02-25-14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H:\SJ%20Archive\2014\02-19-14.docx" TargetMode="External"/><Relationship Id="rId19" Type="http://schemas.openxmlformats.org/officeDocument/2006/relationships/hyperlink" Target="file:///p:\pprever\2013-14\268_20140219A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4\02-05-14.docx" TargetMode="External"/><Relationship Id="rId14" Type="http://schemas.openxmlformats.org/officeDocument/2006/relationships/hyperlink" Target="file:///H:\HJ%20Archive\2014\02-25-14.doc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A5E42-C401-4F37-AE51-FF204E7FB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591</Words>
  <Characters>3372</Characters>
  <Application>Microsoft Office Word</Application>
  <DocSecurity>0</DocSecurity>
  <Lines>28</Lines>
  <Paragraphs>7</Paragraphs>
  <ScaleCrop>false</ScaleCrop>
  <Company> </Company>
  <LinksUpToDate>false</LinksUpToDate>
  <CharactersWithSpaces>3956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268: Certification of domestic and foreign records - South Carolina Legislature Online</dc:title>
  <dc:subject/>
  <dc:creator>MarthaSanders</dc:creator>
  <cp:keywords/>
  <dc:description/>
  <cp:lastModifiedBy>N Cumfer</cp:lastModifiedBy>
  <cp:revision>11</cp:revision>
  <cp:lastPrinted>2013-01-22T17:52:00Z</cp:lastPrinted>
  <dcterms:created xsi:type="dcterms:W3CDTF">2014-02-19T23:42:00Z</dcterms:created>
  <dcterms:modified xsi:type="dcterms:W3CDTF">2014-12-04T21:47:00Z</dcterms:modified>
</cp:coreProperties>
</file>