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B96" w:rsidRDefault="000A7B96" w:rsidP="000A7B96">
      <w:pPr>
        <w:widowControl w:val="0"/>
        <w:jc w:val="center"/>
      </w:pPr>
      <w:r w:rsidRPr="000A7B96">
        <w:rPr>
          <w:b/>
        </w:rPr>
        <w:t>South Carolina General Assembly</w:t>
      </w:r>
    </w:p>
    <w:p w:rsidR="000A7B96" w:rsidRDefault="000A7B96" w:rsidP="000A7B96">
      <w:pPr>
        <w:widowControl w:val="0"/>
        <w:jc w:val="center"/>
      </w:pPr>
      <w:r>
        <w:t>120th Session, 2013-2014</w:t>
      </w:r>
    </w:p>
    <w:p w:rsidR="000A7B96" w:rsidRDefault="000A7B96" w:rsidP="000A7B96">
      <w:pPr>
        <w:widowControl w:val="0"/>
        <w:jc w:val="left"/>
      </w:pPr>
    </w:p>
    <w:p w:rsidR="000A7B96" w:rsidRDefault="000A7B96" w:rsidP="000A7B96">
      <w:pPr>
        <w:widowControl w:val="0"/>
        <w:jc w:val="left"/>
        <w:rPr>
          <w:b/>
        </w:rPr>
      </w:pPr>
      <w:r w:rsidRPr="000A7B96">
        <w:rPr>
          <w:b/>
        </w:rPr>
        <w:t>H. 3029</w:t>
      </w:r>
    </w:p>
    <w:p w:rsidR="000A7B96" w:rsidRDefault="000A7B96" w:rsidP="000A7B96">
      <w:pPr>
        <w:widowControl w:val="0"/>
        <w:jc w:val="left"/>
        <w:rPr>
          <w:b/>
        </w:rPr>
      </w:pPr>
    </w:p>
    <w:p w:rsidR="000A7B96" w:rsidRDefault="000A7B96" w:rsidP="000A7B96">
      <w:pPr>
        <w:widowControl w:val="0"/>
        <w:jc w:val="left"/>
      </w:pPr>
      <w:r w:rsidRPr="000A7B96">
        <w:rPr>
          <w:b/>
        </w:rPr>
        <w:t>STATUS INFORMATION</w:t>
      </w:r>
    </w:p>
    <w:p w:rsidR="000A7B96" w:rsidRDefault="000A7B96" w:rsidP="000A7B96">
      <w:pPr>
        <w:widowControl w:val="0"/>
        <w:jc w:val="left"/>
      </w:pPr>
    </w:p>
    <w:p w:rsidR="000A7B96" w:rsidRDefault="000A7B96" w:rsidP="000A7B96">
      <w:pPr>
        <w:widowControl w:val="0"/>
        <w:jc w:val="left"/>
      </w:pPr>
      <w:r>
        <w:t>General Bill</w:t>
      </w:r>
    </w:p>
    <w:p w:rsidR="000A7B96" w:rsidRDefault="000A7B96" w:rsidP="000A7B96">
      <w:pPr>
        <w:widowControl w:val="0"/>
        <w:jc w:val="left"/>
      </w:pPr>
      <w:r>
        <w:t>Sponsors: Rep. King</w:t>
      </w:r>
    </w:p>
    <w:p w:rsidR="000A7B96" w:rsidRDefault="000A7B96" w:rsidP="000A7B96">
      <w:pPr>
        <w:widowControl w:val="0"/>
        <w:jc w:val="left"/>
      </w:pPr>
      <w:r>
        <w:t>Document Path: l:\council\bills\nl\13016dg13.docx</w:t>
      </w:r>
    </w:p>
    <w:p w:rsidR="000A7B96" w:rsidRDefault="000A7B96" w:rsidP="000A7B96">
      <w:pPr>
        <w:widowControl w:val="0"/>
        <w:jc w:val="left"/>
      </w:pPr>
    </w:p>
    <w:p w:rsidR="00053442" w:rsidRDefault="00053442" w:rsidP="000A7B96">
      <w:pPr>
        <w:widowControl w:val="0"/>
        <w:jc w:val="left"/>
      </w:pPr>
      <w:r>
        <w:t>Introduced in the House on January 8, 2013</w:t>
      </w:r>
    </w:p>
    <w:p w:rsidR="00053442" w:rsidRPr="00053442" w:rsidRDefault="00053442" w:rsidP="000A7B96">
      <w:pPr>
        <w:widowControl w:val="0"/>
        <w:jc w:val="left"/>
      </w:pPr>
      <w:r>
        <w:t xml:space="preserve">Currently residing in the House Committee on </w:t>
      </w:r>
      <w:r w:rsidRPr="00053442">
        <w:rPr>
          <w:b/>
        </w:rPr>
        <w:t>Ways and Means</w:t>
      </w:r>
    </w:p>
    <w:p w:rsidR="00053442" w:rsidRDefault="00053442" w:rsidP="000A7B96">
      <w:pPr>
        <w:widowControl w:val="0"/>
        <w:jc w:val="left"/>
      </w:pPr>
    </w:p>
    <w:p w:rsidR="000A7B96" w:rsidRDefault="000A7B96" w:rsidP="000A7B96">
      <w:pPr>
        <w:widowControl w:val="0"/>
        <w:jc w:val="left"/>
      </w:pPr>
      <w:r>
        <w:t xml:space="preserve">Summary: </w:t>
      </w:r>
      <w:r w:rsidR="00332C43">
        <w:t>Income tax deductions</w:t>
      </w:r>
    </w:p>
    <w:p w:rsidR="000A7B96" w:rsidRDefault="000A7B96" w:rsidP="000A7B96">
      <w:pPr>
        <w:widowControl w:val="0"/>
        <w:jc w:val="left"/>
      </w:pPr>
    </w:p>
    <w:p w:rsidR="000A7B96" w:rsidRDefault="000A7B96" w:rsidP="000A7B96">
      <w:pPr>
        <w:widowControl w:val="0"/>
        <w:jc w:val="left"/>
      </w:pPr>
    </w:p>
    <w:p w:rsidR="000A7B96" w:rsidRDefault="000A7B96" w:rsidP="000A7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B96">
        <w:rPr>
          <w:b/>
        </w:rPr>
        <w:t>HISTORY OF LEGISLATIVE ACTIONS</w:t>
      </w:r>
    </w:p>
    <w:p w:rsidR="000A7B96" w:rsidRDefault="000A7B96" w:rsidP="000A7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7B96" w:rsidRPr="000A7B96" w:rsidRDefault="000A7B96" w:rsidP="000A7B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7B96">
        <w:rPr>
          <w:u w:val="single"/>
        </w:rPr>
        <w:tab/>
        <w:t>Date</w:t>
      </w:r>
      <w:r w:rsidRPr="000A7B96">
        <w:rPr>
          <w:u w:val="single"/>
        </w:rPr>
        <w:tab/>
        <w:t>Body</w:t>
      </w:r>
      <w:r w:rsidRPr="000A7B96">
        <w:rPr>
          <w:u w:val="single"/>
        </w:rPr>
        <w:tab/>
        <w:t>Action Description with journal page number</w:t>
      </w:r>
      <w:r w:rsidRPr="000A7B96">
        <w:rPr>
          <w:u w:val="single"/>
        </w:rPr>
        <w:tab/>
      </w:r>
      <w:bookmarkStart w:id="0" w:name="_GoBack"/>
      <w:bookmarkEnd w:id="0"/>
    </w:p>
    <w:p w:rsidR="00B80B93" w:rsidRDefault="00B80B93" w:rsidP="00B80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367DAF">
        <w:t>Prefiled</w:t>
      </w:r>
    </w:p>
    <w:p w:rsidR="00B80B93" w:rsidRDefault="00B80B93" w:rsidP="00B80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367DAF">
        <w:t xml:space="preserve">Referred to Committee on </w:t>
      </w:r>
      <w:r w:rsidRPr="00367DAF">
        <w:rPr>
          <w:b/>
        </w:rPr>
        <w:t>Ways and Means</w:t>
      </w:r>
    </w:p>
    <w:p w:rsidR="00B80B93" w:rsidRDefault="00B80B93" w:rsidP="00B80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367DAF">
        <w:t>Introduced and read first time (</w:t>
      </w:r>
      <w:hyperlink r:id="rId7" w:history="1">
        <w:r w:rsidRPr="00367DAF">
          <w:rPr>
            <w:rStyle w:val="Hyperlink"/>
          </w:rPr>
          <w:t>House Journal</w:t>
        </w:r>
        <w:r w:rsidRPr="00367DAF">
          <w:rPr>
            <w:rStyle w:val="Hyperlink"/>
          </w:rPr>
          <w:noBreakHyphen/>
          <w:t>page 57</w:t>
        </w:r>
      </w:hyperlink>
      <w:r w:rsidRPr="00367DAF">
        <w:t>)</w:t>
      </w:r>
    </w:p>
    <w:p w:rsidR="00B80B93" w:rsidRDefault="00B80B93" w:rsidP="00B80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367DAF">
        <w:t>Referred</w:t>
      </w:r>
      <w:r>
        <w:t xml:space="preserve"> to Committee on </w:t>
      </w:r>
      <w:r w:rsidRPr="00367DAF">
        <w:rPr>
          <w:b/>
        </w:rPr>
        <w:t>Ways and Means</w:t>
      </w:r>
      <w:r>
        <w:t xml:space="preserve"> </w:t>
      </w:r>
      <w:r w:rsidRPr="00367DAF">
        <w:t>(</w:t>
      </w:r>
      <w:hyperlink r:id="rId8" w:history="1">
        <w:r w:rsidRPr="00367DAF">
          <w:rPr>
            <w:rStyle w:val="Hyperlink"/>
          </w:rPr>
          <w:t>House Journal</w:t>
        </w:r>
        <w:r w:rsidRPr="00367DAF">
          <w:rPr>
            <w:rStyle w:val="Hyperlink"/>
          </w:rPr>
          <w:noBreakHyphen/>
          <w:t>page 57</w:t>
        </w:r>
      </w:hyperlink>
      <w:r w:rsidRPr="00367DAF">
        <w:t>)</w:t>
      </w:r>
    </w:p>
    <w:p w:rsidR="00B80B93" w:rsidRDefault="00B80B93" w:rsidP="00B80B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B96" w:rsidRPr="000A7B96" w:rsidRDefault="000A7B96" w:rsidP="000A7B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7B96" w:rsidRDefault="000A7B96" w:rsidP="000A7B96">
      <w:pPr>
        <w:widowControl w:val="0"/>
        <w:jc w:val="left"/>
      </w:pPr>
      <w:r w:rsidRPr="000A7B96">
        <w:rPr>
          <w:b/>
        </w:rPr>
        <w:t>VERSIONS OF THIS BILL</w:t>
      </w:r>
    </w:p>
    <w:p w:rsidR="000A7B96" w:rsidRDefault="000A7B96" w:rsidP="000A7B96">
      <w:pPr>
        <w:widowControl w:val="0"/>
        <w:jc w:val="left"/>
      </w:pPr>
    </w:p>
    <w:p w:rsidR="000A7B96" w:rsidRDefault="009A5CB7" w:rsidP="000A7B96">
      <w:pPr>
        <w:widowControl w:val="0"/>
        <w:jc w:val="left"/>
      </w:pPr>
      <w:hyperlink r:id="rId9" w:history="1">
        <w:r w:rsidR="000A7B96">
          <w:rPr>
            <w:rStyle w:val="Hyperlink"/>
          </w:rPr>
          <w:t>12/11/2012</w:t>
        </w:r>
      </w:hyperlink>
    </w:p>
    <w:p w:rsidR="000A7B96" w:rsidRDefault="000A7B96" w:rsidP="000A7B96"/>
    <w:p w:rsidR="000A7B96" w:rsidRDefault="000A7B96" w:rsidP="000A7B96">
      <w:pPr>
        <w:sectPr w:rsidR="000A7B96" w:rsidSect="000A7B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1775" w:rsidRDefault="000C1775" w:rsidP="000C1775">
      <w:pPr>
        <w:pStyle w:val="BillDots"/>
      </w:pPr>
    </w:p>
    <w:p w:rsidR="000C1775" w:rsidRDefault="000C1775" w:rsidP="000C1775">
      <w:pPr>
        <w:pStyle w:val="Numbersforbills"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09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154" w:rsidRPr="0053651C" w:rsidRDefault="00FD1154" w:rsidP="00FD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3651C">
        <w:rPr>
          <w:color w:val="000000" w:themeColor="text1"/>
          <w:u w:color="000000" w:themeColor="text1"/>
        </w:rPr>
        <w:t>TO AMEND SECTION 12</w:t>
      </w:r>
      <w:r w:rsidR="002C7E35">
        <w:rPr>
          <w:color w:val="000000" w:themeColor="text1"/>
          <w:u w:color="000000" w:themeColor="text1"/>
        </w:rPr>
        <w:noBreakHyphen/>
      </w:r>
      <w:r w:rsidRPr="0053651C">
        <w:rPr>
          <w:color w:val="000000" w:themeColor="text1"/>
          <w:u w:color="000000" w:themeColor="text1"/>
        </w:rPr>
        <w:t>6</w:t>
      </w:r>
      <w:r w:rsidR="002C7E35">
        <w:rPr>
          <w:color w:val="000000" w:themeColor="text1"/>
          <w:u w:color="000000" w:themeColor="text1"/>
        </w:rPr>
        <w:noBreakHyphen/>
      </w:r>
      <w:r w:rsidRPr="0053651C">
        <w:rPr>
          <w:color w:val="000000" w:themeColor="text1"/>
          <w:u w:color="000000" w:themeColor="text1"/>
        </w:rPr>
        <w:t xml:space="preserve">1140, AS AMENDED, CODE OF LAWS OF SOUTH CAROLINA, 1976, RELATING TO DEDUCTIONS FROM THE </w:t>
      </w:r>
      <w:r w:rsidR="00190DAA" w:rsidRPr="0053651C">
        <w:rPr>
          <w:color w:val="000000" w:themeColor="text1"/>
          <w:u w:color="000000" w:themeColor="text1"/>
        </w:rPr>
        <w:t>INDIVIDUAL</w:t>
      </w:r>
      <w:r w:rsidRPr="0053651C">
        <w:rPr>
          <w:color w:val="000000" w:themeColor="text1"/>
          <w:u w:color="000000" w:themeColor="text1"/>
        </w:rPr>
        <w:t xml:space="preserve"> INCOME TAX, SO AS TO ALLOW A DEDUCTION FOR COSTS TO PURCHASE IDENTITY THEFT PROTECTION.</w:t>
      </w:r>
    </w:p>
    <w:p w:rsidR="00E6090D" w:rsidRDefault="00E609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569" w:rsidRDefault="00E6090D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1154">
        <w:t>Section 12</w:t>
      </w:r>
      <w:r w:rsidR="002C7E35">
        <w:noBreakHyphen/>
      </w:r>
      <w:r w:rsidR="00FD1154">
        <w:t>6</w:t>
      </w:r>
      <w:r w:rsidR="002C7E35">
        <w:noBreakHyphen/>
      </w:r>
      <w:r w:rsidR="00FD1154">
        <w:t>1140 of the 1976 Code, as last amended by Act 353 of 2008, is further amended by adding an appropriately numbered item at the end to read:</w:t>
      </w: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569" w:rsidRDefault="00FD1154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51475B">
        <w:t>( )</w:t>
      </w:r>
      <w:r w:rsidR="0051475B">
        <w:tab/>
      </w:r>
      <w:r w:rsidR="0051475B" w:rsidRPr="008C6462">
        <w:rPr>
          <w:color w:val="000000" w:themeColor="text1"/>
          <w:u w:color="000000" w:themeColor="text1"/>
        </w:rPr>
        <w:t>actual costs, but not exceeding two hundred dollars, incurred by a taxpayer in the taxable year to purchase identity theft pro</w:t>
      </w:r>
      <w:r w:rsidR="0076793D">
        <w:rPr>
          <w:color w:val="000000" w:themeColor="text1"/>
          <w:u w:color="000000" w:themeColor="text1"/>
        </w:rPr>
        <w:t>tection.  This deduction is</w:t>
      </w:r>
      <w:r w:rsidR="0051475B" w:rsidRPr="008C6462">
        <w:rPr>
          <w:color w:val="000000" w:themeColor="text1"/>
          <w:u w:color="000000" w:themeColor="text1"/>
        </w:rPr>
        <w:t xml:space="preserve"> allowed </w:t>
      </w:r>
      <w:r w:rsidR="0076793D">
        <w:rPr>
          <w:color w:val="000000" w:themeColor="text1"/>
          <w:u w:color="000000" w:themeColor="text1"/>
        </w:rPr>
        <w:t xml:space="preserve">only </w:t>
      </w:r>
      <w:r w:rsidR="0051475B" w:rsidRPr="008C6462">
        <w:rPr>
          <w:color w:val="000000" w:themeColor="text1"/>
          <w:u w:color="000000" w:themeColor="text1"/>
        </w:rPr>
        <w:t xml:space="preserve">to a taxpayer that filed a return with the department for any taxable year after 1997 and before 2013, or any taxpayer whose identifying information was contained on such a return.  The deduction allowed by this item may not be claimed by an individual if the individual deducted the same actual costs as a business expense.  For purposes of this item, </w:t>
      </w:r>
      <w:r w:rsidR="002C7E35" w:rsidRPr="002C7E35">
        <w:rPr>
          <w:color w:val="000000" w:themeColor="text1"/>
          <w:u w:color="000000" w:themeColor="text1"/>
        </w:rPr>
        <w:t>‘</w:t>
      </w:r>
      <w:r w:rsidR="0051475B" w:rsidRPr="008C6462">
        <w:rPr>
          <w:color w:val="000000" w:themeColor="text1"/>
          <w:u w:color="000000" w:themeColor="text1"/>
        </w:rPr>
        <w:t>identity theft protection</w:t>
      </w:r>
      <w:r w:rsidR="002C7E35" w:rsidRPr="002C7E35">
        <w:rPr>
          <w:color w:val="000000" w:themeColor="text1"/>
          <w:u w:color="000000" w:themeColor="text1"/>
        </w:rPr>
        <w:t>’</w:t>
      </w:r>
      <w:r w:rsidR="0051475B" w:rsidRPr="008C6462">
        <w:rPr>
          <w:color w:val="000000" w:themeColor="text1"/>
          <w:u w:color="000000" w:themeColor="text1"/>
        </w:rPr>
        <w:t xml:space="preserve"> means a product or service that attempts to prevent someone </w:t>
      </w:r>
      <w:r w:rsidR="0076793D">
        <w:rPr>
          <w:color w:val="000000" w:themeColor="text1"/>
          <w:u w:color="000000" w:themeColor="text1"/>
        </w:rPr>
        <w:t xml:space="preserve">from </w:t>
      </w:r>
      <w:r w:rsidR="0051475B" w:rsidRPr="008C6462">
        <w:rPr>
          <w:color w:val="000000" w:themeColor="text1"/>
          <w:u w:color="000000" w:themeColor="text1"/>
        </w:rPr>
        <w:t>using the taxpayer</w:t>
      </w:r>
      <w:r w:rsidR="002C7E35" w:rsidRPr="002C7E35">
        <w:rPr>
          <w:color w:val="000000" w:themeColor="text1"/>
          <w:u w:color="000000" w:themeColor="text1"/>
        </w:rPr>
        <w:t>’</w:t>
      </w:r>
      <w:r w:rsidR="0051475B" w:rsidRPr="008C6462">
        <w:rPr>
          <w:color w:val="000000" w:themeColor="text1"/>
          <w:u w:color="000000" w:themeColor="text1"/>
        </w:rPr>
        <w:t>s personal or financial information to fraudulently obtain resources, credit, or other benefits in the taxpayer</w:t>
      </w:r>
      <w:r w:rsidR="002C7E35" w:rsidRPr="002C7E35">
        <w:rPr>
          <w:color w:val="000000" w:themeColor="text1"/>
          <w:u w:color="000000" w:themeColor="text1"/>
        </w:rPr>
        <w:t>’</w:t>
      </w:r>
      <w:r w:rsidR="0051475B" w:rsidRPr="008C6462">
        <w:rPr>
          <w:color w:val="000000" w:themeColor="text1"/>
          <w:u w:color="000000" w:themeColor="text1"/>
        </w:rPr>
        <w:t>s name.</w:t>
      </w:r>
      <w:r>
        <w:t>”</w:t>
      </w: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154" w:rsidRDefault="00FD1154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 years beginning after 2012.</w:t>
      </w:r>
    </w:p>
    <w:p w:rsidR="00ED45BD" w:rsidRDefault="002C7E35" w:rsidP="00CB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45BD" w:rsidRDefault="00ED45BD" w:rsidP="000A7B96">
      <w:pPr>
        <w:suppressAutoHyphens/>
      </w:pPr>
    </w:p>
    <w:sectPr w:rsidR="00ED45BD" w:rsidSect="000A7B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90D" w:rsidRDefault="00E6090D" w:rsidP="009F0C77">
      <w:r>
        <w:separator/>
      </w:r>
    </w:p>
  </w:endnote>
  <w:endnote w:type="continuationSeparator" w:id="0">
    <w:p w:rsidR="00E6090D" w:rsidRDefault="00E609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7B31D-12AE-4BDE-A7FA-DC5D58A1E77C}"/>
    <w:embedBold r:id="rId2" w:fontKey="{F38BC317-66A0-4C94-87E8-E3ED5DC176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5ECB49-1655-47BD-8385-1F8C8128B0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463BEB4-3D5F-46F6-A985-F4FAF9EAD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D738A4-8939-48AC-B8F4-B54C1EFD41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B96" w:rsidRPr="00ED45BD" w:rsidRDefault="000A7B96" w:rsidP="00ED45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[3029]</w:t>
    </w:r>
    <w:r>
      <w:tab/>
    </w:r>
    <w:r w:rsidR="002E71DC">
      <w:fldChar w:fldCharType="begin"/>
    </w:r>
    <w:r w:rsidR="002E71DC">
      <w:instrText xml:space="preserve"> PAGE  \* MERGEFORMAT </w:instrText>
    </w:r>
    <w:r w:rsidR="002E71DC">
      <w:fldChar w:fldCharType="separate"/>
    </w:r>
    <w:r w:rsidR="009A5CB7">
      <w:rPr>
        <w:noProof/>
      </w:rPr>
      <w:t>1</w:t>
    </w:r>
    <w:r w:rsidR="002E71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90D" w:rsidRDefault="00E6090D" w:rsidP="009F0C77">
      <w:r>
        <w:separator/>
      </w:r>
    </w:p>
  </w:footnote>
  <w:footnote w:type="continuationSeparator" w:id="0">
    <w:p w:rsidR="00E6090D" w:rsidRDefault="00E609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16DG13"/>
    <w:docVar w:name="CoverBillType" w:val="b"/>
    <w:docVar w:name="docpath" w:val="L:\Council\bills\NL\13016DG13.DOCX"/>
    <w:docVar w:name="dvBillNumber" w:val="302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D0EED"/>
    <w:rsid w:val="00011869"/>
    <w:rsid w:val="00014AF5"/>
    <w:rsid w:val="00053442"/>
    <w:rsid w:val="000A7B96"/>
    <w:rsid w:val="000C1775"/>
    <w:rsid w:val="000E1785"/>
    <w:rsid w:val="000F40FA"/>
    <w:rsid w:val="00101C84"/>
    <w:rsid w:val="0010776B"/>
    <w:rsid w:val="00133E66"/>
    <w:rsid w:val="001435A3"/>
    <w:rsid w:val="00154B0C"/>
    <w:rsid w:val="00190DAA"/>
    <w:rsid w:val="001D08F2"/>
    <w:rsid w:val="001D525B"/>
    <w:rsid w:val="001D7F4F"/>
    <w:rsid w:val="002321B6"/>
    <w:rsid w:val="00250967"/>
    <w:rsid w:val="002543C8"/>
    <w:rsid w:val="00284AAE"/>
    <w:rsid w:val="002C7E35"/>
    <w:rsid w:val="002E5912"/>
    <w:rsid w:val="002E71DC"/>
    <w:rsid w:val="00325348"/>
    <w:rsid w:val="0032732C"/>
    <w:rsid w:val="00332C43"/>
    <w:rsid w:val="0033551E"/>
    <w:rsid w:val="00336AD0"/>
    <w:rsid w:val="00350569"/>
    <w:rsid w:val="0037079A"/>
    <w:rsid w:val="003D01E8"/>
    <w:rsid w:val="003E5288"/>
    <w:rsid w:val="003F6D79"/>
    <w:rsid w:val="0041760A"/>
    <w:rsid w:val="00417C01"/>
    <w:rsid w:val="00435E1C"/>
    <w:rsid w:val="004809EE"/>
    <w:rsid w:val="004C09A8"/>
    <w:rsid w:val="004E7D54"/>
    <w:rsid w:val="0051475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793D"/>
    <w:rsid w:val="007A70AE"/>
    <w:rsid w:val="007F0971"/>
    <w:rsid w:val="008362E8"/>
    <w:rsid w:val="008A1768"/>
    <w:rsid w:val="008E7954"/>
    <w:rsid w:val="008F4429"/>
    <w:rsid w:val="00922597"/>
    <w:rsid w:val="0094021A"/>
    <w:rsid w:val="009A5CB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DE4"/>
    <w:rsid w:val="00B80B93"/>
    <w:rsid w:val="00BD0EED"/>
    <w:rsid w:val="00BE3C22"/>
    <w:rsid w:val="00C0345E"/>
    <w:rsid w:val="00C05834"/>
    <w:rsid w:val="00C3483A"/>
    <w:rsid w:val="00C74E9D"/>
    <w:rsid w:val="00C82FD3"/>
    <w:rsid w:val="00C92819"/>
    <w:rsid w:val="00CB5D89"/>
    <w:rsid w:val="00CC6B7B"/>
    <w:rsid w:val="00CD2089"/>
    <w:rsid w:val="00CD43B5"/>
    <w:rsid w:val="00D60E97"/>
    <w:rsid w:val="00D64B29"/>
    <w:rsid w:val="00D73A67"/>
    <w:rsid w:val="00D970A9"/>
    <w:rsid w:val="00DF3845"/>
    <w:rsid w:val="00E13C7F"/>
    <w:rsid w:val="00E41911"/>
    <w:rsid w:val="00E6090D"/>
    <w:rsid w:val="00E92EEF"/>
    <w:rsid w:val="00ED45BD"/>
    <w:rsid w:val="00F24442"/>
    <w:rsid w:val="00F50AE3"/>
    <w:rsid w:val="00F67CF1"/>
    <w:rsid w:val="00F840F0"/>
    <w:rsid w:val="00FA4602"/>
    <w:rsid w:val="00FB0D0D"/>
    <w:rsid w:val="00FB43B4"/>
    <w:rsid w:val="00FD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29270F-D253-49D7-B2CA-69102C67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0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7B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29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C3929-6AD3-4229-BB8C-EAF257B8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328</Words>
  <Characters>1874</Characters>
  <Application>Microsoft Office Word</Application>
  <DocSecurity>0</DocSecurity>
  <Lines>15</Lines>
  <Paragraphs>4</Paragraphs>
  <ScaleCrop>false</ScaleCrop>
  <Company> </Company>
  <LinksUpToDate>false</LinksUpToDate>
  <CharactersWithSpaces>2198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3029: Income tax deductions - South Carolina Legislature Online</dc:title>
  <dc:subject/>
  <dc:creator>nancylee</dc:creator>
  <cp:keywords/>
  <dc:description/>
  <cp:lastModifiedBy>N Cumfer</cp:lastModifiedBy>
  <cp:revision>8</cp:revision>
  <cp:lastPrinted>2012-12-05T19:15:00Z</cp:lastPrinted>
  <dcterms:created xsi:type="dcterms:W3CDTF">2012-12-11T20:38:00Z</dcterms:created>
  <dcterms:modified xsi:type="dcterms:W3CDTF">2014-12-05T15:13:00Z</dcterms:modified>
</cp:coreProperties>
</file>