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F60" w:rsidRDefault="00661F60" w:rsidP="00661F60">
      <w:pPr>
        <w:widowControl w:val="0"/>
        <w:jc w:val="center"/>
      </w:pPr>
      <w:r w:rsidRPr="00661F60">
        <w:rPr>
          <w:b/>
        </w:rPr>
        <w:t>South Carolina General Assembly</w:t>
      </w:r>
    </w:p>
    <w:p w:rsidR="00661F60" w:rsidRDefault="00661F60" w:rsidP="00661F60">
      <w:pPr>
        <w:widowControl w:val="0"/>
        <w:jc w:val="center"/>
      </w:pPr>
      <w:r>
        <w:t>120th Session, 2013-2014</w:t>
      </w:r>
    </w:p>
    <w:p w:rsidR="00661F60" w:rsidRDefault="00661F60" w:rsidP="00661F60">
      <w:pPr>
        <w:widowControl w:val="0"/>
        <w:jc w:val="left"/>
      </w:pPr>
    </w:p>
    <w:p w:rsidR="00661F60" w:rsidRDefault="00661F60" w:rsidP="00661F60">
      <w:pPr>
        <w:widowControl w:val="0"/>
        <w:jc w:val="left"/>
        <w:rPr>
          <w:b/>
        </w:rPr>
      </w:pPr>
      <w:r w:rsidRPr="00661F60">
        <w:rPr>
          <w:b/>
        </w:rPr>
        <w:t>H. 3044</w:t>
      </w:r>
    </w:p>
    <w:p w:rsidR="00661F60" w:rsidRDefault="00661F60" w:rsidP="00661F60">
      <w:pPr>
        <w:widowControl w:val="0"/>
        <w:jc w:val="left"/>
        <w:rPr>
          <w:b/>
        </w:rPr>
      </w:pPr>
    </w:p>
    <w:p w:rsidR="00661F60" w:rsidRDefault="00661F60" w:rsidP="00661F60">
      <w:pPr>
        <w:widowControl w:val="0"/>
        <w:jc w:val="left"/>
      </w:pPr>
      <w:r w:rsidRPr="00661F60">
        <w:rPr>
          <w:b/>
        </w:rPr>
        <w:t>STATUS INFORMATION</w:t>
      </w:r>
    </w:p>
    <w:p w:rsidR="00661F60" w:rsidRDefault="00661F60" w:rsidP="00661F60">
      <w:pPr>
        <w:widowControl w:val="0"/>
        <w:jc w:val="left"/>
      </w:pPr>
    </w:p>
    <w:p w:rsidR="00661F60" w:rsidRDefault="00661F60" w:rsidP="00661F60">
      <w:pPr>
        <w:widowControl w:val="0"/>
        <w:jc w:val="left"/>
      </w:pPr>
      <w:r>
        <w:t>General Bill</w:t>
      </w:r>
    </w:p>
    <w:p w:rsidR="00661F60" w:rsidRDefault="002E4205" w:rsidP="00661F60">
      <w:pPr>
        <w:widowControl w:val="0"/>
        <w:jc w:val="left"/>
      </w:pPr>
      <w:r>
        <w:t>Sponsors: Reps. Pitts, M.S. McLeod, Owens, Barfield,  House Invitations and Memorial Resolutions and Hixon</w:t>
      </w:r>
    </w:p>
    <w:p w:rsidR="00661F60" w:rsidRDefault="00661F60" w:rsidP="00661F60">
      <w:pPr>
        <w:widowControl w:val="0"/>
        <w:jc w:val="left"/>
      </w:pPr>
      <w:r>
        <w:t>Document Path: l:\council\bills\swb\5029cm13.docx</w:t>
      </w:r>
    </w:p>
    <w:p w:rsidR="00661F60" w:rsidRDefault="00661F60" w:rsidP="00661F60">
      <w:pPr>
        <w:widowControl w:val="0"/>
        <w:jc w:val="left"/>
      </w:pPr>
    </w:p>
    <w:p w:rsidR="007D4A9D" w:rsidRDefault="007D4A9D" w:rsidP="00661F60">
      <w:pPr>
        <w:widowControl w:val="0"/>
        <w:jc w:val="left"/>
      </w:pPr>
      <w:r>
        <w:t>Introduced in the House on January 8, 2013</w:t>
      </w:r>
    </w:p>
    <w:p w:rsidR="007D4A9D" w:rsidRPr="007D4A9D" w:rsidRDefault="007D4A9D" w:rsidP="00661F60">
      <w:pPr>
        <w:widowControl w:val="0"/>
        <w:jc w:val="left"/>
      </w:pPr>
      <w:r>
        <w:t xml:space="preserve">Currently residing in the House Committee on </w:t>
      </w:r>
      <w:r w:rsidRPr="007D4A9D">
        <w:rPr>
          <w:b/>
        </w:rPr>
        <w:t>Judiciary</w:t>
      </w:r>
    </w:p>
    <w:p w:rsidR="007D4A9D" w:rsidRDefault="007D4A9D" w:rsidP="00661F60">
      <w:pPr>
        <w:widowControl w:val="0"/>
        <w:jc w:val="left"/>
      </w:pPr>
    </w:p>
    <w:p w:rsidR="00661F60" w:rsidRDefault="00661F60" w:rsidP="00661F60">
      <w:pPr>
        <w:widowControl w:val="0"/>
        <w:jc w:val="left"/>
      </w:pPr>
      <w:r>
        <w:t xml:space="preserve">Summary: </w:t>
      </w:r>
      <w:r w:rsidR="005B2D8B">
        <w:t>Fraudulent Firearms and Ammunition Purchase Prevention</w:t>
      </w:r>
    </w:p>
    <w:p w:rsidR="00661F60" w:rsidRDefault="00661F60" w:rsidP="00661F60">
      <w:pPr>
        <w:widowControl w:val="0"/>
        <w:jc w:val="left"/>
      </w:pPr>
    </w:p>
    <w:p w:rsidR="00661F60" w:rsidRDefault="00661F60" w:rsidP="00661F60">
      <w:pPr>
        <w:widowControl w:val="0"/>
        <w:jc w:val="left"/>
      </w:pPr>
    </w:p>
    <w:p w:rsidR="00661F60" w:rsidRDefault="00661F60" w:rsidP="00661F60">
      <w:pPr>
        <w:widowControl w:val="0"/>
        <w:tabs>
          <w:tab w:val="center" w:pos="590"/>
          <w:tab w:val="center" w:pos="1440"/>
          <w:tab w:val="left" w:pos="1872"/>
          <w:tab w:val="left" w:pos="9187"/>
        </w:tabs>
        <w:jc w:val="left"/>
      </w:pPr>
      <w:r w:rsidRPr="00661F60">
        <w:rPr>
          <w:b/>
        </w:rPr>
        <w:t>HISTORY OF LEGISLATIVE ACTIONS</w:t>
      </w:r>
    </w:p>
    <w:p w:rsidR="00661F60" w:rsidRDefault="00661F60" w:rsidP="00661F60">
      <w:pPr>
        <w:widowControl w:val="0"/>
        <w:tabs>
          <w:tab w:val="center" w:pos="590"/>
          <w:tab w:val="center" w:pos="1440"/>
          <w:tab w:val="left" w:pos="1872"/>
          <w:tab w:val="left" w:pos="9187"/>
        </w:tabs>
        <w:jc w:val="left"/>
      </w:pPr>
    </w:p>
    <w:p w:rsidR="00661F60" w:rsidRPr="00661F60" w:rsidRDefault="00661F60" w:rsidP="00661F60">
      <w:pPr>
        <w:widowControl w:val="0"/>
        <w:tabs>
          <w:tab w:val="center" w:pos="590"/>
          <w:tab w:val="center" w:pos="1440"/>
          <w:tab w:val="left" w:pos="1872"/>
          <w:tab w:val="left" w:pos="9187"/>
        </w:tabs>
        <w:jc w:val="left"/>
      </w:pPr>
      <w:r w:rsidRPr="00661F60">
        <w:rPr>
          <w:u w:val="single"/>
        </w:rPr>
        <w:tab/>
        <w:t>Date</w:t>
      </w:r>
      <w:r w:rsidRPr="00661F60">
        <w:rPr>
          <w:u w:val="single"/>
        </w:rPr>
        <w:tab/>
        <w:t>Body</w:t>
      </w:r>
      <w:r w:rsidRPr="00661F60">
        <w:rPr>
          <w:u w:val="single"/>
        </w:rPr>
        <w:tab/>
        <w:t>Action Description with journal page number</w:t>
      </w:r>
      <w:r w:rsidRPr="00661F60">
        <w:rPr>
          <w:u w:val="single"/>
        </w:rPr>
        <w:tab/>
      </w:r>
      <w:bookmarkStart w:id="0" w:name="_GoBack"/>
      <w:bookmarkEnd w:id="0"/>
    </w:p>
    <w:p w:rsidR="00804163" w:rsidRDefault="00804163" w:rsidP="00804163">
      <w:pPr>
        <w:widowControl w:val="0"/>
        <w:tabs>
          <w:tab w:val="right" w:pos="1008"/>
          <w:tab w:val="left" w:pos="1152"/>
          <w:tab w:val="left" w:pos="1872"/>
          <w:tab w:val="left" w:pos="9187"/>
        </w:tabs>
        <w:ind w:left="2088" w:hanging="2088"/>
        <w:jc w:val="left"/>
      </w:pPr>
      <w:r>
        <w:tab/>
        <w:t>12/11/2012</w:t>
      </w:r>
      <w:r>
        <w:tab/>
        <w:t>House</w:t>
      </w:r>
      <w:r>
        <w:tab/>
      </w:r>
      <w:r w:rsidRPr="00E46E35">
        <w:t>Prefiled</w:t>
      </w:r>
    </w:p>
    <w:p w:rsidR="00804163" w:rsidRDefault="00804163" w:rsidP="00804163">
      <w:pPr>
        <w:widowControl w:val="0"/>
        <w:tabs>
          <w:tab w:val="right" w:pos="1008"/>
          <w:tab w:val="left" w:pos="1152"/>
          <w:tab w:val="left" w:pos="1872"/>
          <w:tab w:val="left" w:pos="9187"/>
        </w:tabs>
        <w:ind w:left="2088" w:hanging="2088"/>
        <w:jc w:val="left"/>
      </w:pPr>
      <w:r>
        <w:tab/>
        <w:t>12/11/2012</w:t>
      </w:r>
      <w:r>
        <w:tab/>
        <w:t>House</w:t>
      </w:r>
      <w:r>
        <w:tab/>
      </w:r>
      <w:r w:rsidRPr="00E46E35">
        <w:t xml:space="preserve">Referred to Committee on </w:t>
      </w:r>
      <w:r w:rsidRPr="00E46E35">
        <w:rPr>
          <w:b/>
        </w:rPr>
        <w:t>Judiciary</w:t>
      </w:r>
    </w:p>
    <w:p w:rsidR="00804163" w:rsidRDefault="00804163" w:rsidP="00804163">
      <w:pPr>
        <w:widowControl w:val="0"/>
        <w:tabs>
          <w:tab w:val="right" w:pos="1008"/>
          <w:tab w:val="left" w:pos="1152"/>
          <w:tab w:val="left" w:pos="1872"/>
          <w:tab w:val="left" w:pos="9187"/>
        </w:tabs>
        <w:ind w:left="2088" w:hanging="2088"/>
        <w:jc w:val="left"/>
      </w:pPr>
      <w:r>
        <w:tab/>
        <w:t>1/8/2013</w:t>
      </w:r>
      <w:r>
        <w:tab/>
        <w:t>House</w:t>
      </w:r>
      <w:r>
        <w:tab/>
      </w:r>
      <w:r w:rsidRPr="00E46E35">
        <w:t>Introduced and read first time (</w:t>
      </w:r>
      <w:hyperlink r:id="rId7" w:history="1">
        <w:r w:rsidRPr="00E46E35">
          <w:rPr>
            <w:rStyle w:val="Hyperlink"/>
          </w:rPr>
          <w:t>House Journal</w:t>
        </w:r>
        <w:r w:rsidRPr="00E46E35">
          <w:rPr>
            <w:rStyle w:val="Hyperlink"/>
          </w:rPr>
          <w:noBreakHyphen/>
          <w:t>page 65</w:t>
        </w:r>
      </w:hyperlink>
      <w:r w:rsidRPr="00E46E35">
        <w:t>)</w:t>
      </w:r>
    </w:p>
    <w:p w:rsidR="00804163" w:rsidRDefault="00804163" w:rsidP="00804163">
      <w:pPr>
        <w:widowControl w:val="0"/>
        <w:tabs>
          <w:tab w:val="right" w:pos="1008"/>
          <w:tab w:val="left" w:pos="1152"/>
          <w:tab w:val="left" w:pos="1872"/>
          <w:tab w:val="left" w:pos="9187"/>
        </w:tabs>
        <w:ind w:left="2088" w:hanging="2088"/>
        <w:jc w:val="left"/>
      </w:pPr>
      <w:r>
        <w:tab/>
        <w:t>1/8/2013</w:t>
      </w:r>
      <w:r>
        <w:tab/>
        <w:t>House</w:t>
      </w:r>
      <w:r>
        <w:tab/>
      </w:r>
      <w:r w:rsidRPr="00E46E35">
        <w:t>Ref</w:t>
      </w:r>
      <w:r>
        <w:t xml:space="preserve">erred to Committee on </w:t>
      </w:r>
      <w:r w:rsidRPr="00E46E35">
        <w:rPr>
          <w:b/>
        </w:rPr>
        <w:t>Judiciary</w:t>
      </w:r>
      <w:r>
        <w:t xml:space="preserve"> </w:t>
      </w:r>
      <w:r w:rsidRPr="00E46E35">
        <w:t>(</w:t>
      </w:r>
      <w:hyperlink r:id="rId8" w:history="1">
        <w:r w:rsidRPr="00E46E35">
          <w:rPr>
            <w:rStyle w:val="Hyperlink"/>
          </w:rPr>
          <w:t>House Journal</w:t>
        </w:r>
        <w:r w:rsidRPr="00E46E35">
          <w:rPr>
            <w:rStyle w:val="Hyperlink"/>
          </w:rPr>
          <w:noBreakHyphen/>
          <w:t>page 65</w:t>
        </w:r>
      </w:hyperlink>
      <w:r w:rsidRPr="00E46E35">
        <w:t>)</w:t>
      </w:r>
    </w:p>
    <w:p w:rsidR="00804163" w:rsidRDefault="00804163" w:rsidP="00804163">
      <w:pPr>
        <w:widowControl w:val="0"/>
        <w:tabs>
          <w:tab w:val="right" w:pos="1008"/>
          <w:tab w:val="left" w:pos="1152"/>
          <w:tab w:val="left" w:pos="1872"/>
          <w:tab w:val="left" w:pos="9187"/>
        </w:tabs>
        <w:ind w:left="2088" w:hanging="2088"/>
        <w:jc w:val="left"/>
      </w:pPr>
      <w:r>
        <w:tab/>
        <w:t>1/10/2013</w:t>
      </w:r>
      <w:r>
        <w:tab/>
        <w:t>House</w:t>
      </w:r>
      <w:r>
        <w:tab/>
      </w:r>
      <w:r w:rsidRPr="00E46E35">
        <w:t>Member(s) request name added as sponsor: M.S.McLeod</w:t>
      </w:r>
    </w:p>
    <w:p w:rsidR="00804163" w:rsidRDefault="00804163" w:rsidP="00804163">
      <w:pPr>
        <w:widowControl w:val="0"/>
        <w:tabs>
          <w:tab w:val="right" w:pos="1008"/>
          <w:tab w:val="left" w:pos="1152"/>
          <w:tab w:val="left" w:pos="1872"/>
          <w:tab w:val="left" w:pos="9187"/>
        </w:tabs>
        <w:ind w:left="2088" w:hanging="2088"/>
        <w:jc w:val="left"/>
      </w:pPr>
      <w:r>
        <w:tab/>
        <w:t>1/23/2013</w:t>
      </w:r>
      <w:r>
        <w:tab/>
        <w:t>House</w:t>
      </w:r>
      <w:r>
        <w:tab/>
      </w:r>
      <w:r w:rsidRPr="00E46E35">
        <w:t>Member(s) reques</w:t>
      </w:r>
      <w:r>
        <w:t xml:space="preserve">t name added as sponsor: Owens, </w:t>
      </w:r>
      <w:r w:rsidRPr="00E46E35">
        <w:t>Barfield</w:t>
      </w:r>
    </w:p>
    <w:p w:rsidR="00804163" w:rsidRDefault="00804163" w:rsidP="00804163">
      <w:pPr>
        <w:widowControl w:val="0"/>
        <w:tabs>
          <w:tab w:val="right" w:pos="1008"/>
          <w:tab w:val="left" w:pos="1152"/>
          <w:tab w:val="left" w:pos="1872"/>
          <w:tab w:val="left" w:pos="9187"/>
        </w:tabs>
        <w:ind w:left="2088" w:hanging="2088"/>
        <w:jc w:val="left"/>
      </w:pPr>
      <w:r>
        <w:tab/>
        <w:t>1/24/2013</w:t>
      </w:r>
      <w:r>
        <w:tab/>
        <w:t>House</w:t>
      </w:r>
      <w:r>
        <w:tab/>
      </w:r>
      <w:r w:rsidRPr="00E46E35">
        <w:t>Member(s) request name added as sponsor: Hixon</w:t>
      </w:r>
    </w:p>
    <w:p w:rsidR="00804163" w:rsidRDefault="00804163" w:rsidP="00804163">
      <w:pPr>
        <w:widowControl w:val="0"/>
        <w:tabs>
          <w:tab w:val="right" w:pos="1008"/>
          <w:tab w:val="left" w:pos="1152"/>
          <w:tab w:val="left" w:pos="1872"/>
          <w:tab w:val="left" w:pos="9187"/>
        </w:tabs>
        <w:ind w:left="2088" w:hanging="2088"/>
        <w:jc w:val="left"/>
      </w:pPr>
    </w:p>
    <w:p w:rsidR="00661F60" w:rsidRPr="00661F60" w:rsidRDefault="00661F60" w:rsidP="00661F60">
      <w:pPr>
        <w:widowControl w:val="0"/>
        <w:tabs>
          <w:tab w:val="right" w:pos="1008"/>
          <w:tab w:val="left" w:pos="1152"/>
          <w:tab w:val="left" w:pos="1872"/>
          <w:tab w:val="left" w:pos="9187"/>
        </w:tabs>
        <w:ind w:left="2088" w:hanging="2088"/>
        <w:jc w:val="left"/>
      </w:pPr>
    </w:p>
    <w:p w:rsidR="00661F60" w:rsidRDefault="00661F60" w:rsidP="00661F60">
      <w:pPr>
        <w:widowControl w:val="0"/>
        <w:jc w:val="left"/>
      </w:pPr>
      <w:r w:rsidRPr="00661F60">
        <w:rPr>
          <w:b/>
        </w:rPr>
        <w:t>VERSIONS OF THIS BILL</w:t>
      </w:r>
    </w:p>
    <w:p w:rsidR="00661F60" w:rsidRDefault="00661F60" w:rsidP="00661F60">
      <w:pPr>
        <w:widowControl w:val="0"/>
        <w:jc w:val="left"/>
      </w:pPr>
    </w:p>
    <w:p w:rsidR="00661F60" w:rsidRDefault="008D4A70" w:rsidP="00661F60">
      <w:pPr>
        <w:widowControl w:val="0"/>
        <w:jc w:val="left"/>
      </w:pPr>
      <w:hyperlink r:id="rId9" w:history="1">
        <w:r w:rsidR="00661F60">
          <w:rPr>
            <w:rStyle w:val="Hyperlink"/>
          </w:rPr>
          <w:t>12/11/2012</w:t>
        </w:r>
      </w:hyperlink>
    </w:p>
    <w:p w:rsidR="00661F60" w:rsidRDefault="00661F60" w:rsidP="00661F60"/>
    <w:p w:rsidR="00661F60" w:rsidRDefault="00661F60" w:rsidP="00661F60">
      <w:pPr>
        <w:sectPr w:rsidR="00661F60" w:rsidSect="00661F60">
          <w:pgSz w:w="12240" w:h="15840" w:code="1"/>
          <w:pgMar w:top="1080" w:right="1440" w:bottom="1080" w:left="1440" w:header="720" w:footer="720" w:gutter="0"/>
          <w:cols w:space="720"/>
          <w:noEndnote/>
          <w:docGrid w:linePitch="360"/>
        </w:sectPr>
      </w:pPr>
    </w:p>
    <w:p w:rsidR="007C6AA3" w:rsidRDefault="007C6AA3" w:rsidP="007C6AA3">
      <w:pPr>
        <w:pStyle w:val="BillDots"/>
      </w:pPr>
    </w:p>
    <w:p w:rsidR="007C6AA3" w:rsidRDefault="007C6AA3" w:rsidP="007C6AA3">
      <w:pPr>
        <w:pStyle w:val="Numbersforbill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7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ACTIVITIES ARE GUILTY OF A FELONY, TO PROVIDE PENALTIES, AND TO PROVIDE CERTAIN TERMS AND THEIR DEFINITIONS THAT RELATE TO THESE OFFENSES.</w:t>
      </w:r>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8" w:rsidRDefault="000A37AE"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5A48">
        <w:tab/>
        <w:t>Chapter 31, Title 23 of the 1976 Code is amended by adding:</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Fraudulent Firearms and Ammunition Purchase Prevention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700.</w:t>
      </w:r>
      <w:r>
        <w:tab/>
        <w:t>(A)</w:t>
      </w:r>
      <w:r>
        <w:tab/>
        <w:t>For purposes of this section: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85A48">
        <w:t>‘</w:t>
      </w:r>
      <w:r>
        <w:t>Licensed dealer</w:t>
      </w:r>
      <w:r w:rsidRPr="00285A48">
        <w:t>’</w:t>
      </w:r>
      <w:r>
        <w:t xml:space="preserve"> means a person who is licensed pursuant to federal and state law to engage in the business of dealing in firearms.</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85A48">
        <w:t>‘</w:t>
      </w:r>
      <w:r>
        <w:t>Private seller</w:t>
      </w:r>
      <w:r w:rsidRPr="00285A48">
        <w:t>’</w:t>
      </w:r>
      <w:r>
        <w:t xml:space="preserve"> means a person who sells or offers for sale any firearm or ammunition in this State.</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285A48">
        <w:t>‘</w:t>
      </w:r>
      <w:r>
        <w:t>Ammunition</w:t>
      </w:r>
      <w:r w:rsidRPr="00285A48">
        <w:t>’</w:t>
      </w:r>
      <w:r>
        <w:t xml:space="preserve"> means a cartridge, shell, or projectile designed for use in a firearm.</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285A48">
        <w:t>‘</w:t>
      </w:r>
      <w:r>
        <w:t>Materially false information</w:t>
      </w:r>
      <w:r w:rsidRPr="00285A48">
        <w:t>’</w:t>
      </w:r>
      <w:r>
        <w:t xml:space="preserve"> means information that portrays an illegal transaction as legal or a legal transaction as illegal.</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knowingly solicit, persuade, encourage or entice a licensed dealer or private seller of firearms or ammunition to transfer a firearm or ammunition under circumstances which the person knows would violate the laws of this State or the United States.</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unlawful for a person to knowingly provide to a licensed dealer or private seller of firearms or ammunition materially false information with intent to deceive the dealer or seller about the legality of a transfer of a firearm or ammunition.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unlawful for a person to wilfully procure another person to engage in conduct prohibited by this section.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apply to a law enforcement officer acting in his official capacity or to a person acting at the direction of a law enforcement officer.</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violates a provision of this section is guilty of a felony and, upon conviction, must be fined not more than five thousand dollars, or imprisoned for not more than five years, or both.”</w:t>
      </w:r>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5A48">
        <w:t>2</w:t>
      </w:r>
      <w:r>
        <w:t>.</w:t>
      </w:r>
      <w:r>
        <w:tab/>
        <w:t>This act takes effect upon approval by the Governor.</w:t>
      </w:r>
    </w:p>
    <w:p w:rsidR="003B23CA" w:rsidRDefault="00285A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3CA" w:rsidRDefault="003B23CA" w:rsidP="00661F60">
      <w:pPr>
        <w:suppressAutoHyphens/>
      </w:pPr>
    </w:p>
    <w:sectPr w:rsidR="003B23CA" w:rsidSect="00661F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7AE" w:rsidRDefault="000A37AE" w:rsidP="009F0C77">
      <w:r>
        <w:separator/>
      </w:r>
    </w:p>
  </w:endnote>
  <w:endnote w:type="continuationSeparator" w:id="0">
    <w:p w:rsidR="000A37AE" w:rsidRDefault="000A3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A25C6D-4446-4D24-805F-B17B10A3692D}"/>
    <w:embedBold r:id="rId2" w:fontKey="{3D0AFDFA-3D6A-4061-AC89-28E484C0CE10}"/>
  </w:font>
  <w:font w:name="Calibri">
    <w:panose1 w:val="020F0502020204030204"/>
    <w:charset w:val="00"/>
    <w:family w:val="swiss"/>
    <w:pitch w:val="variable"/>
    <w:sig w:usb0="E10002FF" w:usb1="4000ACFF" w:usb2="00000009" w:usb3="00000000" w:csb0="0000019F" w:csb1="00000000"/>
    <w:embedRegular r:id="rId3" w:fontKey="{652FA624-4C78-41FF-81E4-ACF25E917A88}"/>
  </w:font>
  <w:font w:name="Tahoma">
    <w:panose1 w:val="020B0604030504040204"/>
    <w:charset w:val="00"/>
    <w:family w:val="swiss"/>
    <w:pitch w:val="variable"/>
    <w:sig w:usb0="21002A87" w:usb1="80000000" w:usb2="00000008" w:usb3="00000000" w:csb0="000101FF" w:csb1="00000000"/>
    <w:embedRegular r:id="rId4" w:fontKey="{B7997C3A-80FD-40AD-874A-C2D80B44C42F}"/>
  </w:font>
  <w:font w:name="Cambria">
    <w:panose1 w:val="02040503050406030204"/>
    <w:charset w:val="00"/>
    <w:family w:val="roman"/>
    <w:pitch w:val="variable"/>
    <w:sig w:usb0="E00002FF" w:usb1="400004FF" w:usb2="00000000" w:usb3="00000000" w:csb0="0000019F" w:csb1="00000000"/>
    <w:embedRegular r:id="rId5" w:fontKey="{8B8B6555-01F7-4785-8F3B-1BE4D242B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F60" w:rsidRPr="003B23CA" w:rsidRDefault="00661F60" w:rsidP="003B23CA">
    <w:pPr>
      <w:pStyle w:val="Footer"/>
      <w:tabs>
        <w:tab w:val="clear" w:pos="4680"/>
        <w:tab w:val="clear" w:pos="9360"/>
        <w:tab w:val="center" w:pos="2995"/>
      </w:tabs>
      <w:spacing w:before="120"/>
    </w:pPr>
    <w:r>
      <w:t>[3044]</w:t>
    </w:r>
    <w:r>
      <w:tab/>
    </w:r>
    <w:r w:rsidR="00B54DBF">
      <w:fldChar w:fldCharType="begin"/>
    </w:r>
    <w:r w:rsidR="00B54DBF">
      <w:instrText xml:space="preserve"> PAGE  \* MERGEFORMAT </w:instrText>
    </w:r>
    <w:r w:rsidR="00B54DBF">
      <w:fldChar w:fldCharType="separate"/>
    </w:r>
    <w:r w:rsidR="008D4A70">
      <w:rPr>
        <w:noProof/>
      </w:rPr>
      <w:t>1</w:t>
    </w:r>
    <w:r w:rsidR="00B54D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7AE" w:rsidRDefault="000A37AE" w:rsidP="009F0C77">
      <w:r>
        <w:separator/>
      </w:r>
    </w:p>
  </w:footnote>
  <w:footnote w:type="continuationSeparator" w:id="0">
    <w:p w:rsidR="000A37AE" w:rsidRDefault="000A3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9CM13"/>
    <w:docVar w:name="CoverBillType" w:val="b"/>
    <w:docVar w:name="docpath" w:val="L:\Council\bills\SWB\5029CM13.DOCX"/>
    <w:docVar w:name="dvBillNumber" w:val="3044"/>
    <w:docVar w:name="dvBillNumberPrefix" w:val="H. "/>
    <w:docVar w:name="dvOriginalBody" w:val="House"/>
    <w:docVar w:name="dvSteno" w:val="SWB"/>
    <w:docVar w:name="NameofBody" w:val="h"/>
    <w:docVar w:name="vgroup2" w:val="Council"/>
  </w:docVars>
  <w:rsids>
    <w:rsidRoot w:val="00A73807"/>
    <w:rsid w:val="00011869"/>
    <w:rsid w:val="00017C2D"/>
    <w:rsid w:val="000803D8"/>
    <w:rsid w:val="000A37AE"/>
    <w:rsid w:val="000E1785"/>
    <w:rsid w:val="000F40FA"/>
    <w:rsid w:val="0010776B"/>
    <w:rsid w:val="00133E66"/>
    <w:rsid w:val="001435A3"/>
    <w:rsid w:val="00191835"/>
    <w:rsid w:val="001D08F2"/>
    <w:rsid w:val="001D525B"/>
    <w:rsid w:val="001D7F4F"/>
    <w:rsid w:val="00202E65"/>
    <w:rsid w:val="002321B6"/>
    <w:rsid w:val="00250967"/>
    <w:rsid w:val="002543C8"/>
    <w:rsid w:val="00262F3C"/>
    <w:rsid w:val="00272A4C"/>
    <w:rsid w:val="00284AAE"/>
    <w:rsid w:val="00285A48"/>
    <w:rsid w:val="002A7F62"/>
    <w:rsid w:val="002E4205"/>
    <w:rsid w:val="002E5912"/>
    <w:rsid w:val="00301B21"/>
    <w:rsid w:val="00325348"/>
    <w:rsid w:val="0032732C"/>
    <w:rsid w:val="00336AD0"/>
    <w:rsid w:val="003419EB"/>
    <w:rsid w:val="00361E1F"/>
    <w:rsid w:val="0037079A"/>
    <w:rsid w:val="003B23CA"/>
    <w:rsid w:val="003D01E8"/>
    <w:rsid w:val="003E5288"/>
    <w:rsid w:val="003F3905"/>
    <w:rsid w:val="003F6D79"/>
    <w:rsid w:val="0041760A"/>
    <w:rsid w:val="00417C01"/>
    <w:rsid w:val="004809EE"/>
    <w:rsid w:val="004E7D54"/>
    <w:rsid w:val="005273C6"/>
    <w:rsid w:val="00530A69"/>
    <w:rsid w:val="00545593"/>
    <w:rsid w:val="00577C6C"/>
    <w:rsid w:val="005B2D8B"/>
    <w:rsid w:val="005C2FE2"/>
    <w:rsid w:val="005D5A46"/>
    <w:rsid w:val="005E2BC9"/>
    <w:rsid w:val="00605102"/>
    <w:rsid w:val="006215AA"/>
    <w:rsid w:val="00661F60"/>
    <w:rsid w:val="006913C9"/>
    <w:rsid w:val="0069470D"/>
    <w:rsid w:val="0071423D"/>
    <w:rsid w:val="00734F00"/>
    <w:rsid w:val="007A70AE"/>
    <w:rsid w:val="007C6AA3"/>
    <w:rsid w:val="007D4A9D"/>
    <w:rsid w:val="00804163"/>
    <w:rsid w:val="00817635"/>
    <w:rsid w:val="008362E8"/>
    <w:rsid w:val="008A1768"/>
    <w:rsid w:val="008B6FA0"/>
    <w:rsid w:val="008D4A70"/>
    <w:rsid w:val="008F0F33"/>
    <w:rsid w:val="008F4429"/>
    <w:rsid w:val="0094021A"/>
    <w:rsid w:val="009B44AF"/>
    <w:rsid w:val="009C6A0B"/>
    <w:rsid w:val="009F0C77"/>
    <w:rsid w:val="009F4DD1"/>
    <w:rsid w:val="00A313A2"/>
    <w:rsid w:val="00A41684"/>
    <w:rsid w:val="00A53C95"/>
    <w:rsid w:val="00A64E80"/>
    <w:rsid w:val="00A72BCD"/>
    <w:rsid w:val="00A73807"/>
    <w:rsid w:val="00A741D9"/>
    <w:rsid w:val="00A833AB"/>
    <w:rsid w:val="00A9741D"/>
    <w:rsid w:val="00AD4B17"/>
    <w:rsid w:val="00B412D4"/>
    <w:rsid w:val="00B54DBF"/>
    <w:rsid w:val="00BE3C22"/>
    <w:rsid w:val="00C0345E"/>
    <w:rsid w:val="00C3483A"/>
    <w:rsid w:val="00C74E9D"/>
    <w:rsid w:val="00C81280"/>
    <w:rsid w:val="00C82FD3"/>
    <w:rsid w:val="00C92819"/>
    <w:rsid w:val="00CC6B7B"/>
    <w:rsid w:val="00CD2089"/>
    <w:rsid w:val="00D73A67"/>
    <w:rsid w:val="00D970A9"/>
    <w:rsid w:val="00DE2117"/>
    <w:rsid w:val="00DE566A"/>
    <w:rsid w:val="00DF3845"/>
    <w:rsid w:val="00E41911"/>
    <w:rsid w:val="00E92EEF"/>
    <w:rsid w:val="00E96FD6"/>
    <w:rsid w:val="00F24442"/>
    <w:rsid w:val="00F302F9"/>
    <w:rsid w:val="00F50AE3"/>
    <w:rsid w:val="00F6788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892015-E466-4AEF-A4C0-B4A26C3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A48"/>
    <w:rPr>
      <w:rFonts w:ascii="Tahoma" w:hAnsi="Tahoma" w:cs="Tahoma"/>
      <w:sz w:val="16"/>
      <w:szCs w:val="16"/>
    </w:rPr>
  </w:style>
  <w:style w:type="character" w:customStyle="1" w:styleId="BalloonTextChar">
    <w:name w:val="Balloon Text Char"/>
    <w:basedOn w:val="DefaultParagraphFont"/>
    <w:link w:val="BalloonText"/>
    <w:uiPriority w:val="99"/>
    <w:semiHidden/>
    <w:rsid w:val="00285A48"/>
    <w:rPr>
      <w:rFonts w:ascii="Tahoma" w:eastAsia="Times New Roman" w:hAnsi="Tahoma" w:cs="Tahoma"/>
      <w:sz w:val="16"/>
      <w:szCs w:val="16"/>
    </w:rPr>
  </w:style>
  <w:style w:type="character" w:styleId="Hyperlink">
    <w:name w:val="Hyperlink"/>
    <w:basedOn w:val="DefaultParagraphFont"/>
    <w:uiPriority w:val="99"/>
    <w:unhideWhenUsed/>
    <w:rsid w:val="00661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4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1A221-B276-4195-A7C1-438BF51D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546</Words>
  <Characters>3113</Characters>
  <Application>Microsoft Office Word</Application>
  <DocSecurity>0</DocSecurity>
  <Lines>25</Lines>
  <Paragraphs>7</Paragraphs>
  <ScaleCrop>false</ScaleCrop>
  <Company>LPITS</Company>
  <LinksUpToDate>false</LinksUpToDate>
  <CharactersWithSpaces>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3044: Fraudulent Firearms and Ammunition Purchase Prevention - South Carolina Legislature Online</dc:title>
  <dc:creator>SandyBarden</dc:creator>
  <cp:lastModifiedBy>N Cumfer</cp:lastModifiedBy>
  <cp:revision>12</cp:revision>
  <cp:lastPrinted>2012-12-05T19:56:00Z</cp:lastPrinted>
  <dcterms:created xsi:type="dcterms:W3CDTF">2012-12-11T20:31:00Z</dcterms:created>
  <dcterms:modified xsi:type="dcterms:W3CDTF">2014-12-05T15:13:00Z</dcterms:modified>
</cp:coreProperties>
</file>