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C0E" w:rsidRDefault="00AB6C0E" w:rsidP="00AB6C0E">
      <w:pPr>
        <w:widowControl w:val="0"/>
        <w:jc w:val="center"/>
      </w:pPr>
      <w:r w:rsidRPr="00AB6C0E">
        <w:rPr>
          <w:b/>
        </w:rPr>
        <w:t>South Carolina General Assembly</w:t>
      </w:r>
    </w:p>
    <w:p w:rsidR="00AB6C0E" w:rsidRDefault="00AB6C0E" w:rsidP="00AB6C0E">
      <w:pPr>
        <w:widowControl w:val="0"/>
        <w:jc w:val="center"/>
      </w:pPr>
      <w:r>
        <w:t>120th Session, 2013-2014</w:t>
      </w:r>
    </w:p>
    <w:p w:rsidR="00AB6C0E" w:rsidRDefault="00AB6C0E" w:rsidP="00AB6C0E">
      <w:pPr>
        <w:widowControl w:val="0"/>
        <w:jc w:val="left"/>
      </w:pPr>
    </w:p>
    <w:p w:rsidR="00AB6C0E" w:rsidRDefault="00AB6C0E" w:rsidP="00AB6C0E">
      <w:pPr>
        <w:widowControl w:val="0"/>
        <w:jc w:val="left"/>
        <w:rPr>
          <w:b/>
        </w:rPr>
      </w:pPr>
      <w:r w:rsidRPr="00AB6C0E">
        <w:rPr>
          <w:b/>
        </w:rPr>
        <w:t>H. 3045</w:t>
      </w:r>
    </w:p>
    <w:p w:rsidR="00AB6C0E" w:rsidRDefault="00AB6C0E" w:rsidP="00AB6C0E">
      <w:pPr>
        <w:widowControl w:val="0"/>
        <w:jc w:val="left"/>
        <w:rPr>
          <w:b/>
        </w:rPr>
      </w:pPr>
    </w:p>
    <w:p w:rsidR="00AB6C0E" w:rsidRDefault="00AB6C0E" w:rsidP="00AB6C0E">
      <w:pPr>
        <w:widowControl w:val="0"/>
        <w:jc w:val="left"/>
      </w:pPr>
      <w:r w:rsidRPr="00AB6C0E">
        <w:rPr>
          <w:b/>
        </w:rPr>
        <w:t>STATUS INFORMATION</w:t>
      </w:r>
    </w:p>
    <w:p w:rsidR="00AB6C0E" w:rsidRDefault="00AB6C0E" w:rsidP="00AB6C0E">
      <w:pPr>
        <w:widowControl w:val="0"/>
        <w:jc w:val="left"/>
      </w:pPr>
    </w:p>
    <w:p w:rsidR="00AB6C0E" w:rsidRDefault="00AB6C0E" w:rsidP="00AB6C0E">
      <w:pPr>
        <w:widowControl w:val="0"/>
        <w:jc w:val="left"/>
      </w:pPr>
      <w:r>
        <w:t>General Bill</w:t>
      </w:r>
    </w:p>
    <w:p w:rsidR="00AB6C0E" w:rsidRDefault="002F4D25" w:rsidP="00AB6C0E">
      <w:pPr>
        <w:widowControl w:val="0"/>
        <w:jc w:val="left"/>
      </w:pPr>
      <w:r>
        <w:t>Sponsors: Reps. Long, Taylor and R.L. Brown</w:t>
      </w:r>
    </w:p>
    <w:p w:rsidR="00AB6C0E" w:rsidRDefault="00AB6C0E" w:rsidP="00AB6C0E">
      <w:pPr>
        <w:widowControl w:val="0"/>
        <w:jc w:val="left"/>
      </w:pPr>
      <w:r>
        <w:t>Document Path: l:\council\bills\swb\5034cm13.docx</w:t>
      </w:r>
    </w:p>
    <w:p w:rsidR="00AB6C0E" w:rsidRDefault="00AB6C0E" w:rsidP="00AB6C0E">
      <w:pPr>
        <w:widowControl w:val="0"/>
        <w:jc w:val="left"/>
      </w:pPr>
    </w:p>
    <w:p w:rsidR="000E4D76" w:rsidRDefault="000E4D76" w:rsidP="00AB6C0E">
      <w:pPr>
        <w:widowControl w:val="0"/>
        <w:jc w:val="left"/>
      </w:pPr>
      <w:r>
        <w:t>Introduced in the House on January 8, 2013</w:t>
      </w:r>
    </w:p>
    <w:p w:rsidR="000E4D76" w:rsidRPr="000E4D76" w:rsidRDefault="000E4D76" w:rsidP="00AB6C0E">
      <w:pPr>
        <w:widowControl w:val="0"/>
        <w:jc w:val="left"/>
      </w:pPr>
      <w:r>
        <w:t xml:space="preserve">Currently residing in the House Committee on </w:t>
      </w:r>
      <w:r w:rsidRPr="000E4D76">
        <w:rPr>
          <w:b/>
        </w:rPr>
        <w:t>Judiciary</w:t>
      </w:r>
    </w:p>
    <w:p w:rsidR="000E4D76" w:rsidRDefault="000E4D76" w:rsidP="00AB6C0E">
      <w:pPr>
        <w:widowControl w:val="0"/>
        <w:jc w:val="left"/>
      </w:pPr>
    </w:p>
    <w:p w:rsidR="00AB6C0E" w:rsidRDefault="00AB6C0E" w:rsidP="00AB6C0E">
      <w:pPr>
        <w:widowControl w:val="0"/>
        <w:jc w:val="left"/>
      </w:pPr>
      <w:r>
        <w:t xml:space="preserve">Summary: </w:t>
      </w:r>
      <w:r w:rsidR="00D42616">
        <w:t>Animal Abuse</w:t>
      </w:r>
    </w:p>
    <w:p w:rsidR="00AB6C0E" w:rsidRDefault="00AB6C0E" w:rsidP="00AB6C0E">
      <w:pPr>
        <w:widowControl w:val="0"/>
        <w:jc w:val="left"/>
      </w:pPr>
    </w:p>
    <w:p w:rsidR="00AB6C0E" w:rsidRDefault="00AB6C0E" w:rsidP="00AB6C0E">
      <w:pPr>
        <w:widowControl w:val="0"/>
        <w:jc w:val="left"/>
      </w:pPr>
    </w:p>
    <w:p w:rsidR="00AB6C0E" w:rsidRDefault="00AB6C0E" w:rsidP="00AB6C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C0E">
        <w:rPr>
          <w:b/>
        </w:rPr>
        <w:t>HISTORY OF LEGISLATIVE ACTIONS</w:t>
      </w:r>
    </w:p>
    <w:p w:rsidR="00AB6C0E" w:rsidRDefault="00AB6C0E" w:rsidP="00AB6C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6C0E" w:rsidRPr="00AB6C0E" w:rsidRDefault="00AB6C0E" w:rsidP="00AB6C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C0E">
        <w:rPr>
          <w:u w:val="single"/>
        </w:rPr>
        <w:tab/>
        <w:t>Date</w:t>
      </w:r>
      <w:r w:rsidRPr="00AB6C0E">
        <w:rPr>
          <w:u w:val="single"/>
        </w:rPr>
        <w:tab/>
        <w:t>Body</w:t>
      </w:r>
      <w:r w:rsidRPr="00AB6C0E">
        <w:rPr>
          <w:u w:val="single"/>
        </w:rPr>
        <w:tab/>
        <w:t>Action Description with journal page number</w:t>
      </w:r>
      <w:r w:rsidRPr="00AB6C0E">
        <w:rPr>
          <w:u w:val="single"/>
        </w:rPr>
        <w:tab/>
      </w:r>
      <w:bookmarkStart w:id="0" w:name="_GoBack"/>
      <w:bookmarkEnd w:id="0"/>
    </w:p>
    <w:p w:rsidR="00D749F0" w:rsidRDefault="00D749F0" w:rsidP="00D74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635B15">
        <w:t>Prefiled</w:t>
      </w:r>
    </w:p>
    <w:p w:rsidR="00D749F0" w:rsidRDefault="00D749F0" w:rsidP="00D74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635B15">
        <w:t xml:space="preserve">Referred to Committee on </w:t>
      </w:r>
      <w:r w:rsidRPr="00635B15">
        <w:rPr>
          <w:b/>
        </w:rPr>
        <w:t>Judiciary</w:t>
      </w:r>
    </w:p>
    <w:p w:rsidR="00D749F0" w:rsidRDefault="00D749F0" w:rsidP="00D74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635B15">
        <w:t>Introduced and read first time (</w:t>
      </w:r>
      <w:hyperlink r:id="rId7" w:history="1">
        <w:r w:rsidRPr="00635B15">
          <w:rPr>
            <w:rStyle w:val="Hyperlink"/>
          </w:rPr>
          <w:t>House Journal</w:t>
        </w:r>
        <w:r w:rsidRPr="00635B15">
          <w:rPr>
            <w:rStyle w:val="Hyperlink"/>
          </w:rPr>
          <w:noBreakHyphen/>
          <w:t>page 65</w:t>
        </w:r>
      </w:hyperlink>
      <w:r w:rsidRPr="00635B15">
        <w:t>)</w:t>
      </w:r>
    </w:p>
    <w:p w:rsidR="00D749F0" w:rsidRDefault="00D749F0" w:rsidP="00D74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635B15">
        <w:t>Referred to Committee on</w:t>
      </w:r>
      <w:r>
        <w:t xml:space="preserve"> </w:t>
      </w:r>
      <w:r w:rsidRPr="00635B15">
        <w:rPr>
          <w:b/>
        </w:rPr>
        <w:t>Judiciary</w:t>
      </w:r>
      <w:r>
        <w:t xml:space="preserve"> </w:t>
      </w:r>
      <w:r w:rsidRPr="00635B15">
        <w:t>(</w:t>
      </w:r>
      <w:hyperlink r:id="rId8" w:history="1">
        <w:r w:rsidRPr="00635B15">
          <w:rPr>
            <w:rStyle w:val="Hyperlink"/>
          </w:rPr>
          <w:t>House Journal</w:t>
        </w:r>
        <w:r w:rsidRPr="00635B15">
          <w:rPr>
            <w:rStyle w:val="Hyperlink"/>
          </w:rPr>
          <w:noBreakHyphen/>
          <w:t>page 65</w:t>
        </w:r>
      </w:hyperlink>
      <w:r w:rsidRPr="00635B15">
        <w:t>)</w:t>
      </w:r>
    </w:p>
    <w:p w:rsidR="00D749F0" w:rsidRDefault="00D749F0" w:rsidP="00D74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C0E" w:rsidRPr="00AB6C0E" w:rsidRDefault="00AB6C0E" w:rsidP="00AB6C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C0E" w:rsidRDefault="00AB6C0E" w:rsidP="00AB6C0E">
      <w:pPr>
        <w:widowControl w:val="0"/>
        <w:jc w:val="left"/>
      </w:pPr>
      <w:r w:rsidRPr="00AB6C0E">
        <w:rPr>
          <w:b/>
        </w:rPr>
        <w:t>VERSIONS OF THIS BILL</w:t>
      </w:r>
    </w:p>
    <w:p w:rsidR="00AB6C0E" w:rsidRDefault="00AB6C0E" w:rsidP="00AB6C0E">
      <w:pPr>
        <w:widowControl w:val="0"/>
        <w:jc w:val="left"/>
      </w:pPr>
    </w:p>
    <w:p w:rsidR="00AB6C0E" w:rsidRDefault="007923D4" w:rsidP="00AB6C0E">
      <w:pPr>
        <w:widowControl w:val="0"/>
        <w:jc w:val="left"/>
      </w:pPr>
      <w:hyperlink r:id="rId9" w:history="1">
        <w:r w:rsidR="00AB6C0E">
          <w:rPr>
            <w:rStyle w:val="Hyperlink"/>
          </w:rPr>
          <w:t>12/11/2012</w:t>
        </w:r>
      </w:hyperlink>
    </w:p>
    <w:p w:rsidR="00AB6C0E" w:rsidRDefault="00AB6C0E" w:rsidP="00AB6C0E"/>
    <w:p w:rsidR="00AB6C0E" w:rsidRDefault="00AB6C0E" w:rsidP="00AB6C0E">
      <w:pPr>
        <w:sectPr w:rsidR="00AB6C0E" w:rsidSect="00AB6C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63EC" w:rsidRDefault="000663EC" w:rsidP="000663EC">
      <w:pPr>
        <w:pStyle w:val="BillDots"/>
      </w:pPr>
    </w:p>
    <w:p w:rsidR="000663EC" w:rsidRDefault="000663EC" w:rsidP="000663EC">
      <w:pPr>
        <w:pStyle w:val="Numbersforbills"/>
      </w:pPr>
    </w:p>
    <w:p w:rsidR="000663EC" w:rsidRDefault="000663EC" w:rsidP="0006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3EC" w:rsidRDefault="000663EC" w:rsidP="0006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3EC" w:rsidRDefault="000663EC" w:rsidP="0006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3EC" w:rsidRDefault="000663EC" w:rsidP="0006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3EC" w:rsidRDefault="000663EC" w:rsidP="0006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3EC" w:rsidRDefault="000663EC" w:rsidP="0006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5F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6C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CHAPTER 12 TO TITLE 23 SO AS TO PROVIDE FOR THE REGISTRATION AND COMMUNITY NOTIFICATION OF ANIMAL ABUSERS.</w:t>
      </w:r>
    </w:p>
    <w:p w:rsidR="005A5F4A" w:rsidRDefault="005A5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5F4A" w:rsidRDefault="005A5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5F4A" w:rsidRDefault="005A5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C6D" w:rsidRDefault="005A5F4A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B6C6D">
        <w:t>Title 23 of the 1976 Code is amended by adding:</w:t>
      </w: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12</w:t>
      </w: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Animal Abuser Registration and Community Notification</w:t>
      </w: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t>Section 23</w:t>
      </w:r>
      <w:r>
        <w:noBreakHyphen/>
        <w:t>12</w:t>
      </w:r>
      <w:r>
        <w:noBreakHyphen/>
        <w:t>10.</w:t>
      </w:r>
      <w:r>
        <w:tab/>
        <w:t>(A)</w:t>
      </w:r>
      <w:r>
        <w:tab/>
      </w:r>
      <w:r w:rsidRPr="00320DE9">
        <w:rPr>
          <w:color w:val="000000" w:themeColor="text1"/>
          <w:u w:color="000000" w:themeColor="text1"/>
        </w:rPr>
        <w:t xml:space="preserve">For purposes of this section, an </w:t>
      </w:r>
      <w:r w:rsidRPr="005B6C6D">
        <w:rPr>
          <w:color w:val="000000" w:themeColor="text1"/>
          <w:u w:color="000000" w:themeColor="text1"/>
        </w:rPr>
        <w:t>‘</w:t>
      </w:r>
      <w:r w:rsidRPr="00320DE9">
        <w:rPr>
          <w:color w:val="000000" w:themeColor="text1"/>
          <w:u w:color="000000" w:themeColor="text1"/>
        </w:rPr>
        <w:t>animal abuser</w:t>
      </w:r>
      <w:r w:rsidRPr="005B6C6D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 xml:space="preserve"> means a person over eighteen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years of age who has been convicted of a felony violation of </w:t>
      </w:r>
      <w:r>
        <w:rPr>
          <w:color w:val="000000" w:themeColor="text1"/>
          <w:u w:color="000000" w:themeColor="text1"/>
        </w:rPr>
        <w:t>any provision of this State designed to protect animals from abuse.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 xml:space="preserve">An animal abuser physically within the boundaries of this </w:t>
      </w:r>
      <w:r>
        <w:rPr>
          <w:color w:val="000000" w:themeColor="text1"/>
          <w:u w:color="000000" w:themeColor="text1"/>
        </w:rPr>
        <w:t>S</w:t>
      </w:r>
      <w:r w:rsidRPr="00320DE9">
        <w:rPr>
          <w:color w:val="000000" w:themeColor="text1"/>
          <w:u w:color="000000" w:themeColor="text1"/>
        </w:rPr>
        <w:t>tate for more than ten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consecutive days shall register with the county sheriff for the county in which </w:t>
      </w:r>
      <w:r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is located before the end of </w:t>
      </w:r>
      <w:r>
        <w:rPr>
          <w:color w:val="000000" w:themeColor="text1"/>
          <w:u w:color="000000" w:themeColor="text1"/>
        </w:rPr>
        <w:t>his</w:t>
      </w:r>
      <w:r w:rsidRPr="00320DE9">
        <w:rPr>
          <w:color w:val="000000" w:themeColor="text1"/>
          <w:u w:color="000000" w:themeColor="text1"/>
        </w:rPr>
        <w:t xml:space="preserve"> eleventh day in the </w:t>
      </w:r>
      <w:r>
        <w:rPr>
          <w:color w:val="000000" w:themeColor="text1"/>
          <w:u w:color="000000" w:themeColor="text1"/>
        </w:rPr>
        <w:t>S</w:t>
      </w:r>
      <w:r w:rsidRPr="00320DE9">
        <w:rPr>
          <w:color w:val="000000" w:themeColor="text1"/>
          <w:u w:color="000000" w:themeColor="text1"/>
        </w:rPr>
        <w:t>tate.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A previously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registered animal abuser shall reregister with the county sheriff for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the county in which </w:t>
      </w:r>
      <w:r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is located no later than ten days after moving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to a new location within the </w:t>
      </w:r>
      <w:r>
        <w:rPr>
          <w:color w:val="000000" w:themeColor="text1"/>
          <w:u w:color="000000" w:themeColor="text1"/>
        </w:rPr>
        <w:t>S</w:t>
      </w:r>
      <w:r w:rsidRPr="00320DE9">
        <w:rPr>
          <w:color w:val="000000" w:themeColor="text1"/>
          <w:u w:color="000000" w:themeColor="text1"/>
        </w:rPr>
        <w:t>tate.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 xml:space="preserve">When an animal abuser registers with </w:t>
      </w:r>
      <w:r>
        <w:rPr>
          <w:color w:val="000000" w:themeColor="text1"/>
          <w:u w:color="000000" w:themeColor="text1"/>
        </w:rPr>
        <w:t>a</w:t>
      </w:r>
      <w:r w:rsidRPr="00320DE9">
        <w:rPr>
          <w:color w:val="000000" w:themeColor="text1"/>
          <w:u w:color="000000" w:themeColor="text1"/>
        </w:rPr>
        <w:t xml:space="preserve"> county sheriff, </w:t>
      </w:r>
      <w:r>
        <w:rPr>
          <w:color w:val="000000" w:themeColor="text1"/>
          <w:u w:color="000000" w:themeColor="text1"/>
        </w:rPr>
        <w:t xml:space="preserve">he shall </w:t>
      </w:r>
      <w:r w:rsidRPr="00320DE9">
        <w:rPr>
          <w:color w:val="000000" w:themeColor="text1"/>
          <w:u w:color="000000" w:themeColor="text1"/>
        </w:rPr>
        <w:t>provide the following registration information: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his</w:t>
      </w:r>
      <w:r w:rsidRPr="00320DE9">
        <w:rPr>
          <w:color w:val="000000" w:themeColor="text1"/>
          <w:u w:color="000000" w:themeColor="text1"/>
        </w:rPr>
        <w:t xml:space="preserve"> legal name and any other names or aliases that</w:t>
      </w:r>
      <w:r>
        <w:rPr>
          <w:color w:val="000000" w:themeColor="text1"/>
          <w:u w:color="000000" w:themeColor="text1"/>
        </w:rPr>
        <w:t xml:space="preserve"> he</w:t>
      </w:r>
      <w:r w:rsidRPr="00320DE9">
        <w:rPr>
          <w:color w:val="000000" w:themeColor="text1"/>
          <w:u w:color="000000" w:themeColor="text1"/>
        </w:rPr>
        <w:t xml:space="preserve"> is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0DE9">
        <w:rPr>
          <w:color w:val="000000" w:themeColor="text1"/>
          <w:u w:color="000000" w:themeColor="text1"/>
        </w:rPr>
        <w:t>using or has used;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his date of birth</w:t>
      </w:r>
      <w:r w:rsidRPr="00320DE9">
        <w:rPr>
          <w:color w:val="000000" w:themeColor="text1"/>
          <w:u w:color="000000" w:themeColor="text1"/>
        </w:rPr>
        <w:t>;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his social security number</w:t>
      </w:r>
      <w:r w:rsidRPr="00320DE9">
        <w:rPr>
          <w:color w:val="000000" w:themeColor="text1"/>
          <w:u w:color="000000" w:themeColor="text1"/>
        </w:rPr>
        <w:t>;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his current address or location</w:t>
      </w:r>
      <w:r w:rsidRPr="00320DE9">
        <w:rPr>
          <w:color w:val="000000" w:themeColor="text1"/>
          <w:u w:color="000000" w:themeColor="text1"/>
        </w:rPr>
        <w:t>;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his place of employment</w:t>
      </w:r>
      <w:r w:rsidRPr="00320D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t</w:t>
      </w:r>
      <w:r w:rsidRPr="00320DE9">
        <w:rPr>
          <w:color w:val="000000" w:themeColor="text1"/>
          <w:u w:color="000000" w:themeColor="text1"/>
        </w:rPr>
        <w:t xml:space="preserve">he animal protection offense for which </w:t>
      </w:r>
      <w:r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was convicted</w:t>
      </w:r>
      <w:r>
        <w:rPr>
          <w:color w:val="000000" w:themeColor="text1"/>
          <w:u w:color="000000" w:themeColor="text1"/>
        </w:rPr>
        <w:t xml:space="preserve">, </w:t>
      </w:r>
      <w:r w:rsidRPr="00320DE9">
        <w:rPr>
          <w:color w:val="000000" w:themeColor="text1"/>
          <w:u w:color="000000" w:themeColor="text1"/>
        </w:rPr>
        <w:t xml:space="preserve">and the date and place of the animal protection </w:t>
      </w:r>
      <w:r>
        <w:rPr>
          <w:color w:val="000000" w:themeColor="text1"/>
          <w:u w:color="000000" w:themeColor="text1"/>
        </w:rPr>
        <w:t>offense conviction</w:t>
      </w:r>
      <w:r w:rsidRPr="00320DE9">
        <w:rPr>
          <w:color w:val="000000" w:themeColor="text1"/>
          <w:u w:color="000000" w:themeColor="text1"/>
        </w:rPr>
        <w:t>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When an animal abuser registers with a county sheriff, the sheriff shall obtain: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his</w:t>
      </w:r>
      <w:r w:rsidRPr="00320DE9">
        <w:rPr>
          <w:color w:val="000000" w:themeColor="text1"/>
          <w:u w:color="000000" w:themeColor="text1"/>
        </w:rPr>
        <w:t xml:space="preserve"> photograph and a complete set of </w:t>
      </w:r>
      <w:r>
        <w:rPr>
          <w:color w:val="000000" w:themeColor="text1"/>
          <w:u w:color="000000" w:themeColor="text1"/>
        </w:rPr>
        <w:t xml:space="preserve">his </w:t>
      </w:r>
      <w:r w:rsidRPr="00320DE9">
        <w:rPr>
          <w:color w:val="000000" w:themeColor="text1"/>
          <w:u w:color="000000" w:themeColor="text1"/>
        </w:rPr>
        <w:t>fingerprints; and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a</w:t>
      </w:r>
      <w:r w:rsidRPr="00320DE9">
        <w:rPr>
          <w:color w:val="000000" w:themeColor="text1"/>
          <w:u w:color="000000" w:themeColor="text1"/>
        </w:rPr>
        <w:t xml:space="preserve"> description of any tattoos, scars or other distinguishing features on </w:t>
      </w:r>
      <w:r>
        <w:rPr>
          <w:color w:val="000000" w:themeColor="text1"/>
          <w:u w:color="000000" w:themeColor="text1"/>
        </w:rPr>
        <w:t>his</w:t>
      </w:r>
      <w:r w:rsidRPr="00320DE9">
        <w:rPr>
          <w:color w:val="000000" w:themeColor="text1"/>
          <w:u w:color="000000" w:themeColor="text1"/>
        </w:rPr>
        <w:t xml:space="preserve"> body that would assist in identifying </w:t>
      </w:r>
      <w:r>
        <w:rPr>
          <w:color w:val="000000" w:themeColor="text1"/>
          <w:u w:color="000000" w:themeColor="text1"/>
        </w:rPr>
        <w:t>him</w:t>
      </w:r>
      <w:r w:rsidRPr="00320DE9">
        <w:rPr>
          <w:color w:val="000000" w:themeColor="text1"/>
          <w:u w:color="000000" w:themeColor="text1"/>
        </w:rPr>
        <w:t>.</w:t>
      </w: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Following an animal abuser</w:t>
      </w:r>
      <w:r w:rsidRPr="005B6C6D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>s initial registration pursuant to the provisions of this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section, </w:t>
      </w:r>
      <w:r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shall annually renew </w:t>
      </w:r>
      <w:r>
        <w:rPr>
          <w:color w:val="000000" w:themeColor="text1"/>
          <w:u w:color="000000" w:themeColor="text1"/>
        </w:rPr>
        <w:t>his</w:t>
      </w:r>
      <w:r w:rsidRPr="00320DE9">
        <w:rPr>
          <w:color w:val="000000" w:themeColor="text1"/>
          <w:u w:color="000000" w:themeColor="text1"/>
        </w:rPr>
        <w:t xml:space="preserve"> registration with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the county sheriff </w:t>
      </w:r>
      <w:r>
        <w:rPr>
          <w:color w:val="000000" w:themeColor="text1"/>
          <w:u w:color="000000" w:themeColor="text1"/>
        </w:rPr>
        <w:t>before</w:t>
      </w:r>
      <w:r w:rsidRPr="00320DE9">
        <w:rPr>
          <w:color w:val="000000" w:themeColor="text1"/>
          <w:u w:color="000000" w:themeColor="text1"/>
        </w:rPr>
        <w:t xml:space="preserve"> December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first</w:t>
      </w:r>
      <w:r w:rsidRPr="00320DE9">
        <w:rPr>
          <w:color w:val="000000" w:themeColor="text1"/>
          <w:u w:color="000000" w:themeColor="text1"/>
        </w:rPr>
        <w:t xml:space="preserve"> of each subsequent calendar year for a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period of fifteen years.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An animal abuser who intentionally or knowingly fails to comply with the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registration requirements, or provides false information when complying with the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registration requirements </w:t>
      </w:r>
      <w:r>
        <w:rPr>
          <w:color w:val="000000" w:themeColor="text1"/>
          <w:u w:color="000000" w:themeColor="text1"/>
        </w:rPr>
        <w:t xml:space="preserve">contained </w:t>
      </w:r>
      <w:r w:rsidRPr="00320DE9">
        <w:rPr>
          <w:color w:val="000000" w:themeColor="text1"/>
          <w:u w:color="000000" w:themeColor="text1"/>
        </w:rPr>
        <w:t xml:space="preserve"> in this section, is guilty of a</w:t>
      </w:r>
      <w:r>
        <w:rPr>
          <w:color w:val="000000" w:themeColor="text1"/>
          <w:u w:color="000000" w:themeColor="text1"/>
        </w:rPr>
        <w:t xml:space="preserve"> felony and, upon conviction, must be imprisoned not more than five years.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 xml:space="preserve">Each county sheriff shall maintain a local registry of animal abusers in </w:t>
      </w:r>
      <w:r>
        <w:rPr>
          <w:color w:val="000000" w:themeColor="text1"/>
          <w:u w:color="000000" w:themeColor="text1"/>
        </w:rPr>
        <w:t xml:space="preserve">his </w:t>
      </w:r>
      <w:r w:rsidRPr="00320DE9">
        <w:rPr>
          <w:color w:val="000000" w:themeColor="text1"/>
          <w:u w:color="000000" w:themeColor="text1"/>
        </w:rPr>
        <w:t xml:space="preserve">jurisdiction </w:t>
      </w:r>
      <w:r>
        <w:rPr>
          <w:color w:val="000000" w:themeColor="text1"/>
          <w:u w:color="000000" w:themeColor="text1"/>
        </w:rPr>
        <w:t xml:space="preserve">who are </w:t>
      </w:r>
      <w:r w:rsidRPr="00320DE9">
        <w:rPr>
          <w:color w:val="000000" w:themeColor="text1"/>
          <w:u w:color="000000" w:themeColor="text1"/>
        </w:rPr>
        <w:t>required to register pursuant to this section.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The county sheriff shall forward all registration information obtained from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animal abusers to </w:t>
      </w:r>
      <w:r>
        <w:rPr>
          <w:color w:val="000000" w:themeColor="text1"/>
          <w:u w:color="000000" w:themeColor="text1"/>
        </w:rPr>
        <w:t>SLED.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Within ten days of receiving initial registration information from an animal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abuser, the county sheriff shall contact every residence, school, humane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society, animal shelter and any other business within a half mile radius of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the animal abuser</w:t>
      </w:r>
      <w:r w:rsidRPr="005B6C6D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>s residence or location and provide them with the animal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abuser</w:t>
      </w:r>
      <w:r w:rsidRPr="005B6C6D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 xml:space="preserve">s registration information, with the exception of </w:t>
      </w:r>
      <w:r>
        <w:rPr>
          <w:color w:val="000000" w:themeColor="text1"/>
          <w:u w:color="000000" w:themeColor="text1"/>
        </w:rPr>
        <w:t xml:space="preserve">his </w:t>
      </w:r>
      <w:r w:rsidRPr="00320DE9">
        <w:rPr>
          <w:color w:val="000000" w:themeColor="text1"/>
          <w:u w:color="000000" w:themeColor="text1"/>
        </w:rPr>
        <w:t>social security number.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(K)</w:t>
      </w:r>
      <w:r>
        <w:rPr>
          <w:color w:val="000000" w:themeColor="text1"/>
          <w:u w:color="000000" w:themeColor="text1"/>
        </w:rPr>
        <w:tab/>
        <w:t>SLED</w:t>
      </w:r>
      <w:r w:rsidRPr="00320DE9">
        <w:rPr>
          <w:color w:val="000000" w:themeColor="text1"/>
          <w:u w:color="000000" w:themeColor="text1"/>
        </w:rPr>
        <w:t xml:space="preserve"> shall maintain a central registry of animal abusers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required to register pursuant to the provisions of this section. The central registry of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animal abusers </w:t>
      </w:r>
      <w:r>
        <w:rPr>
          <w:color w:val="000000" w:themeColor="text1"/>
          <w:u w:color="000000" w:themeColor="text1"/>
        </w:rPr>
        <w:t>may</w:t>
      </w:r>
      <w:r w:rsidRPr="00320DE9">
        <w:rPr>
          <w:color w:val="000000" w:themeColor="text1"/>
          <w:u w:color="000000" w:themeColor="text1"/>
        </w:rPr>
        <w:t xml:space="preserve"> be made available to the public through internet access,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telephone access, written access and in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person.  </w:t>
      </w:r>
      <w:r>
        <w:rPr>
          <w:color w:val="000000" w:themeColor="text1"/>
          <w:u w:color="000000" w:themeColor="text1"/>
        </w:rPr>
        <w:t>T</w:t>
      </w:r>
      <w:r w:rsidRPr="00320DE9">
        <w:rPr>
          <w:color w:val="000000" w:themeColor="text1"/>
          <w:u w:color="000000" w:themeColor="text1"/>
        </w:rPr>
        <w:t>he information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contained in an animal abuser</w:t>
      </w:r>
      <w:r w:rsidRPr="005B6C6D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>s registration, with the exception of</w:t>
      </w:r>
      <w:r>
        <w:rPr>
          <w:color w:val="000000" w:themeColor="text1"/>
          <w:u w:color="000000" w:themeColor="text1"/>
        </w:rPr>
        <w:t xml:space="preserve"> his</w:t>
      </w:r>
      <w:r w:rsidRPr="00320DE9">
        <w:rPr>
          <w:color w:val="000000" w:themeColor="text1"/>
          <w:u w:color="000000" w:themeColor="text1"/>
        </w:rPr>
        <w:t xml:space="preserve"> social security number, </w:t>
      </w:r>
      <w:r>
        <w:rPr>
          <w:color w:val="000000" w:themeColor="text1"/>
          <w:u w:color="000000" w:themeColor="text1"/>
        </w:rPr>
        <w:t>may</w:t>
      </w:r>
      <w:r w:rsidRPr="00320DE9">
        <w:rPr>
          <w:color w:val="000000" w:themeColor="text1"/>
          <w:u w:color="000000" w:themeColor="text1"/>
        </w:rPr>
        <w:t xml:space="preserve"> be made available. Records of each animal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abuser</w:t>
      </w:r>
      <w:r w:rsidRPr="005B6C6D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 xml:space="preserve">s registration </w:t>
      </w:r>
      <w:r>
        <w:rPr>
          <w:color w:val="000000" w:themeColor="text1"/>
          <w:u w:color="000000" w:themeColor="text1"/>
        </w:rPr>
        <w:t>may</w:t>
      </w:r>
      <w:r w:rsidRPr="00320DE9">
        <w:rPr>
          <w:color w:val="000000" w:themeColor="text1"/>
          <w:u w:color="000000" w:themeColor="text1"/>
        </w:rPr>
        <w:t xml:space="preserve"> be maintained for the duration of the fifteen year period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in which </w:t>
      </w:r>
      <w:r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is required to be registered.</w:t>
      </w:r>
      <w:r>
        <w:rPr>
          <w:color w:val="000000" w:themeColor="text1"/>
          <w:u w:color="000000" w:themeColor="text1"/>
        </w:rPr>
        <w:t>”</w:t>
      </w: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608A5" w:rsidRDefault="005B6C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08A5" w:rsidRDefault="002608A5" w:rsidP="00AB6C0E">
      <w:pPr>
        <w:suppressAutoHyphens/>
      </w:pPr>
    </w:p>
    <w:sectPr w:rsidR="002608A5" w:rsidSect="00AB6C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F4A" w:rsidRDefault="005A5F4A" w:rsidP="009F0C77">
      <w:r>
        <w:separator/>
      </w:r>
    </w:p>
  </w:endnote>
  <w:endnote w:type="continuationSeparator" w:id="0">
    <w:p w:rsidR="005A5F4A" w:rsidRDefault="005A5F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7FCB6F-2269-4F1B-89B8-04BCF182EDB7}"/>
    <w:embedBold r:id="rId2" w:fontKey="{3C8017E4-DC42-4B81-9AE7-85F18DDBD79F}"/>
    <w:embedItalic r:id="rId3" w:fontKey="{122AE324-B157-46A6-8BD4-BE86BB6BA4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8837BCD-12B6-4AD8-B4C1-917127EB0D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88B2A7C-F3F7-4CDC-86B4-B721CB0616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B2CFB67-7247-4752-BD63-EFB4409AE3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C0E" w:rsidRPr="002608A5" w:rsidRDefault="00AB6C0E" w:rsidP="002608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[3045]</w:t>
    </w:r>
    <w:r>
      <w:tab/>
    </w:r>
    <w:r w:rsidR="00253D7B">
      <w:fldChar w:fldCharType="begin"/>
    </w:r>
    <w:r w:rsidR="00253D7B">
      <w:instrText xml:space="preserve"> PAGE  \* MERGEFORMAT </w:instrText>
    </w:r>
    <w:r w:rsidR="00253D7B">
      <w:fldChar w:fldCharType="separate"/>
    </w:r>
    <w:r w:rsidR="007923D4">
      <w:rPr>
        <w:noProof/>
      </w:rPr>
      <w:t>1</w:t>
    </w:r>
    <w:r w:rsidR="00253D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F4A" w:rsidRDefault="005A5F4A" w:rsidP="009F0C77">
      <w:r>
        <w:separator/>
      </w:r>
    </w:p>
  </w:footnote>
  <w:footnote w:type="continuationSeparator" w:id="0">
    <w:p w:rsidR="005A5F4A" w:rsidRDefault="005A5F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34CM13"/>
    <w:docVar w:name="CoverBillType" w:val="b"/>
    <w:docVar w:name="docpath" w:val="L:\Council\bills\SWB\5034CM13.DOCX"/>
    <w:docVar w:name="dvBillNumber" w:val="304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F3157"/>
    <w:rsid w:val="00011869"/>
    <w:rsid w:val="000663EC"/>
    <w:rsid w:val="000E1785"/>
    <w:rsid w:val="000E4D76"/>
    <w:rsid w:val="000F40FA"/>
    <w:rsid w:val="0010776B"/>
    <w:rsid w:val="00133E66"/>
    <w:rsid w:val="001435A3"/>
    <w:rsid w:val="001C5E92"/>
    <w:rsid w:val="001D08F2"/>
    <w:rsid w:val="001D525B"/>
    <w:rsid w:val="001D7F4F"/>
    <w:rsid w:val="00214BBE"/>
    <w:rsid w:val="002321B6"/>
    <w:rsid w:val="00250967"/>
    <w:rsid w:val="00253D7B"/>
    <w:rsid w:val="002543C8"/>
    <w:rsid w:val="002608A5"/>
    <w:rsid w:val="00284AAE"/>
    <w:rsid w:val="002E5912"/>
    <w:rsid w:val="002F4D25"/>
    <w:rsid w:val="00301B21"/>
    <w:rsid w:val="00325348"/>
    <w:rsid w:val="0032732C"/>
    <w:rsid w:val="00336AD0"/>
    <w:rsid w:val="0037079A"/>
    <w:rsid w:val="003D01E8"/>
    <w:rsid w:val="003D02C1"/>
    <w:rsid w:val="003E5288"/>
    <w:rsid w:val="003F6D79"/>
    <w:rsid w:val="00400A9D"/>
    <w:rsid w:val="0041760A"/>
    <w:rsid w:val="00417C01"/>
    <w:rsid w:val="00476081"/>
    <w:rsid w:val="004809EE"/>
    <w:rsid w:val="004E7D54"/>
    <w:rsid w:val="005273C6"/>
    <w:rsid w:val="00530A69"/>
    <w:rsid w:val="00545593"/>
    <w:rsid w:val="00577C6C"/>
    <w:rsid w:val="005A5F4A"/>
    <w:rsid w:val="005B6C6D"/>
    <w:rsid w:val="005C2FE2"/>
    <w:rsid w:val="005E2BC9"/>
    <w:rsid w:val="00605102"/>
    <w:rsid w:val="006215AA"/>
    <w:rsid w:val="006611B4"/>
    <w:rsid w:val="006913C9"/>
    <w:rsid w:val="0069470D"/>
    <w:rsid w:val="00734F00"/>
    <w:rsid w:val="007923D4"/>
    <w:rsid w:val="007A70AE"/>
    <w:rsid w:val="00814FCE"/>
    <w:rsid w:val="008362E8"/>
    <w:rsid w:val="008A1768"/>
    <w:rsid w:val="008E186A"/>
    <w:rsid w:val="008F0F33"/>
    <w:rsid w:val="008F4429"/>
    <w:rsid w:val="0094021A"/>
    <w:rsid w:val="00956457"/>
    <w:rsid w:val="009B44AF"/>
    <w:rsid w:val="009C6A0B"/>
    <w:rsid w:val="009F0C77"/>
    <w:rsid w:val="009F4DD1"/>
    <w:rsid w:val="00A00DB4"/>
    <w:rsid w:val="00A41684"/>
    <w:rsid w:val="00A64E80"/>
    <w:rsid w:val="00A72BCD"/>
    <w:rsid w:val="00A741D9"/>
    <w:rsid w:val="00A833AB"/>
    <w:rsid w:val="00A9741D"/>
    <w:rsid w:val="00AB6C0E"/>
    <w:rsid w:val="00AD4B17"/>
    <w:rsid w:val="00AF01B2"/>
    <w:rsid w:val="00B412D4"/>
    <w:rsid w:val="00BC6AC7"/>
    <w:rsid w:val="00BE3C22"/>
    <w:rsid w:val="00C0345E"/>
    <w:rsid w:val="00C3483A"/>
    <w:rsid w:val="00C7480A"/>
    <w:rsid w:val="00C74E9D"/>
    <w:rsid w:val="00C82FD3"/>
    <w:rsid w:val="00C92819"/>
    <w:rsid w:val="00CC6B7B"/>
    <w:rsid w:val="00CD2089"/>
    <w:rsid w:val="00CF3157"/>
    <w:rsid w:val="00D42616"/>
    <w:rsid w:val="00D73A67"/>
    <w:rsid w:val="00D749F0"/>
    <w:rsid w:val="00D970A9"/>
    <w:rsid w:val="00DB11A2"/>
    <w:rsid w:val="00DD1BF0"/>
    <w:rsid w:val="00DF3845"/>
    <w:rsid w:val="00E04D89"/>
    <w:rsid w:val="00E32B1C"/>
    <w:rsid w:val="00E41911"/>
    <w:rsid w:val="00E92EEF"/>
    <w:rsid w:val="00EA180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52781AC-8FC2-4013-A56D-B6D4D6A7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6C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C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6C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045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FE2D1-1425-4636-B90E-9FDB409E4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668</Words>
  <Characters>3811</Characters>
  <Application>Microsoft Office Word</Application>
  <DocSecurity>0</DocSecurity>
  <Lines>31</Lines>
  <Paragraphs>8</Paragraphs>
  <ScaleCrop>false</ScaleCrop>
  <Company>LPITS</Company>
  <LinksUpToDate>false</LinksUpToDate>
  <CharactersWithSpaces>4471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3045: Animal Abuse - South Carolina Legislature Online</dc:title>
  <dc:creator>SandyBarden</dc:creator>
  <cp:lastModifiedBy>N Cumfer</cp:lastModifiedBy>
  <cp:revision>10</cp:revision>
  <cp:lastPrinted>2012-12-11T14:14:00Z</cp:lastPrinted>
  <dcterms:created xsi:type="dcterms:W3CDTF">2012-12-11T20:32:00Z</dcterms:created>
  <dcterms:modified xsi:type="dcterms:W3CDTF">2014-12-05T15:14:00Z</dcterms:modified>
</cp:coreProperties>
</file>