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6464">
        <w:rPr>
          <w:rFonts w:eastAsia="Times New Roman" w:cs="Times New Roman"/>
          <w:b/>
          <w:szCs w:val="20"/>
        </w:rPr>
        <w:t>South Carolina General Assembly</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6464">
        <w:rPr>
          <w:rFonts w:eastAsia="Times New Roman" w:cs="Times New Roman"/>
          <w:szCs w:val="20"/>
        </w:rPr>
        <w:t>120th Session, 2013-2014</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091726"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A57, R91, H3093</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b/>
          <w:szCs w:val="20"/>
        </w:rPr>
        <w:t>STATUS INFORMATION</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szCs w:val="20"/>
        </w:rPr>
        <w:t>General Bill</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szCs w:val="20"/>
        </w:rPr>
        <w:t>Sponsors: Reps. J.E. Smith, W.J. McLeod and Whipper</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szCs w:val="20"/>
        </w:rPr>
        <w:t>Document Path: l:\council\bills\dka\3008sd13.docx</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szCs w:val="20"/>
        </w:rPr>
        <w:t>Companion/Similar bill(s): 234</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2013, Signed</w:t>
      </w:r>
    </w:p>
    <w:p w:rsidR="0053587E" w:rsidRDefault="0053587E"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szCs w:val="20"/>
        </w:rPr>
        <w:t>Summary: Abandoned Buildings Revitalization Act</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AC6464" w:rsidP="00AC6464">
      <w:pPr>
        <w:widowControl w:val="0"/>
        <w:tabs>
          <w:tab w:val="center" w:pos="590"/>
          <w:tab w:val="center" w:pos="1440"/>
          <w:tab w:val="left" w:pos="1872"/>
          <w:tab w:val="left" w:pos="9187"/>
        </w:tabs>
        <w:rPr>
          <w:rFonts w:eastAsia="Times New Roman" w:cs="Times New Roman"/>
          <w:szCs w:val="20"/>
        </w:rPr>
      </w:pPr>
      <w:r w:rsidRPr="00AC6464">
        <w:rPr>
          <w:rFonts w:eastAsia="Times New Roman" w:cs="Times New Roman"/>
          <w:b/>
          <w:szCs w:val="20"/>
        </w:rPr>
        <w:t>HISTORY OF LEGISLATIVE ACTIONS</w:t>
      </w:r>
    </w:p>
    <w:p w:rsidR="00AC6464" w:rsidRPr="00AC6464" w:rsidRDefault="00AC6464" w:rsidP="00AC6464">
      <w:pPr>
        <w:widowControl w:val="0"/>
        <w:tabs>
          <w:tab w:val="center" w:pos="590"/>
          <w:tab w:val="center" w:pos="1440"/>
          <w:tab w:val="left" w:pos="1872"/>
          <w:tab w:val="left" w:pos="9187"/>
        </w:tabs>
        <w:rPr>
          <w:rFonts w:eastAsia="Times New Roman" w:cs="Times New Roman"/>
          <w:szCs w:val="20"/>
        </w:rPr>
      </w:pPr>
    </w:p>
    <w:p w:rsidR="00AC6464" w:rsidRPr="00AC6464" w:rsidRDefault="00AC6464" w:rsidP="00AC6464">
      <w:pPr>
        <w:widowControl w:val="0"/>
        <w:tabs>
          <w:tab w:val="center" w:pos="590"/>
          <w:tab w:val="center" w:pos="1440"/>
          <w:tab w:val="left" w:pos="1872"/>
          <w:tab w:val="left" w:pos="9187"/>
        </w:tabs>
        <w:rPr>
          <w:rFonts w:eastAsia="Times New Roman" w:cs="Times New Roman"/>
          <w:szCs w:val="20"/>
        </w:rPr>
      </w:pPr>
      <w:r w:rsidRPr="00AC6464">
        <w:rPr>
          <w:rFonts w:eastAsia="Times New Roman" w:cs="Times New Roman"/>
          <w:szCs w:val="20"/>
          <w:u w:val="single"/>
        </w:rPr>
        <w:tab/>
        <w:t>Date</w:t>
      </w:r>
      <w:r w:rsidRPr="00AC6464">
        <w:rPr>
          <w:rFonts w:eastAsia="Times New Roman" w:cs="Times New Roman"/>
          <w:szCs w:val="20"/>
          <w:u w:val="single"/>
        </w:rPr>
        <w:tab/>
        <w:t>Body</w:t>
      </w:r>
      <w:r w:rsidRPr="00AC6464">
        <w:rPr>
          <w:rFonts w:eastAsia="Times New Roman" w:cs="Times New Roman"/>
          <w:szCs w:val="20"/>
          <w:u w:val="single"/>
        </w:rPr>
        <w:tab/>
        <w:t>Action Description with journal page number</w:t>
      </w:r>
      <w:r w:rsidRPr="00AC6464">
        <w:rPr>
          <w:rFonts w:eastAsia="Times New Roman" w:cs="Times New Roman"/>
          <w:szCs w:val="20"/>
          <w:u w:val="single"/>
        </w:rPr>
        <w:tab/>
      </w:r>
      <w:bookmarkStart w:id="0" w:name="_GoBack"/>
      <w:bookmarkEnd w:id="0"/>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661C29">
        <w:rPr>
          <w:rFonts w:cs="Times New Roman"/>
        </w:rPr>
        <w:t>Prefiled</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661C29">
        <w:rPr>
          <w:rFonts w:cs="Times New Roman"/>
        </w:rPr>
        <w:t xml:space="preserve">Referred to Committee on </w:t>
      </w:r>
      <w:r w:rsidRPr="00661C29">
        <w:rPr>
          <w:rFonts w:cs="Times New Roman"/>
          <w:b/>
        </w:rPr>
        <w:t>Ways and Means</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661C29">
        <w:rPr>
          <w:rFonts w:cs="Times New Roman"/>
        </w:rPr>
        <w:t>Introduced and read first time (</w:t>
      </w:r>
      <w:hyperlink r:id="rId7" w:history="1">
        <w:r w:rsidRPr="00661C29">
          <w:rPr>
            <w:rStyle w:val="Hyperlink"/>
            <w:rFonts w:cs="Times New Roman"/>
          </w:rPr>
          <w:t>House Journal</w:t>
        </w:r>
        <w:r w:rsidRPr="00661C29">
          <w:rPr>
            <w:rStyle w:val="Hyperlink"/>
            <w:rFonts w:cs="Times New Roman"/>
          </w:rPr>
          <w:noBreakHyphen/>
          <w:t>page 81</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661C29">
        <w:rPr>
          <w:rFonts w:cs="Times New Roman"/>
        </w:rPr>
        <w:t>Referred</w:t>
      </w:r>
      <w:r>
        <w:rPr>
          <w:rFonts w:cs="Times New Roman"/>
        </w:rPr>
        <w:t xml:space="preserve"> to Committee on </w:t>
      </w:r>
      <w:r w:rsidRPr="00661C29">
        <w:rPr>
          <w:rFonts w:cs="Times New Roman"/>
          <w:b/>
        </w:rPr>
        <w:t>Ways and Means</w:t>
      </w:r>
      <w:r>
        <w:rPr>
          <w:rFonts w:cs="Times New Roman"/>
        </w:rPr>
        <w:t xml:space="preserve"> </w:t>
      </w:r>
      <w:r w:rsidRPr="00661C29">
        <w:rPr>
          <w:rFonts w:cs="Times New Roman"/>
        </w:rPr>
        <w:t>(</w:t>
      </w:r>
      <w:hyperlink r:id="rId8" w:history="1">
        <w:r w:rsidRPr="00661C29">
          <w:rPr>
            <w:rStyle w:val="Hyperlink"/>
            <w:rFonts w:cs="Times New Roman"/>
          </w:rPr>
          <w:t>House Journal</w:t>
        </w:r>
        <w:r w:rsidRPr="00661C29">
          <w:rPr>
            <w:rStyle w:val="Hyperlink"/>
            <w:rFonts w:cs="Times New Roman"/>
          </w:rPr>
          <w:noBreakHyphen/>
          <w:t>page 81</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661C29">
        <w:rPr>
          <w:rFonts w:cs="Times New Roman"/>
        </w:rPr>
        <w:t>Committee report</w:t>
      </w:r>
      <w:r>
        <w:rPr>
          <w:rFonts w:cs="Times New Roman"/>
        </w:rPr>
        <w:t xml:space="preserve">: Favorable with amendment </w:t>
      </w:r>
      <w:r w:rsidRPr="00661C29">
        <w:rPr>
          <w:rFonts w:cs="Times New Roman"/>
          <w:b/>
        </w:rPr>
        <w:t>Ways and Means</w:t>
      </w:r>
      <w:r w:rsidRPr="00661C29">
        <w:rPr>
          <w:rFonts w:cs="Times New Roman"/>
        </w:rPr>
        <w:t xml:space="preserve"> (</w:t>
      </w:r>
      <w:hyperlink r:id="rId9" w:history="1">
        <w:r w:rsidRPr="00661C29">
          <w:rPr>
            <w:rStyle w:val="Hyperlink"/>
            <w:rFonts w:cs="Times New Roman"/>
          </w:rPr>
          <w:t>House Journal</w:t>
        </w:r>
        <w:r w:rsidRPr="00661C29">
          <w:rPr>
            <w:rStyle w:val="Hyperlink"/>
            <w:rFonts w:cs="Times New Roman"/>
          </w:rPr>
          <w:noBreakHyphen/>
          <w:t>page 18</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661C29">
        <w:rPr>
          <w:rFonts w:cs="Times New Roman"/>
        </w:rPr>
        <w:t>Scrivener's error corrected</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61C29">
        <w:rPr>
          <w:rFonts w:cs="Times New Roman"/>
        </w:rPr>
        <w:t>Member(s)</w:t>
      </w:r>
      <w:r>
        <w:rPr>
          <w:rFonts w:cs="Times New Roman"/>
        </w:rPr>
        <w:t xml:space="preserve"> request name added as sponsor: </w:t>
      </w:r>
      <w:r w:rsidRPr="00661C29">
        <w:rPr>
          <w:rFonts w:cs="Times New Roman"/>
        </w:rPr>
        <w:t>W.J.McLeod, Whipper</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61C29">
        <w:rPr>
          <w:rFonts w:cs="Times New Roman"/>
        </w:rPr>
        <w:t>Amended (</w:t>
      </w:r>
      <w:hyperlink r:id="rId10" w:history="1">
        <w:r w:rsidRPr="00661C29">
          <w:rPr>
            <w:rStyle w:val="Hyperlink"/>
            <w:rFonts w:cs="Times New Roman"/>
          </w:rPr>
          <w:t>House Journal</w:t>
        </w:r>
        <w:r w:rsidRPr="00661C29">
          <w:rPr>
            <w:rStyle w:val="Hyperlink"/>
            <w:rFonts w:cs="Times New Roman"/>
          </w:rPr>
          <w:noBreakHyphen/>
          <w:t>page 110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61C29">
        <w:rPr>
          <w:rFonts w:cs="Times New Roman"/>
        </w:rPr>
        <w:t>Read second time (</w:t>
      </w:r>
      <w:hyperlink r:id="rId11" w:history="1">
        <w:r w:rsidRPr="00661C29">
          <w:rPr>
            <w:rStyle w:val="Hyperlink"/>
            <w:rFonts w:cs="Times New Roman"/>
          </w:rPr>
          <w:t>House Journal</w:t>
        </w:r>
        <w:r w:rsidRPr="00661C29">
          <w:rPr>
            <w:rStyle w:val="Hyperlink"/>
            <w:rFonts w:cs="Times New Roman"/>
          </w:rPr>
          <w:noBreakHyphen/>
          <w:t>page 110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61C29">
        <w:rPr>
          <w:rFonts w:cs="Times New Roman"/>
        </w:rPr>
        <w:t>Roll call Yeas</w:t>
      </w:r>
      <w:r>
        <w:rPr>
          <w:rFonts w:cs="Times New Roman"/>
        </w:rPr>
        <w:noBreakHyphen/>
      </w:r>
      <w:r w:rsidRPr="00661C29">
        <w:rPr>
          <w:rFonts w:cs="Times New Roman"/>
        </w:rPr>
        <w:t>111  Nays</w:t>
      </w:r>
      <w:r>
        <w:rPr>
          <w:rFonts w:cs="Times New Roman"/>
        </w:rPr>
        <w:noBreakHyphen/>
      </w:r>
      <w:r w:rsidRPr="00661C29">
        <w:rPr>
          <w:rFonts w:cs="Times New Roman"/>
        </w:rPr>
        <w:t>2 (</w:t>
      </w:r>
      <w:hyperlink r:id="rId12" w:history="1">
        <w:r w:rsidRPr="00661C29">
          <w:rPr>
            <w:rStyle w:val="Hyperlink"/>
            <w:rFonts w:cs="Times New Roman"/>
          </w:rPr>
          <w:t>House Journal</w:t>
        </w:r>
        <w:r w:rsidRPr="00661C29">
          <w:rPr>
            <w:rStyle w:val="Hyperlink"/>
            <w:rFonts w:cs="Times New Roman"/>
          </w:rPr>
          <w:noBreakHyphen/>
          <w:t>page 111</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661C29">
        <w:rPr>
          <w:rFonts w:cs="Times New Roman"/>
        </w:rPr>
        <w:t xml:space="preserve">Read third time and </w:t>
      </w:r>
      <w:r>
        <w:rPr>
          <w:rFonts w:cs="Times New Roman"/>
        </w:rPr>
        <w:t xml:space="preserve">sent to Senate </w:t>
      </w:r>
      <w:r w:rsidRPr="00661C29">
        <w:rPr>
          <w:rFonts w:cs="Times New Roman"/>
        </w:rPr>
        <w:t>(</w:t>
      </w:r>
      <w:hyperlink r:id="rId13" w:history="1">
        <w:r w:rsidRPr="00661C29">
          <w:rPr>
            <w:rStyle w:val="Hyperlink"/>
            <w:rFonts w:cs="Times New Roman"/>
          </w:rPr>
          <w:t>House Journal</w:t>
        </w:r>
        <w:r w:rsidRPr="00661C29">
          <w:rPr>
            <w:rStyle w:val="Hyperlink"/>
            <w:rFonts w:cs="Times New Roman"/>
          </w:rPr>
          <w:noBreakHyphen/>
          <w:t>page 32</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61C29">
        <w:rPr>
          <w:rFonts w:cs="Times New Roman"/>
        </w:rPr>
        <w:t>Introduced and read first time (</w:t>
      </w:r>
      <w:hyperlink r:id="rId14" w:history="1">
        <w:r w:rsidRPr="00661C29">
          <w:rPr>
            <w:rStyle w:val="Hyperlink"/>
            <w:rFonts w:cs="Times New Roman"/>
          </w:rPr>
          <w:t>Senate Journal</w:t>
        </w:r>
        <w:r w:rsidRPr="00661C29">
          <w:rPr>
            <w:rStyle w:val="Hyperlink"/>
            <w:rFonts w:cs="Times New Roman"/>
          </w:rPr>
          <w:noBreakHyphen/>
          <w:t>page 6</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61C29">
        <w:rPr>
          <w:rFonts w:cs="Times New Roman"/>
        </w:rPr>
        <w:t>R</w:t>
      </w:r>
      <w:r>
        <w:rPr>
          <w:rFonts w:cs="Times New Roman"/>
        </w:rPr>
        <w:t xml:space="preserve">eferred to Committee on </w:t>
      </w:r>
      <w:r w:rsidRPr="00661C29">
        <w:rPr>
          <w:rFonts w:cs="Times New Roman"/>
          <w:b/>
        </w:rPr>
        <w:t>Finance</w:t>
      </w:r>
      <w:r>
        <w:rPr>
          <w:rFonts w:cs="Times New Roman"/>
        </w:rPr>
        <w:t xml:space="preserve"> </w:t>
      </w:r>
      <w:r w:rsidRPr="00661C29">
        <w:rPr>
          <w:rFonts w:cs="Times New Roman"/>
        </w:rPr>
        <w:t>(</w:t>
      </w:r>
      <w:hyperlink r:id="rId15" w:history="1">
        <w:r w:rsidRPr="00661C29">
          <w:rPr>
            <w:rStyle w:val="Hyperlink"/>
            <w:rFonts w:cs="Times New Roman"/>
          </w:rPr>
          <w:t>Senate Journal</w:t>
        </w:r>
        <w:r w:rsidRPr="00661C29">
          <w:rPr>
            <w:rStyle w:val="Hyperlink"/>
            <w:rFonts w:cs="Times New Roman"/>
          </w:rPr>
          <w:noBreakHyphen/>
          <w:t>page 6</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661C29">
        <w:rPr>
          <w:rFonts w:cs="Times New Roman"/>
        </w:rPr>
        <w:t>Scrivener's error corrected</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661C29">
        <w:rPr>
          <w:rFonts w:cs="Times New Roman"/>
        </w:rPr>
        <w:t>Committee r</w:t>
      </w:r>
      <w:r>
        <w:rPr>
          <w:rFonts w:cs="Times New Roman"/>
        </w:rPr>
        <w:t xml:space="preserve">eport: Favorable with amendment </w:t>
      </w:r>
      <w:r w:rsidRPr="00661C29">
        <w:rPr>
          <w:rFonts w:cs="Times New Roman"/>
          <w:b/>
        </w:rPr>
        <w:t>Finance</w:t>
      </w:r>
      <w:r w:rsidRPr="00661C29">
        <w:rPr>
          <w:rFonts w:cs="Times New Roman"/>
        </w:rPr>
        <w:t xml:space="preserve"> (</w:t>
      </w:r>
      <w:hyperlink r:id="rId16" w:history="1">
        <w:r w:rsidRPr="00661C29">
          <w:rPr>
            <w:rStyle w:val="Hyperlink"/>
            <w:rFonts w:cs="Times New Roman"/>
          </w:rPr>
          <w:t>Senate Journal</w:t>
        </w:r>
        <w:r w:rsidRPr="00661C29">
          <w:rPr>
            <w:rStyle w:val="Hyperlink"/>
            <w:rFonts w:cs="Times New Roman"/>
          </w:rPr>
          <w:noBreakHyphen/>
          <w:t>page 11</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61C29">
        <w:rPr>
          <w:rFonts w:cs="Times New Roman"/>
        </w:rPr>
        <w:t>Committe</w:t>
      </w:r>
      <w:r>
        <w:rPr>
          <w:rFonts w:cs="Times New Roman"/>
        </w:rPr>
        <w:t xml:space="preserve">e Amendment Amended and Adopted </w:t>
      </w:r>
      <w:r w:rsidRPr="00661C29">
        <w:rPr>
          <w:rFonts w:cs="Times New Roman"/>
        </w:rPr>
        <w:t>(</w:t>
      </w:r>
      <w:hyperlink r:id="rId17" w:history="1">
        <w:r w:rsidRPr="00661C29">
          <w:rPr>
            <w:rStyle w:val="Hyperlink"/>
            <w:rFonts w:cs="Times New Roman"/>
          </w:rPr>
          <w:t>Senate Journal</w:t>
        </w:r>
        <w:r w:rsidRPr="00661C29">
          <w:rPr>
            <w:rStyle w:val="Hyperlink"/>
            <w:rFonts w:cs="Times New Roman"/>
          </w:rPr>
          <w:noBreakHyphen/>
          <w:t>page 110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61C29">
        <w:rPr>
          <w:rFonts w:cs="Times New Roman"/>
        </w:rPr>
        <w:t>Read second time (</w:t>
      </w:r>
      <w:hyperlink r:id="rId18" w:history="1">
        <w:r w:rsidRPr="00661C29">
          <w:rPr>
            <w:rStyle w:val="Hyperlink"/>
            <w:rFonts w:cs="Times New Roman"/>
          </w:rPr>
          <w:t>Senate Journal</w:t>
        </w:r>
        <w:r w:rsidRPr="00661C29">
          <w:rPr>
            <w:rStyle w:val="Hyperlink"/>
            <w:rFonts w:cs="Times New Roman"/>
          </w:rPr>
          <w:noBreakHyphen/>
          <w:t>page 110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61C29">
        <w:rPr>
          <w:rFonts w:cs="Times New Roman"/>
        </w:rPr>
        <w:t>Roll call Ayes</w:t>
      </w:r>
      <w:r>
        <w:rPr>
          <w:rFonts w:cs="Times New Roman"/>
        </w:rPr>
        <w:noBreakHyphen/>
      </w:r>
      <w:r w:rsidRPr="00661C29">
        <w:rPr>
          <w:rFonts w:cs="Times New Roman"/>
        </w:rPr>
        <w:t>43  Nays</w:t>
      </w:r>
      <w:r>
        <w:rPr>
          <w:rFonts w:cs="Times New Roman"/>
        </w:rPr>
        <w:noBreakHyphen/>
      </w:r>
      <w:r w:rsidRPr="00661C29">
        <w:rPr>
          <w:rFonts w:cs="Times New Roman"/>
        </w:rPr>
        <w:t>0 (</w:t>
      </w:r>
      <w:hyperlink r:id="rId19" w:history="1">
        <w:r w:rsidRPr="00661C29">
          <w:rPr>
            <w:rStyle w:val="Hyperlink"/>
            <w:rFonts w:cs="Times New Roman"/>
          </w:rPr>
          <w:t>Senate Journal</w:t>
        </w:r>
        <w:r w:rsidRPr="00661C29">
          <w:rPr>
            <w:rStyle w:val="Hyperlink"/>
            <w:rFonts w:cs="Times New Roman"/>
          </w:rPr>
          <w:noBreakHyphen/>
          <w:t>page 110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661C29">
        <w:rPr>
          <w:rFonts w:cs="Times New Roman"/>
        </w:rPr>
        <w:t xml:space="preserve">Read third </w:t>
      </w:r>
      <w:r>
        <w:rPr>
          <w:rFonts w:cs="Times New Roman"/>
        </w:rPr>
        <w:t xml:space="preserve">time and returned to House with </w:t>
      </w:r>
      <w:r w:rsidRPr="00661C29">
        <w:rPr>
          <w:rFonts w:cs="Times New Roman"/>
        </w:rPr>
        <w:t>amendments (</w:t>
      </w:r>
      <w:hyperlink r:id="rId20" w:history="1">
        <w:r w:rsidRPr="00661C29">
          <w:rPr>
            <w:rStyle w:val="Hyperlink"/>
            <w:rFonts w:cs="Times New Roman"/>
          </w:rPr>
          <w:t>Senate Journal</w:t>
        </w:r>
        <w:r w:rsidRPr="00661C29">
          <w:rPr>
            <w:rStyle w:val="Hyperlink"/>
            <w:rFonts w:cs="Times New Roman"/>
          </w:rPr>
          <w:noBreakHyphen/>
          <w:t>page 20</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661C29">
        <w:rPr>
          <w:rFonts w:cs="Times New Roman"/>
        </w:rPr>
        <w:t>Concurred i</w:t>
      </w:r>
      <w:r>
        <w:rPr>
          <w:rFonts w:cs="Times New Roman"/>
        </w:rPr>
        <w:t xml:space="preserve">n Senate amendment and enrolled </w:t>
      </w:r>
      <w:r w:rsidRPr="00661C29">
        <w:rPr>
          <w:rFonts w:cs="Times New Roman"/>
        </w:rPr>
        <w:t>(</w:t>
      </w:r>
      <w:hyperlink r:id="rId21" w:history="1">
        <w:r w:rsidRPr="00661C29">
          <w:rPr>
            <w:rStyle w:val="Hyperlink"/>
            <w:rFonts w:cs="Times New Roman"/>
          </w:rPr>
          <w:t>House Journal</w:t>
        </w:r>
        <w:r w:rsidRPr="00661C29">
          <w:rPr>
            <w:rStyle w:val="Hyperlink"/>
            <w:rFonts w:cs="Times New Roman"/>
          </w:rPr>
          <w:noBreakHyphen/>
          <w:t>page 84</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661C29">
        <w:rPr>
          <w:rFonts w:cs="Times New Roman"/>
        </w:rPr>
        <w:t>Roll call Yeas</w:t>
      </w:r>
      <w:r>
        <w:rPr>
          <w:rFonts w:cs="Times New Roman"/>
        </w:rPr>
        <w:noBreakHyphen/>
      </w:r>
      <w:r w:rsidRPr="00661C29">
        <w:rPr>
          <w:rFonts w:cs="Times New Roman"/>
        </w:rPr>
        <w:t>85  Nays</w:t>
      </w:r>
      <w:r>
        <w:rPr>
          <w:rFonts w:cs="Times New Roman"/>
        </w:rPr>
        <w:noBreakHyphen/>
      </w:r>
      <w:r w:rsidRPr="00661C29">
        <w:rPr>
          <w:rFonts w:cs="Times New Roman"/>
        </w:rPr>
        <w:t>0 (</w:t>
      </w:r>
      <w:hyperlink r:id="rId22" w:history="1">
        <w:r w:rsidRPr="00661C29">
          <w:rPr>
            <w:rStyle w:val="Hyperlink"/>
            <w:rFonts w:cs="Times New Roman"/>
          </w:rPr>
          <w:t>House Journal</w:t>
        </w:r>
        <w:r w:rsidRPr="00661C29">
          <w:rPr>
            <w:rStyle w:val="Hyperlink"/>
            <w:rFonts w:cs="Times New Roman"/>
          </w:rPr>
          <w:noBreakHyphen/>
          <w:t>page 84</w:t>
        </w:r>
      </w:hyperlink>
      <w:r w:rsidRPr="00661C29">
        <w:rPr>
          <w:rFonts w:cs="Times New Roman"/>
        </w:rPr>
        <w:t>)</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61C29">
        <w:rPr>
          <w:rFonts w:cs="Times New Roman"/>
        </w:rPr>
        <w:t>Ratified R 91</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61C29">
        <w:rPr>
          <w:rFonts w:cs="Times New Roman"/>
        </w:rPr>
        <w:t>Signed By Governor</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661C29">
        <w:rPr>
          <w:rFonts w:cs="Times New Roman"/>
        </w:rPr>
        <w:t>Effective date See Act for Effective Date</w:t>
      </w:r>
    </w:p>
    <w:p w:rsidR="00091726" w:rsidRDefault="00091726" w:rsidP="00091726">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661C29">
        <w:rPr>
          <w:rFonts w:cs="Times New Roman"/>
        </w:rPr>
        <w:t>Act No</w:t>
      </w:r>
      <w:r>
        <w:rPr>
          <w:rFonts w:cs="Times New Roman"/>
        </w:rPr>
        <w:t>. </w:t>
      </w:r>
      <w:r w:rsidRPr="00661C29">
        <w:rPr>
          <w:rFonts w:cs="Times New Roman"/>
        </w:rPr>
        <w:t>57</w:t>
      </w:r>
    </w:p>
    <w:p w:rsidR="00091726" w:rsidRDefault="00091726" w:rsidP="00091726">
      <w:pPr>
        <w:widowControl w:val="0"/>
        <w:tabs>
          <w:tab w:val="right" w:pos="1008"/>
          <w:tab w:val="left" w:pos="1152"/>
          <w:tab w:val="left" w:pos="1872"/>
          <w:tab w:val="left" w:pos="9187"/>
        </w:tabs>
        <w:ind w:left="2088" w:hanging="2088"/>
        <w:rPr>
          <w:rFonts w:cs="Times New Roman"/>
        </w:rPr>
      </w:pPr>
    </w:p>
    <w:p w:rsidR="00AC6464" w:rsidRPr="00AC6464" w:rsidRDefault="00AC6464" w:rsidP="00AC6464">
      <w:pPr>
        <w:widowControl w:val="0"/>
        <w:tabs>
          <w:tab w:val="right" w:pos="1008"/>
          <w:tab w:val="left" w:pos="1152"/>
          <w:tab w:val="left" w:pos="1872"/>
          <w:tab w:val="left" w:pos="9187"/>
        </w:tabs>
        <w:ind w:left="2088" w:hanging="2088"/>
        <w:rPr>
          <w:rFonts w:eastAsia="Times New Roman" w:cs="Times New Roman"/>
          <w:szCs w:val="20"/>
        </w:rPr>
      </w:pP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6464">
        <w:rPr>
          <w:rFonts w:eastAsia="Times New Roman" w:cs="Times New Roman"/>
          <w:b/>
          <w:szCs w:val="20"/>
        </w:rPr>
        <w:t>VERSIONS OF THIS BILL</w:t>
      </w:r>
    </w:p>
    <w:p w:rsidR="00AC6464" w:rsidRPr="00AC6464" w:rsidRDefault="00AC6464"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6464" w:rsidRPr="00AC6464" w:rsidRDefault="002A7A27" w:rsidP="00AC64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C6464" w:rsidRPr="00AC6464">
          <w:rPr>
            <w:rFonts w:eastAsia="Times New Roman" w:cs="Times New Roman"/>
            <w:color w:val="0000FF" w:themeColor="hyperlink"/>
            <w:szCs w:val="20"/>
            <w:u w:val="single"/>
          </w:rPr>
          <w:t>12/11/2012</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C6464" w:rsidRPr="00AC6464">
          <w:rPr>
            <w:rFonts w:eastAsia="Times New Roman" w:cs="Times New Roman"/>
            <w:color w:val="0000FF" w:themeColor="hyperlink"/>
            <w:szCs w:val="20"/>
            <w:u w:val="single"/>
          </w:rPr>
          <w:t>4/18/2013</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C6464" w:rsidRPr="00AC6464">
          <w:rPr>
            <w:rFonts w:eastAsia="Times New Roman" w:cs="Times New Roman"/>
            <w:color w:val="0000FF" w:themeColor="hyperlink"/>
            <w:szCs w:val="20"/>
            <w:u w:val="single"/>
          </w:rPr>
          <w:t>4/23/2013</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C6464" w:rsidRPr="00AC6464">
          <w:rPr>
            <w:rFonts w:eastAsia="Times New Roman" w:cs="Times New Roman"/>
            <w:color w:val="0000FF" w:themeColor="hyperlink"/>
            <w:szCs w:val="20"/>
            <w:u w:val="single"/>
          </w:rPr>
          <w:t>4/24/2013</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C6464" w:rsidRPr="00AC6464">
          <w:rPr>
            <w:rFonts w:eastAsia="Times New Roman" w:cs="Times New Roman"/>
            <w:color w:val="0000FF" w:themeColor="hyperlink"/>
            <w:szCs w:val="20"/>
            <w:u w:val="single"/>
          </w:rPr>
          <w:t>4/25/2013</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C6464" w:rsidRPr="00AC6464">
          <w:rPr>
            <w:rFonts w:eastAsia="Times New Roman" w:cs="Times New Roman"/>
            <w:color w:val="0000FF" w:themeColor="hyperlink"/>
            <w:szCs w:val="20"/>
            <w:u w:val="single"/>
          </w:rPr>
          <w:t>5/30/2013</w:t>
        </w:r>
      </w:hyperlink>
    </w:p>
    <w:p w:rsidR="00AC6464" w:rsidRPr="00AC6464" w:rsidRDefault="002A7A27"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C6464" w:rsidRPr="00AC6464">
          <w:rPr>
            <w:rFonts w:eastAsia="Times New Roman" w:cs="Times New Roman"/>
            <w:color w:val="0000FF" w:themeColor="hyperlink"/>
            <w:szCs w:val="20"/>
            <w:u w:val="single"/>
          </w:rPr>
          <w:t>6/4/2013</w:t>
        </w:r>
      </w:hyperlink>
    </w:p>
    <w:p w:rsidR="00AC6464" w:rsidRPr="00AC6464" w:rsidRDefault="00AC6464"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C6464" w:rsidRDefault="00AC6464" w:rsidP="00AC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6464" w:rsidSect="00AC6464">
          <w:pgSz w:w="12240" w:h="15840" w:code="1"/>
          <w:pgMar w:top="1080" w:right="1440" w:bottom="1080" w:left="1440" w:header="720" w:footer="720" w:gutter="0"/>
          <w:pgNumType w:start="1"/>
          <w:cols w:space="720"/>
          <w:noEndnote/>
          <w:docGrid w:linePitch="360"/>
        </w:sectPr>
      </w:pPr>
    </w:p>
    <w:p w:rsidR="00BC4E09"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(A57, R91, H3093)</w:t>
      </w:r>
    </w:p>
    <w:p w:rsidR="00BC4E09" w:rsidRPr="008836A5"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4E09" w:rsidRPr="00AC6464"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6464">
        <w:rPr>
          <w:rFonts w:cs="Times New Roman"/>
          <w:b/>
          <w:color w:val="000000" w:themeColor="text1"/>
          <w:szCs w:val="36"/>
        </w:rPr>
        <w:t xml:space="preserve">AN ACT </w:t>
      </w:r>
      <w:bookmarkStart w:id="1" w:name="titleend"/>
      <w:bookmarkEnd w:id="1"/>
      <w:r w:rsidRPr="00AC6464">
        <w:rPr>
          <w:rFonts w:cs="Times New Roman"/>
          <w:b/>
        </w:rPr>
        <w:t>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 TO PROVIDE THE PROCEDURES, CRITERIA, AND REQUIREMENTS NECESSARY TO OBTAIN THESE CREDITS, AND TO PROVIDE THAT THE PROVISIONS OF CHAPTER 67, TITLE 12 ARE REPEALED ON DECEMBER 31, 2019.</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657C">
        <w:rPr>
          <w:rFonts w:cs="Times New Roman"/>
        </w:rPr>
        <w:t>Be it enacted by the General Assembly of the State of South Carolina:</w:t>
      </w:r>
    </w:p>
    <w:p w:rsidR="00BC4E09"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4E09"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Abandoned Buildings Revitalization Act</w:t>
      </w:r>
    </w:p>
    <w:p w:rsidR="00BC4E09" w:rsidRPr="00F3085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SECTION</w:t>
      </w:r>
      <w:r w:rsidRPr="0052657C">
        <w:rPr>
          <w:rFonts w:cs="Times New Roman"/>
          <w:color w:val="000000" w:themeColor="text1"/>
          <w:u w:color="000000" w:themeColor="text1"/>
        </w:rPr>
        <w:tab/>
        <w:t>1.</w:t>
      </w:r>
      <w:r>
        <w:rPr>
          <w:rFonts w:cs="Times New Roman"/>
          <w:color w:val="000000" w:themeColor="text1"/>
          <w:u w:color="000000" w:themeColor="text1"/>
        </w:rPr>
        <w:tab/>
      </w:r>
      <w:r w:rsidRPr="0052657C">
        <w:rPr>
          <w:rFonts w:cs="Times New Roman"/>
          <w:color w:val="000000" w:themeColor="text1"/>
          <w:u w:color="000000" w:themeColor="text1"/>
        </w:rPr>
        <w:t>A.</w:t>
      </w:r>
      <w:r w:rsidRPr="0052657C">
        <w:rPr>
          <w:rFonts w:cs="Times New Roman"/>
          <w:color w:val="000000" w:themeColor="text1"/>
          <w:u w:color="000000" w:themeColor="text1"/>
        </w:rPr>
        <w:tab/>
      </w:r>
      <w:r>
        <w:rPr>
          <w:rFonts w:cs="Times New Roman"/>
          <w:color w:val="000000" w:themeColor="text1"/>
          <w:u w:color="000000" w:themeColor="text1"/>
        </w:rPr>
        <w:tab/>
      </w:r>
      <w:r w:rsidRPr="0052657C">
        <w:rPr>
          <w:rFonts w:cs="Times New Roman"/>
          <w:color w:val="000000" w:themeColor="text1"/>
          <w:u w:color="000000" w:themeColor="text1"/>
        </w:rPr>
        <w:t>Title 12 of the 1976 Code is amended by adding:</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2657C">
        <w:rPr>
          <w:rFonts w:cs="Times New Roman"/>
          <w:color w:val="000000" w:themeColor="text1"/>
          <w:u w:color="000000" w:themeColor="text1"/>
        </w:rPr>
        <w:t>“CHAPTER 67</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2657C">
        <w:rPr>
          <w:rFonts w:cs="Times New Roman"/>
          <w:color w:val="000000" w:themeColor="text1"/>
          <w:u w:color="000000" w:themeColor="text1"/>
        </w:rPr>
        <w:t>South Carolina Abandoned Buildings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2657C">
        <w:rPr>
          <w:rFonts w:cs="Times New Roman"/>
          <w:color w:val="000000" w:themeColor="text1"/>
          <w:u w:color="000000" w:themeColor="text1"/>
        </w:rPr>
        <w:t>Revitalization Act</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t>100.</w:t>
      </w:r>
      <w:r w:rsidRPr="0052657C">
        <w:rPr>
          <w:rFonts w:cs="Times New Roman"/>
          <w:color w:val="000000" w:themeColor="text1"/>
          <w:u w:color="000000" w:themeColor="text1"/>
        </w:rPr>
        <w:tab/>
        <w:t xml:space="preserve">This chapter may be cited as the </w:t>
      </w:r>
      <w:r w:rsidRPr="00106E93">
        <w:rPr>
          <w:rFonts w:cs="Times New Roman"/>
          <w:color w:val="000000" w:themeColor="text1"/>
          <w:u w:color="000000" w:themeColor="text1"/>
        </w:rPr>
        <w:t>‘</w:t>
      </w:r>
      <w:r w:rsidRPr="0052657C">
        <w:rPr>
          <w:rFonts w:cs="Times New Roman"/>
          <w:color w:val="000000" w:themeColor="text1"/>
          <w:u w:color="000000" w:themeColor="text1"/>
        </w:rPr>
        <w:t>South Carolina Abandoned Buildings Revitalization Act</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t>110.</w:t>
      </w:r>
      <w:r w:rsidRPr="0052657C">
        <w:rPr>
          <w:rFonts w:cs="Times New Roman"/>
          <w:color w:val="000000" w:themeColor="text1"/>
          <w:u w:color="000000" w:themeColor="text1"/>
        </w:rPr>
        <w:tab/>
        <w:t>(A)</w:t>
      </w:r>
      <w:r w:rsidRPr="0052657C">
        <w:rPr>
          <w:rFonts w:cs="Times New Roman"/>
          <w:color w:val="000000" w:themeColor="text1"/>
          <w:u w:color="000000" w:themeColor="text1"/>
        </w:rPr>
        <w:tab/>
        <w:t xml:space="preserve">The purpose of this chapter is to create an incentive for the rehabilitation, renovation, and redevelopment of abandoned buildings located in South Carolina.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(B)</w:t>
      </w:r>
      <w:r w:rsidRPr="0052657C">
        <w:rPr>
          <w:rFonts w:cs="Times New Roman"/>
          <w:color w:val="000000" w:themeColor="text1"/>
          <w:u w:color="000000" w:themeColor="text1"/>
        </w:rPr>
        <w:tab/>
        <w:t>The abandonment of buildings has resulted in the disruption of communities and increased the cost to local governments by requiring additional police and fire services due to excessive vacancies</w:t>
      </w:r>
      <w:r w:rsidRPr="0052657C">
        <w:rPr>
          <w:color w:val="000000" w:themeColor="text1"/>
          <w:u w:color="000000" w:themeColor="text1"/>
        </w:rPr>
        <w:t xml:space="preserve">.  </w:t>
      </w:r>
      <w:r w:rsidRPr="0052657C">
        <w:rPr>
          <w:rFonts w:cs="Times New Roman"/>
          <w:color w:val="000000" w:themeColor="text1"/>
          <w:u w:color="000000" w:themeColor="text1"/>
        </w:rPr>
        <w:t>Many abandoned buildings pose safety concerns</w:t>
      </w:r>
      <w:r w:rsidRPr="0052657C">
        <w:rPr>
          <w:color w:val="000000" w:themeColor="text1"/>
          <w:u w:color="000000" w:themeColor="text1"/>
        </w:rPr>
        <w:t xml:space="preserve">.  </w:t>
      </w:r>
      <w:r w:rsidRPr="0052657C">
        <w:rPr>
          <w:rFonts w:cs="Times New Roman"/>
          <w:color w:val="000000" w:themeColor="text1"/>
          <w:u w:color="000000" w:themeColor="text1"/>
        </w:rPr>
        <w:t>A public and corporate purpose is served by restoring these buildings to productive assets for the communities in which they are located and result in increased job opportunities.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lastRenderedPageBreak/>
        <w:tab/>
        <w:t>(C)</w:t>
      </w:r>
      <w:r w:rsidRPr="0052657C">
        <w:rPr>
          <w:rFonts w:cs="Times New Roman"/>
          <w:color w:val="000000" w:themeColor="text1"/>
          <w:u w:color="000000" w:themeColor="text1"/>
        </w:rPr>
        <w:tab/>
        <w:t>There exists in many communities of this State abandoned buildings</w:t>
      </w:r>
      <w:r w:rsidRPr="0052657C">
        <w:rPr>
          <w:color w:val="000000" w:themeColor="text1"/>
          <w:u w:color="000000" w:themeColor="text1"/>
        </w:rPr>
        <w:t xml:space="preserve">.  </w:t>
      </w:r>
      <w:r w:rsidRPr="0052657C">
        <w:rPr>
          <w:rFonts w:cs="Times New Roman"/>
          <w:color w:val="000000" w:themeColor="text1"/>
          <w:u w:color="000000" w:themeColor="text1"/>
        </w:rPr>
        <w:t>The stable economic and physical development of these communities is endangered by the presence of these abandoned buildings as manifested by their progressive and advanced deterioration</w:t>
      </w:r>
      <w:r w:rsidRPr="0052657C">
        <w:rPr>
          <w:color w:val="000000" w:themeColor="text1"/>
          <w:u w:color="000000" w:themeColor="text1"/>
        </w:rPr>
        <w:t xml:space="preserve">.  </w:t>
      </w:r>
      <w:r w:rsidRPr="0052657C">
        <w:rPr>
          <w:rFonts w:cs="Times New Roman"/>
          <w:color w:val="000000" w:themeColor="text1"/>
          <w:u w:color="000000" w:themeColor="text1"/>
        </w:rPr>
        <w:t>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w:t>
      </w:r>
      <w:r w:rsidRPr="0052657C">
        <w:rPr>
          <w:color w:val="000000" w:themeColor="text1"/>
          <w:u w:color="000000" w:themeColor="text1"/>
        </w:rPr>
        <w:t xml:space="preserve">.  </w:t>
      </w:r>
      <w:r w:rsidRPr="0052657C">
        <w:rPr>
          <w:rFonts w:cs="Times New Roman"/>
          <w:color w:val="000000" w:themeColor="text1"/>
          <w:u w:color="000000" w:themeColor="text1"/>
        </w:rPr>
        <w:t xml:space="preserve">To remove and alleviate these adverse conditions, it is necessary to encourage private investment and restore and enhance the tax base of the taxing districts in which such buildings are located by the redevelopment of abandoned buildings.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r>
      <w:r w:rsidRPr="0052657C">
        <w:rPr>
          <w:rFonts w:cs="Times New Roman"/>
          <w:color w:val="000000" w:themeColor="text1"/>
          <w:u w:color="000000" w:themeColor="text1"/>
        </w:rPr>
        <w:t>120.</w:t>
      </w:r>
      <w:r w:rsidRPr="0052657C">
        <w:rPr>
          <w:rFonts w:cs="Times New Roman"/>
          <w:color w:val="000000" w:themeColor="text1"/>
          <w:u w:color="000000" w:themeColor="text1"/>
        </w:rPr>
        <w:tab/>
        <w:t xml:space="preserve">For the purposes of this chapter, unless the context requires otherwise: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(1)</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Abandoned building</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a building or structure, which clearly may be delineated from other buildings or structures, at least sixty</w:t>
      </w:r>
      <w:r>
        <w:rPr>
          <w:rFonts w:cs="Times New Roman"/>
          <w:color w:val="000000" w:themeColor="text1"/>
          <w:u w:color="000000" w:themeColor="text1"/>
        </w:rPr>
        <w:noBreakHyphen/>
      </w:r>
      <w:r w:rsidRPr="0052657C">
        <w:rPr>
          <w:rFonts w:cs="Times New Roman"/>
          <w:color w:val="000000" w:themeColor="text1"/>
          <w:u w:color="000000" w:themeColor="text1"/>
        </w:rPr>
        <w:t xml:space="preserve">six percent of the space in which has been closed continuously to business or otherwise nonoperational for income producing purposes for a period of at least five years immediately preceding the date on which the taxpayer files a </w:t>
      </w:r>
      <w:r w:rsidRPr="00106E93">
        <w:rPr>
          <w:rFonts w:cs="Times New Roman"/>
          <w:color w:val="000000" w:themeColor="text1"/>
          <w:u w:color="000000" w:themeColor="text1"/>
        </w:rPr>
        <w:t>‘</w:t>
      </w:r>
      <w:r w:rsidRPr="0052657C">
        <w:rPr>
          <w:rFonts w:cs="Times New Roman"/>
          <w:color w:val="000000" w:themeColor="text1"/>
          <w:u w:color="000000" w:themeColor="text1"/>
        </w:rPr>
        <w:t>Notice of Intent to Rehabilitate</w:t>
      </w:r>
      <w:r w:rsidRPr="00106E93">
        <w:rPr>
          <w:rFonts w:cs="Times New Roman"/>
          <w:color w:val="000000" w:themeColor="text1"/>
          <w:u w:color="000000" w:themeColor="text1"/>
        </w:rPr>
        <w:t>’</w:t>
      </w:r>
      <w:r w:rsidRPr="0052657C">
        <w:rPr>
          <w:color w:val="000000" w:themeColor="text1"/>
          <w:u w:color="000000" w:themeColor="text1"/>
        </w:rPr>
        <w:t xml:space="preserve">.  </w:t>
      </w:r>
      <w:r w:rsidRPr="0052657C">
        <w:rPr>
          <w:rFonts w:cs="Times New Roman"/>
          <w:color w:val="000000" w:themeColor="text1"/>
          <w:u w:color="000000" w:themeColor="text1"/>
        </w:rPr>
        <w:t xml:space="preserve">For purposes of this item, a building or structure that otherwise qualifies as an </w:t>
      </w:r>
      <w:r w:rsidRPr="00106E93">
        <w:rPr>
          <w:rFonts w:cs="Times New Roman"/>
          <w:color w:val="000000" w:themeColor="text1"/>
          <w:u w:color="000000" w:themeColor="text1"/>
        </w:rPr>
        <w:t>‘</w:t>
      </w:r>
      <w:r w:rsidRPr="0052657C">
        <w:rPr>
          <w:rFonts w:cs="Times New Roman"/>
          <w:color w:val="000000" w:themeColor="text1"/>
          <w:u w:color="000000" w:themeColor="text1"/>
        </w:rPr>
        <w:t>abandoned building</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w:t>
      </w:r>
      <w:r w:rsidRPr="0052657C">
        <w:rPr>
          <w:color w:val="000000" w:themeColor="text1"/>
          <w:u w:color="000000" w:themeColor="text1"/>
        </w:rPr>
        <w:t xml:space="preserve">.  </w:t>
      </w:r>
      <w:r w:rsidRPr="0052657C">
        <w:rPr>
          <w:rFonts w:cs="Times New Roman"/>
          <w:color w:val="000000" w:themeColor="text1"/>
          <w:u w:color="000000" w:themeColor="text1"/>
        </w:rPr>
        <w:t>For purposes of this item, an abandoned building is not a building or structure with an immediate preceding use as a single</w:t>
      </w:r>
      <w:r>
        <w:rPr>
          <w:rFonts w:cs="Times New Roman"/>
          <w:color w:val="000000" w:themeColor="text1"/>
          <w:u w:color="000000" w:themeColor="text1"/>
        </w:rPr>
        <w:noBreakHyphen/>
      </w:r>
      <w:r w:rsidRPr="0052657C">
        <w:rPr>
          <w:rFonts w:cs="Times New Roman"/>
          <w:color w:val="000000" w:themeColor="text1"/>
          <w:u w:color="000000" w:themeColor="text1"/>
        </w:rPr>
        <w:t>family residence</w:t>
      </w:r>
      <w:r w:rsidRPr="0052657C">
        <w:rPr>
          <w:color w:val="000000" w:themeColor="text1"/>
          <w:u w:color="000000" w:themeColor="text1"/>
        </w:rPr>
        <w:t xml:space="preserve">.  </w:t>
      </w:r>
      <w:r w:rsidRPr="0052657C">
        <w:rPr>
          <w:rFonts w:cs="Times New Roman"/>
          <w:color w:val="000000"/>
        </w:rPr>
        <w:t>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Pr>
          <w:rFonts w:cs="Times New Roman"/>
          <w:color w:val="000000"/>
        </w:rPr>
        <w:noBreakHyphen/>
      </w:r>
      <w:r w:rsidRPr="0052657C">
        <w:rPr>
          <w:rFonts w:cs="Times New Roman"/>
          <w:color w:val="000000"/>
        </w:rPr>
        <w:t>67</w:t>
      </w:r>
      <w:r>
        <w:rPr>
          <w:rFonts w:cs="Times New Roman"/>
          <w:color w:val="000000"/>
        </w:rPr>
        <w:noBreakHyphen/>
      </w:r>
      <w:r w:rsidRPr="0052657C">
        <w:rPr>
          <w:rFonts w:cs="Times New Roman"/>
          <w:color w:val="000000"/>
        </w:rPr>
        <w:t>140(B) is further limited by disqualifying for credit purposes the portion of the building or structure that was operational and used as a storage or warehouse for income producing purposes</w:t>
      </w:r>
      <w:r w:rsidRPr="0052657C">
        <w:rPr>
          <w:color w:val="000000"/>
        </w:rPr>
        <w:t xml:space="preserve">.  </w:t>
      </w:r>
      <w:r w:rsidRPr="0052657C">
        <w:rPr>
          <w:rFonts w:cs="Times New Roman"/>
          <w:color w:val="000000"/>
        </w:rPr>
        <w:t xml:space="preserve">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Pr="00106E93">
        <w:rPr>
          <w:rFonts w:cs="Times New Roman"/>
          <w:color w:val="000000"/>
        </w:rPr>
        <w:t>‘</w:t>
      </w:r>
      <w:r w:rsidRPr="0052657C">
        <w:rPr>
          <w:rFonts w:cs="Times New Roman"/>
          <w:color w:val="000000"/>
        </w:rPr>
        <w:t>Notice of Intent to Rehabilitate</w:t>
      </w:r>
      <w:r w:rsidRPr="00106E93">
        <w:rPr>
          <w:rFonts w:cs="Times New Roman"/>
          <w:color w:val="000000"/>
        </w:rPr>
        <w:t>’</w:t>
      </w:r>
      <w:r w:rsidRPr="0052657C">
        <w:rPr>
          <w:rFonts w:cs="Times New Roman"/>
          <w:color w:val="000000"/>
        </w:rPr>
        <w:t xml:space="preserve"> divided by one hundred percent.</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(2)</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Building site</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the abandoned building together with the parcel of land upon which it is located and other improvements located on the parcel</w:t>
      </w:r>
      <w:r w:rsidRPr="0052657C">
        <w:rPr>
          <w:color w:val="000000" w:themeColor="text1"/>
          <w:u w:color="000000" w:themeColor="text1"/>
        </w:rPr>
        <w:t xml:space="preserve">.  </w:t>
      </w:r>
      <w:r w:rsidRPr="0052657C">
        <w:rPr>
          <w:rFonts w:cs="Times New Roman"/>
          <w:color w:val="000000" w:themeColor="text1"/>
          <w:u w:color="000000" w:themeColor="text1"/>
        </w:rPr>
        <w:t>However, the area of the building site is limited to the land upon which the abandoned building is located and the land immediately surrounding such building used for parking and other similar purposes directly related to the building</w:t>
      </w:r>
      <w:r w:rsidRPr="00106E93">
        <w:rPr>
          <w:rFonts w:cs="Times New Roman"/>
          <w:color w:val="000000" w:themeColor="text1"/>
          <w:u w:color="000000" w:themeColor="text1"/>
        </w:rPr>
        <w:t>’</w:t>
      </w:r>
      <w:r w:rsidRPr="0052657C">
        <w:rPr>
          <w:rFonts w:cs="Times New Roman"/>
          <w:color w:val="000000" w:themeColor="text1"/>
          <w:u w:color="000000" w:themeColor="text1"/>
        </w:rPr>
        <w:t>s income producing use</w:t>
      </w:r>
      <w:r w:rsidRPr="0052657C">
        <w:rPr>
          <w:color w:val="000000" w:themeColor="text1"/>
          <w:u w:color="000000" w:themeColor="text1"/>
        </w:rPr>
        <w:t xml:space="preserv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(3)</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Local taxing entities</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a county, municipality, school district, special purpose district, and other entity or district with the power to levy ad valorem property taxes against the building site.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(4)</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Local taxing entity ratio</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that percentage computed by dividing the millage rate of each local taxing entity by the total millage rate for the building site.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(5)</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Placed in service</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the date upon which the building site is completed and ready for its intended use</w:t>
      </w:r>
      <w:r w:rsidRPr="0052657C">
        <w:rPr>
          <w:color w:val="000000" w:themeColor="text1"/>
          <w:u w:color="000000" w:themeColor="text1"/>
        </w:rPr>
        <w:t xml:space="preserve">.  </w:t>
      </w:r>
      <w:r w:rsidRPr="0052657C">
        <w:rPr>
          <w:rFonts w:cs="Times New Roman"/>
          <w:color w:val="000000" w:themeColor="text1"/>
          <w:u w:color="000000" w:themeColor="text1"/>
        </w:rPr>
        <w:t xml:space="preserve">If the building site is completed and ready for use in phases or portions, each phase or portion is considered to be placed in service when it is completed and ready for its intended use.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(6)</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Rehabilitation expenses</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w:t>
      </w:r>
      <w:r w:rsidRPr="0052657C">
        <w:rPr>
          <w:color w:val="000000" w:themeColor="text1"/>
          <w:u w:color="000000" w:themeColor="text1"/>
        </w:rPr>
        <w:t xml:space="preserve">.  </w:t>
      </w:r>
      <w:r w:rsidRPr="0052657C">
        <w:rPr>
          <w:rFonts w:cs="Times New Roman"/>
          <w:color w:val="000000" w:themeColor="text1"/>
          <w:u w:color="000000" w:themeColor="text1"/>
        </w:rPr>
        <w:t>For expenses associated with a building site to qualify for the tax credit, the abandoned buildings on the building site must be either renovated or redeveloped</w:t>
      </w:r>
      <w:r w:rsidRPr="0052657C">
        <w:rPr>
          <w:color w:val="000000" w:themeColor="text1"/>
          <w:u w:color="000000" w:themeColor="text1"/>
        </w:rPr>
        <w:t xml:space="preserve">.  </w:t>
      </w:r>
      <w:r w:rsidRPr="0052657C">
        <w:rPr>
          <w:rFonts w:cs="Times New Roman"/>
          <w:color w:val="000000" w:themeColor="text1"/>
          <w:u w:color="000000" w:themeColor="text1"/>
        </w:rPr>
        <w:t>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(7)</w:t>
      </w:r>
      <w:r w:rsidRPr="0052657C">
        <w:rPr>
          <w:rFonts w:cs="Times New Roman"/>
          <w:color w:val="000000" w:themeColor="text1"/>
          <w:u w:color="000000" w:themeColor="text1"/>
        </w:rPr>
        <w:tab/>
      </w:r>
      <w:r w:rsidRPr="00106E93">
        <w:rPr>
          <w:rFonts w:cs="Times New Roman"/>
          <w:color w:val="000000" w:themeColor="text1"/>
          <w:u w:color="000000" w:themeColor="text1"/>
        </w:rPr>
        <w:t>‘</w:t>
      </w:r>
      <w:r w:rsidRPr="0052657C">
        <w:rPr>
          <w:rFonts w:cs="Times New Roman"/>
          <w:color w:val="000000" w:themeColor="text1"/>
          <w:u w:color="000000" w:themeColor="text1"/>
        </w:rPr>
        <w:t>Notice of Intent to Rehabilitate</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means a letter submitted by the taxpayer to the department or the municipality or county as specified in this chapter, indicating the taxpayer</w:t>
      </w:r>
      <w:r w:rsidRPr="00106E93">
        <w:rPr>
          <w:rFonts w:cs="Times New Roman"/>
          <w:color w:val="000000" w:themeColor="text1"/>
          <w:u w:color="000000" w:themeColor="text1"/>
        </w:rPr>
        <w:t>’</w:t>
      </w:r>
      <w:r w:rsidRPr="0052657C">
        <w:rPr>
          <w:rFonts w:cs="Times New Roman"/>
          <w:color w:val="000000" w:themeColor="text1"/>
          <w:u w:color="000000" w:themeColor="text1"/>
        </w:rPr>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w:t>
      </w:r>
      <w:r w:rsidRPr="0052657C">
        <w:rPr>
          <w:color w:val="000000" w:themeColor="text1"/>
          <w:u w:color="000000" w:themeColor="text1"/>
        </w:rPr>
        <w:t xml:space="preserve">.  </w:t>
      </w:r>
      <w:r w:rsidRPr="0052657C">
        <w:rPr>
          <w:rFonts w:cs="Times New Roman"/>
          <w:color w:val="000000" w:themeColor="text1"/>
          <w:u w:color="000000" w:themeColor="text1"/>
        </w:rPr>
        <w:t xml:space="preserve">The notice also must set forth information as to which buildings the taxpayer intends to renovate and whether new construction is to be involved.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r>
      <w:r w:rsidRPr="0052657C">
        <w:rPr>
          <w:rFonts w:cs="Times New Roman"/>
          <w:color w:val="000000" w:themeColor="text1"/>
          <w:u w:color="000000" w:themeColor="text1"/>
        </w:rPr>
        <w:t>130.</w:t>
      </w:r>
      <w:r w:rsidRPr="0052657C">
        <w:rPr>
          <w:rFonts w:cs="Times New Roman"/>
          <w:color w:val="000000" w:themeColor="text1"/>
          <w:u w:color="000000" w:themeColor="text1"/>
        </w:rPr>
        <w:tab/>
        <w:t>(A)</w:t>
      </w:r>
      <w:r w:rsidRPr="0052657C">
        <w:rPr>
          <w:rFonts w:cs="Times New Roman"/>
          <w:color w:val="000000" w:themeColor="text1"/>
          <w:u w:color="000000" w:themeColor="text1"/>
        </w:rPr>
        <w:tab/>
        <w:t>This chapter only applies to abandoned building sites or phases or portions thereof put into operation in which a taxpayer incurs the following rehabilitation expenses: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(1)</w:t>
      </w:r>
      <w:r w:rsidRPr="0052657C">
        <w:rPr>
          <w:rFonts w:cs="Times New Roman"/>
          <w:color w:val="000000" w:themeColor="text1"/>
          <w:u w:color="000000" w:themeColor="text1"/>
        </w:rPr>
        <w:tab/>
        <w:t>more than two hundred fifty thousand dollars for buildings located in the unincorporated areas of a county or in a municipality in the county with a population based on the most recent official United States census of more than twenty</w:t>
      </w:r>
      <w:r>
        <w:rPr>
          <w:rFonts w:cs="Times New Roman"/>
          <w:color w:val="000000" w:themeColor="text1"/>
          <w:u w:color="000000" w:themeColor="text1"/>
        </w:rPr>
        <w:noBreakHyphen/>
      </w:r>
      <w:r w:rsidRPr="0052657C">
        <w:rPr>
          <w:rFonts w:cs="Times New Roman"/>
          <w:color w:val="000000" w:themeColor="text1"/>
          <w:u w:color="000000" w:themeColor="text1"/>
        </w:rPr>
        <w:t>five thousand persons;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(2)</w:t>
      </w:r>
      <w:r w:rsidRPr="0052657C">
        <w:rPr>
          <w:rFonts w:cs="Times New Roman"/>
          <w:color w:val="000000" w:themeColor="text1"/>
          <w:u w:color="000000" w:themeColor="text1"/>
        </w:rPr>
        <w:tab/>
        <w:t>more than one hundred fifty thousand dollars for buildings located in the unincorporated areas of a county or in a municipality in the county with a population of at least one thousand persons, but not more than twenty</w:t>
      </w:r>
      <w:r>
        <w:rPr>
          <w:rFonts w:cs="Times New Roman"/>
          <w:color w:val="000000" w:themeColor="text1"/>
          <w:u w:color="000000" w:themeColor="text1"/>
        </w:rPr>
        <w:noBreakHyphen/>
      </w:r>
      <w:r w:rsidRPr="0052657C">
        <w:rPr>
          <w:rFonts w:cs="Times New Roman"/>
          <w:color w:val="000000" w:themeColor="text1"/>
          <w:u w:color="000000" w:themeColor="text1"/>
        </w:rPr>
        <w:t>five thousand persons based on the most recent official United States census; and</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(3)</w:t>
      </w:r>
      <w:r w:rsidRPr="0052657C">
        <w:rPr>
          <w:rFonts w:cs="Times New Roman"/>
          <w:color w:val="000000" w:themeColor="text1"/>
          <w:u w:color="000000" w:themeColor="text1"/>
        </w:rPr>
        <w:tab/>
        <w:t>more than seventy</w:t>
      </w:r>
      <w:r>
        <w:rPr>
          <w:rFonts w:cs="Times New Roman"/>
          <w:color w:val="000000" w:themeColor="text1"/>
          <w:u w:color="000000" w:themeColor="text1"/>
        </w:rPr>
        <w:noBreakHyphen/>
      </w:r>
      <w:r w:rsidRPr="0052657C">
        <w:rPr>
          <w:rFonts w:cs="Times New Roman"/>
          <w:color w:val="000000" w:themeColor="text1"/>
          <w:u w:color="000000" w:themeColor="text1"/>
        </w:rPr>
        <w:t>five thousand dollars for buildings located in a municipality with a population of less than one thousand persons based on the most recent official United States census</w:t>
      </w:r>
      <w:r w:rsidRPr="0052657C">
        <w:rPr>
          <w:color w:val="000000" w:themeColor="text1"/>
          <w:u w:color="000000" w:themeColor="text1"/>
        </w:rPr>
        <w:t xml:space="preserv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(B)</w:t>
      </w:r>
      <w:r w:rsidRPr="0052657C">
        <w:rPr>
          <w:rFonts w:cs="Times New Roman"/>
          <w:color w:val="000000" w:themeColor="text1"/>
          <w:u w:color="000000" w:themeColor="text1"/>
        </w:rPr>
        <w:tab/>
        <w:t>This chapter only applies to abandoned building sites or phases or portions thereof put into operation for income producing purposes and that meet the purpose of this chapter set forth in 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r>
      <w:r w:rsidRPr="0052657C">
        <w:rPr>
          <w:rFonts w:cs="Times New Roman"/>
          <w:color w:val="000000" w:themeColor="text1"/>
          <w:u w:color="000000" w:themeColor="text1"/>
        </w:rPr>
        <w:t>110</w:t>
      </w:r>
      <w:r w:rsidRPr="0052657C">
        <w:rPr>
          <w:color w:val="000000" w:themeColor="text1"/>
          <w:u w:color="000000" w:themeColor="text1"/>
        </w:rPr>
        <w:t xml:space="preserve">.  </w:t>
      </w:r>
      <w:r w:rsidRPr="0052657C">
        <w:rPr>
          <w:rFonts w:cs="Times New Roman"/>
          <w:color w:val="000000" w:themeColor="text1"/>
          <w:u w:color="000000" w:themeColor="text1"/>
        </w:rPr>
        <w:t>The construction or operation of a charter school, private or parochial school, or other similar educational institution does meet the purpose of this chapter</w:t>
      </w:r>
      <w:r w:rsidRPr="0052657C">
        <w:rPr>
          <w:color w:val="000000" w:themeColor="text1"/>
          <w:u w:color="000000" w:themeColor="text1"/>
        </w:rPr>
        <w:t xml:space="preserve">.  </w:t>
      </w:r>
      <w:r w:rsidRPr="0052657C">
        <w:rPr>
          <w:rFonts w:cs="Times New Roman"/>
          <w:color w:val="000000" w:themeColor="text1"/>
          <w:u w:color="000000" w:themeColor="text1"/>
        </w:rPr>
        <w:t>The construction of a single</w:t>
      </w:r>
      <w:r>
        <w:rPr>
          <w:rFonts w:cs="Times New Roman"/>
          <w:color w:val="000000" w:themeColor="text1"/>
          <w:u w:color="000000" w:themeColor="text1"/>
        </w:rPr>
        <w:noBreakHyphen/>
      </w:r>
      <w:r w:rsidRPr="0052657C">
        <w:rPr>
          <w:rFonts w:cs="Times New Roman"/>
          <w:color w:val="000000" w:themeColor="text1"/>
          <w:u w:color="000000" w:themeColor="text1"/>
        </w:rPr>
        <w:t>family residence is not an income producing purpose and does not meet the purpose of this chapter.</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t>140.</w:t>
      </w:r>
      <w:r w:rsidRPr="0052657C">
        <w:rPr>
          <w:rFonts w:cs="Times New Roman"/>
          <w:color w:val="000000" w:themeColor="text1"/>
          <w:u w:color="000000" w:themeColor="text1"/>
        </w:rPr>
        <w:tab/>
        <w:t>(A)</w:t>
      </w:r>
      <w:r w:rsidRPr="0052657C">
        <w:rPr>
          <w:rFonts w:cs="Times New Roman"/>
          <w:color w:val="000000" w:themeColor="text1"/>
          <w:u w:color="000000" w:themeColor="text1"/>
        </w:rPr>
        <w:tab/>
        <w:t xml:space="preserve">Subject to the terms and conditions of this chapter, a taxpayer who rehabilitates an abandoned building is eligible for either: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(1)</w:t>
      </w:r>
      <w:r w:rsidRPr="0052657C">
        <w:rPr>
          <w:rFonts w:cs="Times New Roman"/>
          <w:color w:val="000000" w:themeColor="text1"/>
          <w:u w:color="000000" w:themeColor="text1"/>
        </w:rPr>
        <w:tab/>
        <w:t>a credit against income taxes imposed pursuant to Chapter 6 and Chapter 11 of this title, corporate license fees pursuant to Chapter 20 of this title, or taxes on associations pursuant to Chapter 13 of this title, or a combination thereof;</w:t>
      </w:r>
      <w:r w:rsidRPr="0052657C">
        <w:rPr>
          <w:color w:val="000000" w:themeColor="text1"/>
          <w:u w:color="000000" w:themeColor="text1"/>
        </w:rPr>
        <w:t xml:space="preserve"> </w:t>
      </w:r>
      <w:r w:rsidRPr="0052657C">
        <w:rPr>
          <w:rFonts w:cs="Times New Roman"/>
          <w:color w:val="000000" w:themeColor="text1"/>
          <w:u w:color="000000" w:themeColor="text1"/>
        </w:rPr>
        <w:t xml:space="preserve">or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(2)</w:t>
      </w:r>
      <w:r w:rsidRPr="0052657C">
        <w:rPr>
          <w:rFonts w:cs="Times New Roman"/>
          <w:color w:val="000000" w:themeColor="text1"/>
          <w:u w:color="000000" w:themeColor="text1"/>
        </w:rPr>
        <w:tab/>
        <w:t xml:space="preserve">a credit against real property taxes levied by local taxing entities.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(B)</w:t>
      </w:r>
      <w:r w:rsidRPr="0052657C">
        <w:rPr>
          <w:rFonts w:cs="Times New Roman"/>
          <w:color w:val="000000" w:themeColor="text1"/>
          <w:u w:color="000000" w:themeColor="text1"/>
        </w:rPr>
        <w:tab/>
        <w:t xml:space="preserve">If the taxpayer elects to receive the credit pursuant to subsection (A)(1), the following provisions apply: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(1)</w:t>
      </w:r>
      <w:r w:rsidRPr="0052657C">
        <w:rPr>
          <w:rFonts w:cs="Times New Roman"/>
          <w:color w:val="000000" w:themeColor="text1"/>
          <w:u w:color="000000" w:themeColor="text1"/>
        </w:rPr>
        <w:tab/>
        <w:t>The taxpayer shall file with the department a Notice of Intent to Rehabilitate before incurring its first rehabilitation expenses at the building site</w:t>
      </w:r>
      <w:r w:rsidRPr="0052657C">
        <w:rPr>
          <w:color w:val="000000" w:themeColor="text1"/>
          <w:u w:color="000000" w:themeColor="text1"/>
        </w:rPr>
        <w:t xml:space="preserve">.  </w:t>
      </w:r>
      <w:r w:rsidRPr="0052657C">
        <w:rPr>
          <w:rFonts w:cs="Times New Roman"/>
          <w:color w:val="000000" w:themeColor="text1"/>
          <w:u w:color="000000" w:themeColor="text1"/>
        </w:rPr>
        <w:t xml:space="preserve">Failure to provide the Notice of Intent to Rehabilitate results in qualification of only those rehabilitation expenses incurred after the notice is provided.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(2)</w:t>
      </w:r>
      <w:r w:rsidRPr="0052657C">
        <w:rPr>
          <w:rFonts w:cs="Times New Roman"/>
          <w:color w:val="000000" w:themeColor="text1"/>
          <w:u w:color="000000" w:themeColor="text1"/>
        </w:rPr>
        <w:tab/>
        <w:t>The amount of the credit is equal to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actual rehabilitation expenses incurred at the building site if the actual rehabilitation expenses incurred in rehabilitating the building site are between eighty percent and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rehabilitation expenses set forth in the Notice of Intent to Rehabilitate</w:t>
      </w:r>
      <w:r w:rsidRPr="0052657C">
        <w:rPr>
          <w:color w:val="000000" w:themeColor="text1"/>
          <w:u w:color="000000" w:themeColor="text1"/>
        </w:rPr>
        <w:t xml:space="preserve">.  </w:t>
      </w:r>
      <w:r w:rsidRPr="0052657C">
        <w:rPr>
          <w:rFonts w:cs="Times New Roman"/>
          <w:color w:val="000000" w:themeColor="text1"/>
          <w:u w:color="000000" w:themeColor="text1"/>
        </w:rPr>
        <w:t>If the actual rehabilitation expenses exceed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expenses set forth in the Notice of Intent to Rehabilitate, the taxpayer qualifies for the credit based on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expenses as opposed to the actual expenses it incurred in rehabilitating the building site</w:t>
      </w:r>
      <w:r w:rsidRPr="0052657C">
        <w:rPr>
          <w:color w:val="000000" w:themeColor="text1"/>
          <w:u w:color="000000" w:themeColor="text1"/>
        </w:rPr>
        <w:t xml:space="preserve">.  </w:t>
      </w:r>
      <w:r w:rsidRPr="0052657C">
        <w:rPr>
          <w:rFonts w:cs="Times New Roman"/>
          <w:color w:val="000000" w:themeColor="text1"/>
          <w:u w:color="000000" w:themeColor="text1"/>
        </w:rPr>
        <w:t xml:space="preserve">If the actual rehabilitation expenses are below eighty percent of the estimated rehabilitation expenses, the credit is not allowed.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(3)(a)</w:t>
      </w:r>
      <w:r w:rsidRPr="0052657C">
        <w:rPr>
          <w:rFonts w:cs="Times New Roman"/>
          <w:color w:val="000000" w:themeColor="text1"/>
          <w:u w:color="000000" w:themeColor="text1"/>
        </w:rPr>
        <w:tab/>
        <w:t>The entire credit is earned in the taxable year in which the applicable phase or portion of the building site is placed in service but must be taken in equal installments over a five</w:t>
      </w:r>
      <w:r>
        <w:rPr>
          <w:rFonts w:cs="Times New Roman"/>
          <w:color w:val="000000" w:themeColor="text1"/>
          <w:u w:color="000000" w:themeColor="text1"/>
        </w:rPr>
        <w:noBreakHyphen/>
      </w:r>
      <w:r w:rsidRPr="0052657C">
        <w:rPr>
          <w:rFonts w:cs="Times New Roman"/>
          <w:color w:val="000000" w:themeColor="text1"/>
          <w:u w:color="000000" w:themeColor="text1"/>
        </w:rPr>
        <w:t>year period beginning with the tax year in which the applicable phase or portion of the building site is placed in service</w:t>
      </w:r>
      <w:r w:rsidRPr="0052657C">
        <w:rPr>
          <w:color w:val="000000" w:themeColor="text1"/>
          <w:u w:color="000000" w:themeColor="text1"/>
        </w:rPr>
        <w:t xml:space="preserve">.  </w:t>
      </w:r>
      <w:r w:rsidRPr="0052657C">
        <w:rPr>
          <w:rFonts w:cs="Times New Roman"/>
          <w:color w:val="000000" w:themeColor="text1"/>
          <w:u w:color="000000" w:themeColor="text1"/>
        </w:rPr>
        <w:t>Unused credit may be carried forward for the succeeding five years.</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r>
      <w:r w:rsidRPr="0052657C">
        <w:rPr>
          <w:rFonts w:cs="Times New Roman"/>
          <w:color w:val="000000" w:themeColor="text1"/>
          <w:u w:color="000000" w:themeColor="text1"/>
        </w:rPr>
        <w:tab/>
        <w:t>(b)</w:t>
      </w:r>
      <w:r w:rsidRPr="0052657C">
        <w:rPr>
          <w:rFonts w:cs="Times New Roman"/>
          <w:color w:val="000000" w:themeColor="text1"/>
          <w:u w:color="000000" w:themeColor="text1"/>
        </w:rPr>
        <w:tab/>
        <w:t xml:space="preserve">The entire credit earned pursuant to this </w:t>
      </w:r>
      <w:r>
        <w:rPr>
          <w:rFonts w:cs="Times New Roman"/>
          <w:color w:val="000000" w:themeColor="text1"/>
          <w:u w:color="000000" w:themeColor="text1"/>
        </w:rPr>
        <w:t>subsection</w:t>
      </w:r>
      <w:r w:rsidRPr="0052657C">
        <w:rPr>
          <w:rFonts w:cs="Times New Roman"/>
          <w:color w:val="000000" w:themeColor="text1"/>
          <w:u w:color="000000" w:themeColor="text1"/>
        </w:rPr>
        <w:t xml:space="preserve"> may not exceed five hundred thousand dollars for any taxpayer in a tax year for each abandoned building site</w:t>
      </w:r>
      <w:r w:rsidRPr="0052657C">
        <w:rPr>
          <w:color w:val="000000" w:themeColor="text1"/>
          <w:u w:color="000000" w:themeColor="text1"/>
        </w:rPr>
        <w:t xml:space="preserve">.  </w:t>
      </w:r>
      <w:r w:rsidRPr="0052657C">
        <w:rPr>
          <w:rFonts w:cs="Times New Roman"/>
          <w:color w:val="000000" w:themeColor="text1"/>
          <w:u w:color="000000" w:themeColor="text1"/>
        </w:rPr>
        <w:t>The limitation provided in this subitem applies to each unit or parcel deemed to be an abandoned building site.</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(4)</w:t>
      </w:r>
      <w:r w:rsidRPr="0052657C">
        <w:rPr>
          <w:rFonts w:cs="Times New Roman"/>
          <w:color w:val="000000" w:themeColor="text1"/>
          <w:u w:color="000000" w:themeColor="text1"/>
        </w:rPr>
        <w:tab/>
        <w:t>If the taxpayer qualifies for both the credit allowed by this section and the credit allowed pursuant to the Textiles Communities Revitalization Act or the Retail Facilities Revitalization Act, the taxpayer only may claim one of the three credits</w:t>
      </w:r>
      <w:r w:rsidRPr="0052657C">
        <w:rPr>
          <w:color w:val="000000" w:themeColor="text1"/>
          <w:u w:color="000000" w:themeColor="text1"/>
        </w:rPr>
        <w:t xml:space="preserve">.  </w:t>
      </w:r>
      <w:r w:rsidRPr="0052657C">
        <w:rPr>
          <w:rFonts w:cs="Times New Roman"/>
          <w:color w:val="000000" w:themeColor="text1"/>
          <w:u w:color="000000" w:themeColor="text1"/>
        </w:rPr>
        <w:t>However, the taxpayer is not disqualified from claiming any other tax credit in conjunction with the credit allowed by this section.</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(5)</w:t>
      </w:r>
      <w:r w:rsidRPr="0052657C">
        <w:rPr>
          <w:rFonts w:cs="Times New Roman"/>
          <w:color w:val="000000" w:themeColor="text1"/>
          <w:u w:color="000000" w:themeColor="text1"/>
        </w:rPr>
        <w:tab/>
        <w:t xml:space="preserve">The credit allowed by this subsection is limited in use to fifty percent of either: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r>
      <w:r w:rsidRPr="0052657C">
        <w:rPr>
          <w:rFonts w:cs="Times New Roman"/>
          <w:color w:val="000000" w:themeColor="text1"/>
          <w:u w:color="000000" w:themeColor="text1"/>
        </w:rPr>
        <w:tab/>
        <w:t>(a)</w:t>
      </w:r>
      <w:r w:rsidRPr="0052657C">
        <w:rPr>
          <w:rFonts w:cs="Times New Roman"/>
          <w:color w:val="000000" w:themeColor="text1"/>
          <w:u w:color="000000" w:themeColor="text1"/>
        </w:rPr>
        <w:tab/>
        <w:t>the taxpayer</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s income tax liability for the taxable year if </w:t>
      </w:r>
      <w:r>
        <w:rPr>
          <w:rFonts w:cs="Times New Roman"/>
          <w:color w:val="000000" w:themeColor="text1"/>
          <w:u w:color="000000" w:themeColor="text1"/>
        </w:rPr>
        <w:t xml:space="preserve">the </w:t>
      </w:r>
      <w:r w:rsidRPr="0052657C">
        <w:rPr>
          <w:rFonts w:cs="Times New Roman"/>
          <w:color w:val="000000" w:themeColor="text1"/>
          <w:u w:color="000000" w:themeColor="text1"/>
        </w:rPr>
        <w:t>taxpayer claims the credit allowed by this section as a credit against income tax imposed pursuant to Chapter 6 or Chapter 11 of this title, or taxes on associations pursuant to Chapter 13 of this title, or both; or</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r>
      <w:r w:rsidRPr="0052657C">
        <w:rPr>
          <w:rFonts w:cs="Times New Roman"/>
          <w:color w:val="000000" w:themeColor="text1"/>
          <w:u w:color="000000" w:themeColor="text1"/>
        </w:rPr>
        <w:tab/>
        <w:t>(b)</w:t>
      </w:r>
      <w:r w:rsidRPr="0052657C">
        <w:rPr>
          <w:rFonts w:cs="Times New Roman"/>
          <w:color w:val="000000" w:themeColor="text1"/>
          <w:u w:color="000000" w:themeColor="text1"/>
        </w:rPr>
        <w:tab/>
        <w:t>the taxpayer</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s corporate license fees for the taxable year if the taxpayer claims the credit allowed by this section as a credit against license fees imposed pursuant to Chapter 20.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(6)(a)</w:t>
      </w:r>
      <w:r w:rsidRPr="0052657C">
        <w:rPr>
          <w:rFonts w:cs="Times New Roman"/>
          <w:color w:val="000000" w:themeColor="text1"/>
          <w:u w:color="000000" w:themeColor="text1"/>
        </w:rPr>
        <w:tab/>
        <w:t>If the taxpayer leases the building site, or part of the building site, the taxpayer may transfer any applicable remaining credit associated with the rehabilitation expenses incurred with respect to that part of the site to the lessee of the site</w:t>
      </w:r>
      <w:r w:rsidRPr="0052657C">
        <w:rPr>
          <w:color w:val="000000" w:themeColor="text1"/>
          <w:u w:color="000000" w:themeColor="text1"/>
        </w:rPr>
        <w:t xml:space="preserve">.  </w:t>
      </w:r>
      <w:r w:rsidRPr="0052657C">
        <w:rPr>
          <w:rFonts w:cs="Times New Roman"/>
          <w:color w:val="000000" w:themeColor="text1"/>
          <w:u w:color="000000" w:themeColor="text1"/>
        </w:rPr>
        <w:t xml:space="preserve">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r>
      <w:r w:rsidRPr="0052657C">
        <w:rPr>
          <w:rFonts w:cs="Times New Roman"/>
          <w:color w:val="000000" w:themeColor="text1"/>
          <w:u w:color="000000" w:themeColor="text1"/>
        </w:rPr>
        <w:tab/>
        <w:t>(b)</w:t>
      </w:r>
      <w:r w:rsidRPr="0052657C">
        <w:rPr>
          <w:rFonts w:cs="Times New Roman"/>
          <w:color w:val="000000" w:themeColor="text1"/>
          <w:u w:color="000000" w:themeColor="text1"/>
        </w:rPr>
        <w:tab/>
        <w:t xml:space="preserve">To the extent that the taxpayer transfers the credit, the taxpayer shall notify the department of the transfer in the manner the department prescribes.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(7)</w:t>
      </w:r>
      <w:r w:rsidRPr="0052657C">
        <w:rPr>
          <w:rFonts w:cs="Times New Roman"/>
          <w:color w:val="000000" w:themeColor="text1"/>
          <w:u w:color="000000" w:themeColor="text1"/>
        </w:rPr>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(C)</w:t>
      </w:r>
      <w:r w:rsidRPr="0052657C">
        <w:rPr>
          <w:rFonts w:cs="Times New Roman"/>
          <w:color w:val="000000" w:themeColor="text1"/>
          <w:u w:color="000000" w:themeColor="text1"/>
        </w:rPr>
        <w:tab/>
        <w:t xml:space="preserve">If the taxpayer elects to receive the credit pursuant to subsection (A)(2), the following provisions apply: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(1)</w:t>
      </w:r>
      <w:r w:rsidRPr="0052657C">
        <w:rPr>
          <w:rFonts w:cs="Times New Roman"/>
          <w:color w:val="000000" w:themeColor="text1"/>
          <w:u w:color="000000" w:themeColor="text1"/>
        </w:rPr>
        <w:tab/>
        <w:t>The taxpayer shall file a Notice of Intent to Rehabilitate with the municipality, or the county if the building site is located in an unincorporated area, in which the building site is located before incurring its first rehabilitation expenses at the building site</w:t>
      </w:r>
      <w:r w:rsidRPr="0052657C">
        <w:rPr>
          <w:color w:val="000000" w:themeColor="text1"/>
          <w:u w:color="000000" w:themeColor="text1"/>
        </w:rPr>
        <w:t xml:space="preserve">.  </w:t>
      </w:r>
      <w:r w:rsidRPr="0052657C">
        <w:rPr>
          <w:rFonts w:cs="Times New Roman"/>
          <w:color w:val="000000" w:themeColor="text1"/>
          <w:u w:color="000000" w:themeColor="text1"/>
        </w:rPr>
        <w:t xml:space="preserve">Failure to provide the Notice of Intent to Rehabilitate results in qualification of only those rehabilitation expenses incurred after notice is provided.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(2)</w:t>
      </w:r>
      <w:r w:rsidRPr="0052657C">
        <w:rPr>
          <w:rFonts w:cs="Times New Roman"/>
          <w:color w:val="000000" w:themeColor="text1"/>
          <w:u w:color="000000" w:themeColor="text1"/>
        </w:rPr>
        <w:tab/>
        <w:t>Once the Notice of Intent to Rehabilitate has been provided to the county or municipality, the municipality or the county first shall determine, by resolution, the eligibility of the building site and the proposed rehabilitation expenses for the credit</w:t>
      </w:r>
      <w:r w:rsidRPr="0052657C">
        <w:rPr>
          <w:color w:val="000000" w:themeColor="text1"/>
          <w:u w:color="000000" w:themeColor="text1"/>
        </w:rPr>
        <w:t xml:space="preserve">.  </w:t>
      </w:r>
      <w:r w:rsidRPr="0052657C">
        <w:rPr>
          <w:rFonts w:cs="Times New Roman"/>
          <w:color w:val="000000" w:themeColor="text1"/>
          <w:u w:color="000000" w:themeColor="text1"/>
        </w:rPr>
        <w:t>A proposed rehabilitation of a building site must be approved by a positive majority vote of the local governing body</w:t>
      </w:r>
      <w:r w:rsidRPr="0052657C">
        <w:rPr>
          <w:color w:val="000000" w:themeColor="text1"/>
          <w:u w:color="000000" w:themeColor="text1"/>
        </w:rPr>
        <w:t xml:space="preserve">.  </w:t>
      </w:r>
      <w:r w:rsidRPr="0052657C">
        <w:rPr>
          <w:rFonts w:cs="Times New Roman"/>
          <w:color w:val="000000" w:themeColor="text1"/>
          <w:u w:color="000000" w:themeColor="text1"/>
        </w:rPr>
        <w:t xml:space="preserve">For purposes of this subsection, </w:t>
      </w:r>
      <w:r w:rsidRPr="00106E93">
        <w:rPr>
          <w:rFonts w:cs="Times New Roman"/>
          <w:color w:val="000000" w:themeColor="text1"/>
          <w:u w:color="000000" w:themeColor="text1"/>
        </w:rPr>
        <w:t>‘</w:t>
      </w:r>
      <w:r w:rsidRPr="0052657C">
        <w:rPr>
          <w:rFonts w:cs="Times New Roman"/>
          <w:color w:val="000000" w:themeColor="text1"/>
          <w:u w:color="000000" w:themeColor="text1"/>
        </w:rPr>
        <w:t>positive majority vote</w:t>
      </w:r>
      <w:r w:rsidRPr="00106E93">
        <w:rPr>
          <w:rFonts w:cs="Times New Roman"/>
          <w:color w:val="000000" w:themeColor="text1"/>
          <w:u w:color="000000" w:themeColor="text1"/>
        </w:rPr>
        <w:t>’</w:t>
      </w:r>
      <w:r w:rsidRPr="0052657C">
        <w:rPr>
          <w:rFonts w:cs="Times New Roman"/>
          <w:color w:val="000000" w:themeColor="text1"/>
          <w:u w:color="000000" w:themeColor="text1"/>
        </w:rPr>
        <w:t xml:space="preserve"> is as defined in Section 6</w:t>
      </w:r>
      <w:r>
        <w:rPr>
          <w:rFonts w:cs="Times New Roman"/>
          <w:color w:val="000000" w:themeColor="text1"/>
          <w:u w:color="000000" w:themeColor="text1"/>
        </w:rPr>
        <w:noBreakHyphen/>
      </w:r>
      <w:r w:rsidRPr="0052657C">
        <w:rPr>
          <w:rFonts w:cs="Times New Roman"/>
          <w:color w:val="000000" w:themeColor="text1"/>
          <w:u w:color="000000" w:themeColor="text1"/>
        </w:rPr>
        <w:t>1</w:t>
      </w:r>
      <w:r>
        <w:rPr>
          <w:rFonts w:cs="Times New Roman"/>
          <w:color w:val="000000" w:themeColor="text1"/>
          <w:u w:color="000000" w:themeColor="text1"/>
        </w:rPr>
        <w:noBreakHyphen/>
      </w:r>
      <w:r w:rsidRPr="0052657C">
        <w:rPr>
          <w:rFonts w:cs="Times New Roman"/>
          <w:color w:val="000000" w:themeColor="text1"/>
          <w:u w:color="000000" w:themeColor="text1"/>
        </w:rPr>
        <w:t>300(5)</w:t>
      </w:r>
      <w:r w:rsidRPr="0052657C">
        <w:rPr>
          <w:color w:val="000000" w:themeColor="text1"/>
          <w:u w:color="000000" w:themeColor="text1"/>
        </w:rPr>
        <w:t xml:space="preserve">.  </w:t>
      </w:r>
      <w:r w:rsidRPr="0052657C">
        <w:rPr>
          <w:rFonts w:cs="Times New Roman"/>
          <w:color w:val="000000" w:themeColor="text1"/>
          <w:u w:color="000000" w:themeColor="text1"/>
        </w:rPr>
        <w:t>If the county or municipality determines that the building site and the proposed rehabilitation expenses are eligible for the credit, there must be a public hearing and the municipality or county shall approve the building site for the credit by ordinance</w:t>
      </w:r>
      <w:r w:rsidRPr="0052657C">
        <w:rPr>
          <w:color w:val="000000" w:themeColor="text1"/>
          <w:u w:color="000000" w:themeColor="text1"/>
        </w:rPr>
        <w:t xml:space="preserve">.  </w:t>
      </w:r>
      <w:r w:rsidRPr="0052657C">
        <w:rPr>
          <w:rFonts w:cs="Times New Roman"/>
          <w:color w:val="000000" w:themeColor="text1"/>
          <w:u w:color="000000" w:themeColor="text1"/>
        </w:rPr>
        <w:t xml:space="preserve">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(3)(a)</w:t>
      </w:r>
      <w:r w:rsidRPr="0052657C">
        <w:rPr>
          <w:rFonts w:cs="Times New Roman"/>
          <w:color w:val="000000" w:themeColor="text1"/>
          <w:u w:color="000000" w:themeColor="text1"/>
        </w:rPr>
        <w:tab/>
        <w:t>The amount of the credit is equal to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rehabilitation expenses set forth in the Notice of Intent to Rehabilitate</w:t>
      </w:r>
      <w:r w:rsidRPr="0052657C">
        <w:rPr>
          <w:color w:val="000000" w:themeColor="text1"/>
          <w:u w:color="000000" w:themeColor="text1"/>
        </w:rPr>
        <w:t xml:space="preserve">.  </w:t>
      </w:r>
      <w:r w:rsidRPr="0052657C">
        <w:rPr>
          <w:rFonts w:cs="Times New Roman"/>
          <w:color w:val="000000" w:themeColor="text1"/>
          <w:u w:color="000000" w:themeColor="text1"/>
        </w:rPr>
        <w:t>If the actual rehabilitation expenses exceed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expenses set forth in the Notice of Intent to Rehabilitate, the taxpayer qualifies for the credit based on one hundred twenty</w:t>
      </w:r>
      <w:r>
        <w:rPr>
          <w:rFonts w:cs="Times New Roman"/>
          <w:color w:val="000000" w:themeColor="text1"/>
          <w:u w:color="000000" w:themeColor="text1"/>
        </w:rPr>
        <w:noBreakHyphen/>
      </w:r>
      <w:r w:rsidRPr="0052657C">
        <w:rPr>
          <w:rFonts w:cs="Times New Roman"/>
          <w:color w:val="000000" w:themeColor="text1"/>
          <w:u w:color="000000" w:themeColor="text1"/>
        </w:rPr>
        <w:t>five percent of the estimated expenses as opposed to the actual expenses it incurred in rehabilitating the building site</w:t>
      </w:r>
      <w:r w:rsidRPr="0052657C">
        <w:rPr>
          <w:color w:val="000000" w:themeColor="text1"/>
          <w:u w:color="000000" w:themeColor="text1"/>
        </w:rPr>
        <w:t xml:space="preserve">.  </w:t>
      </w:r>
      <w:r w:rsidRPr="0052657C">
        <w:rPr>
          <w:rFonts w:cs="Times New Roman"/>
          <w:color w:val="000000" w:themeColor="text1"/>
          <w:u w:color="000000" w:themeColor="text1"/>
        </w:rPr>
        <w:t>If the actual rehabilitation expenses are below eighty percent of the estimated rehabilitation expenses, the credit is not allowed</w:t>
      </w:r>
      <w:r w:rsidRPr="0052657C">
        <w:rPr>
          <w:color w:val="000000" w:themeColor="text1"/>
          <w:u w:color="000000" w:themeColor="text1"/>
        </w:rPr>
        <w:t xml:space="preserve">.  </w:t>
      </w:r>
      <w:r w:rsidRPr="0052657C">
        <w:rPr>
          <w:rFonts w:cs="Times New Roman"/>
          <w:color w:val="000000" w:themeColor="text1"/>
          <w:u w:color="000000" w:themeColor="text1"/>
        </w:rPr>
        <w:t>The ordinance must provide for the credit to be taken as a credit against up to seventy</w:t>
      </w:r>
      <w:r>
        <w:rPr>
          <w:rFonts w:cs="Times New Roman"/>
          <w:color w:val="000000" w:themeColor="text1"/>
          <w:u w:color="000000" w:themeColor="text1"/>
        </w:rPr>
        <w:noBreakHyphen/>
      </w:r>
      <w:r w:rsidRPr="0052657C">
        <w:rPr>
          <w:rFonts w:cs="Times New Roman"/>
          <w:color w:val="000000" w:themeColor="text1"/>
          <w:u w:color="000000" w:themeColor="text1"/>
        </w:rPr>
        <w:t xml:space="preserve">five percent of the real property taxes due on the building site each year for up to eight years.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r>
      <w:r w:rsidRPr="0052657C">
        <w:rPr>
          <w:rFonts w:cs="Times New Roman"/>
          <w:color w:val="000000" w:themeColor="text1"/>
          <w:u w:color="000000" w:themeColor="text1"/>
        </w:rPr>
        <w:tab/>
        <w:t>(b)</w:t>
      </w:r>
      <w:r w:rsidRPr="0052657C">
        <w:rPr>
          <w:rFonts w:cs="Times New Roman"/>
          <w:color w:val="000000" w:themeColor="text1"/>
          <w:u w:color="000000" w:themeColor="text1"/>
        </w:rPr>
        <w:tab/>
        <w:t xml:space="preserve">The local taxing entity ratio is set as of the time the Notice of Intent to Rehabilitate is filed and remains set for the entire period that the credit may be claimed by the taxpayer.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(4)</w:t>
      </w:r>
      <w:r w:rsidRPr="0052657C">
        <w:rPr>
          <w:rFonts w:cs="Times New Roman"/>
          <w:color w:val="000000" w:themeColor="text1"/>
          <w:u w:color="000000" w:themeColor="text1"/>
        </w:rPr>
        <w:tab/>
        <w:t>Not fewer than forty</w:t>
      </w:r>
      <w:r>
        <w:rPr>
          <w:rFonts w:cs="Times New Roman"/>
          <w:color w:val="000000" w:themeColor="text1"/>
          <w:u w:color="000000" w:themeColor="text1"/>
        </w:rPr>
        <w:noBreakHyphen/>
      </w:r>
      <w:r w:rsidRPr="0052657C">
        <w:rPr>
          <w:rFonts w:cs="Times New Roman"/>
          <w:color w:val="000000" w:themeColor="text1"/>
          <w:u w:color="000000" w:themeColor="text1"/>
        </w:rPr>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w:t>
      </w:r>
      <w:r w:rsidRPr="0052657C">
        <w:rPr>
          <w:color w:val="000000" w:themeColor="text1"/>
          <w:u w:color="000000" w:themeColor="text1"/>
        </w:rPr>
        <w:t xml:space="preserve">.  </w:t>
      </w:r>
      <w:r w:rsidRPr="0052657C">
        <w:rPr>
          <w:rFonts w:cs="Times New Roman"/>
          <w:color w:val="000000" w:themeColor="text1"/>
          <w:u w:color="000000" w:themeColor="text1"/>
        </w:rPr>
        <w:t xml:space="preserve">If a local taxing entity does not file an objection to the tax credit with the municipality or county on or before the date of the public hearing, the local taxing entity is considered to have consented to the tax credit. </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r>
      <w:r w:rsidRPr="0052657C">
        <w:rPr>
          <w:rFonts w:cs="Times New Roman"/>
          <w:color w:val="000000" w:themeColor="text1"/>
          <w:u w:color="000000" w:themeColor="text1"/>
        </w:rPr>
        <w:tab/>
        <w:t>(5)</w:t>
      </w:r>
      <w:r w:rsidRPr="0052657C">
        <w:rPr>
          <w:rFonts w:cs="Times New Roman"/>
          <w:color w:val="000000" w:themeColor="text1"/>
          <w:u w:color="000000" w:themeColor="text1"/>
        </w:rPr>
        <w:tab/>
        <w:t xml:space="preserve">The credit against real property taxes for each applicable phase or portion of the building site may be claimed beginning </w:t>
      </w:r>
      <w:r>
        <w:rPr>
          <w:rFonts w:cs="Times New Roman"/>
          <w:color w:val="000000" w:themeColor="text1"/>
          <w:u w:color="000000" w:themeColor="text1"/>
        </w:rPr>
        <w:t>with</w:t>
      </w:r>
      <w:r w:rsidRPr="0052657C">
        <w:rPr>
          <w:rFonts w:cs="Times New Roman"/>
          <w:color w:val="000000" w:themeColor="text1"/>
          <w:u w:color="000000" w:themeColor="text1"/>
        </w:rPr>
        <w:t xml:space="preserve"> the property tax year in which the applicable phase or portion of the building site is first placed in service.</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(D)</w:t>
      </w:r>
      <w:r w:rsidRPr="0052657C">
        <w:rPr>
          <w:rFonts w:cs="Times New Roman"/>
          <w:color w:val="000000" w:themeColor="text1"/>
          <w:u w:color="000000" w:themeColor="text1"/>
        </w:rPr>
        <w:tab/>
        <w:t>A taxpayer is not eligible for the credit if the taxpayer owned the otherwise eligible building site when the site was operational and immediately prior to its abandonment.</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657C">
        <w:rPr>
          <w:rFonts w:cs="Times New Roman"/>
          <w:color w:val="000000" w:themeColor="text1"/>
          <w:u w:color="000000" w:themeColor="text1"/>
        </w:rPr>
        <w:tab/>
        <w:t>Section</w:t>
      </w:r>
      <w:r w:rsidRPr="0052657C">
        <w:rPr>
          <w:rFonts w:cs="Times New Roman"/>
          <w:color w:val="000000" w:themeColor="text1"/>
          <w:u w:color="000000" w:themeColor="text1"/>
        </w:rPr>
        <w:tab/>
        <w:t>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t>150.</w:t>
      </w:r>
      <w:r>
        <w:rPr>
          <w:rFonts w:cs="Times New Roman"/>
          <w:color w:val="000000" w:themeColor="text1"/>
          <w:u w:color="000000" w:themeColor="text1"/>
        </w:rPr>
        <w:tab/>
      </w:r>
      <w:r w:rsidRPr="0052657C">
        <w:rPr>
          <w:rFonts w:cs="Times New Roman"/>
          <w:color w:val="000000" w:themeColor="text1"/>
          <w:u w:color="000000" w:themeColor="text1"/>
        </w:rPr>
        <w:t>The provisions of Chapter 31, Title 6 also apply to this chapter, except that the requirements of Section 6</w:t>
      </w:r>
      <w:r>
        <w:rPr>
          <w:rFonts w:cs="Times New Roman"/>
          <w:color w:val="000000" w:themeColor="text1"/>
          <w:u w:color="000000" w:themeColor="text1"/>
        </w:rPr>
        <w:noBreakHyphen/>
      </w:r>
      <w:r w:rsidRPr="0052657C">
        <w:rPr>
          <w:rFonts w:cs="Times New Roman"/>
          <w:color w:val="000000" w:themeColor="text1"/>
          <w:u w:color="000000" w:themeColor="text1"/>
        </w:rPr>
        <w:t>31</w:t>
      </w:r>
      <w:r>
        <w:rPr>
          <w:rFonts w:cs="Times New Roman"/>
          <w:color w:val="000000" w:themeColor="text1"/>
          <w:u w:color="000000" w:themeColor="text1"/>
        </w:rPr>
        <w:noBreakHyphen/>
      </w:r>
      <w:r w:rsidRPr="0052657C">
        <w:rPr>
          <w:rFonts w:cs="Times New Roman"/>
          <w:color w:val="000000" w:themeColor="text1"/>
          <w:u w:color="000000" w:themeColor="text1"/>
        </w:rPr>
        <w:t>40 do not apply.”</w:t>
      </w: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r>
      <w:r>
        <w:rPr>
          <w:rFonts w:cs="Times New Roman"/>
          <w:color w:val="000000" w:themeColor="text1"/>
          <w:u w:color="000000" w:themeColor="text1"/>
        </w:rPr>
        <w:tab/>
      </w:r>
      <w:r w:rsidRPr="0052657C">
        <w:rPr>
          <w:rFonts w:cs="Times New Roman"/>
          <w:color w:val="000000" w:themeColor="text1"/>
          <w:u w:color="000000" w:themeColor="text1"/>
        </w:rPr>
        <w:t>The provisions of Chapter 67, Title 12 contained in this act are repealed on December 31, 2019</w:t>
      </w:r>
      <w:r w:rsidRPr="0052657C">
        <w:rPr>
          <w:color w:val="000000" w:themeColor="text1"/>
          <w:u w:color="000000" w:themeColor="text1"/>
        </w:rPr>
        <w:t xml:space="preserve">.  </w:t>
      </w:r>
      <w:r>
        <w:rPr>
          <w:rFonts w:cs="Times New Roman"/>
          <w:color w:val="000000" w:themeColor="text1"/>
          <w:u w:color="000000" w:themeColor="text1"/>
        </w:rPr>
        <w:t>Any carry</w:t>
      </w:r>
      <w:r w:rsidRPr="0052657C">
        <w:rPr>
          <w:rFonts w:cs="Times New Roman"/>
          <w:color w:val="000000" w:themeColor="text1"/>
          <w:u w:color="000000" w:themeColor="text1"/>
        </w:rPr>
        <w:t xml:space="preserve">forward credits shall continue to be allowed until the five </w:t>
      </w:r>
      <w:r>
        <w:rPr>
          <w:rFonts w:cs="Times New Roman"/>
          <w:color w:val="000000" w:themeColor="text1"/>
          <w:u w:color="000000" w:themeColor="text1"/>
        </w:rPr>
        <w:t xml:space="preserve">or eight </w:t>
      </w:r>
      <w:r w:rsidRPr="0052657C">
        <w:rPr>
          <w:rFonts w:cs="Times New Roman"/>
          <w:color w:val="000000" w:themeColor="text1"/>
          <w:u w:color="000000" w:themeColor="text1"/>
        </w:rPr>
        <w:t>year time period in Section 12</w:t>
      </w:r>
      <w:r>
        <w:rPr>
          <w:rFonts w:cs="Times New Roman"/>
          <w:color w:val="000000" w:themeColor="text1"/>
          <w:u w:color="000000" w:themeColor="text1"/>
        </w:rPr>
        <w:noBreakHyphen/>
      </w:r>
      <w:r w:rsidRPr="0052657C">
        <w:rPr>
          <w:rFonts w:cs="Times New Roman"/>
          <w:color w:val="000000" w:themeColor="text1"/>
          <w:u w:color="000000" w:themeColor="text1"/>
        </w:rPr>
        <w:t>67</w:t>
      </w:r>
      <w:r>
        <w:rPr>
          <w:rFonts w:cs="Times New Roman"/>
          <w:color w:val="000000" w:themeColor="text1"/>
          <w:u w:color="000000" w:themeColor="text1"/>
        </w:rPr>
        <w:noBreakHyphen/>
      </w:r>
      <w:r w:rsidRPr="0052657C">
        <w:rPr>
          <w:rFonts w:cs="Times New Roman"/>
          <w:color w:val="000000" w:themeColor="text1"/>
          <w:u w:color="000000" w:themeColor="text1"/>
        </w:rPr>
        <w:t>140 is completed.</w:t>
      </w:r>
    </w:p>
    <w:p w:rsidR="00BC4E09"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BC4E09" w:rsidRPr="00F3085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4E09" w:rsidRPr="0052657C" w:rsidRDefault="00BC4E09"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657C">
        <w:rPr>
          <w:rFonts w:cs="Times New Roman"/>
          <w:color w:val="000000" w:themeColor="text1"/>
          <w:u w:color="000000" w:themeColor="text1"/>
        </w:rPr>
        <w:t>SECTION</w:t>
      </w:r>
      <w:r w:rsidRPr="0052657C">
        <w:rPr>
          <w:rFonts w:cs="Times New Roman"/>
          <w:color w:val="000000" w:themeColor="text1"/>
          <w:u w:color="000000" w:themeColor="text1"/>
        </w:rPr>
        <w:tab/>
        <w:t>2.</w:t>
      </w:r>
      <w:r w:rsidRPr="0052657C">
        <w:rPr>
          <w:rFonts w:cs="Times New Roman"/>
          <w:color w:val="000000" w:themeColor="text1"/>
          <w:u w:color="000000" w:themeColor="text1"/>
        </w:rPr>
        <w:tab/>
        <w:t>This act takes effect upon approval by the Governor, and applies to the rehabilitation, renovation, and redevelopment of abandoned buildings begun in tax years beginning after 2012.</w:t>
      </w:r>
    </w:p>
    <w:p w:rsidR="00BC4E09" w:rsidRDefault="00BC4E09" w:rsidP="00BC4E09">
      <w:pPr>
        <w:tabs>
          <w:tab w:val="left" w:pos="1440"/>
          <w:tab w:val="left" w:pos="1800"/>
          <w:tab w:val="left" w:pos="2880"/>
        </w:tabs>
        <w:rPr>
          <w:color w:val="000000" w:themeColor="text1"/>
        </w:rPr>
      </w:pPr>
    </w:p>
    <w:p w:rsidR="00BC4E09" w:rsidRDefault="00BC4E09" w:rsidP="00BC4E09">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BC4E09" w:rsidRDefault="00BC4E09" w:rsidP="00BC4E09">
      <w:pPr>
        <w:tabs>
          <w:tab w:val="left" w:pos="1440"/>
          <w:tab w:val="left" w:pos="1800"/>
          <w:tab w:val="left" w:pos="2880"/>
        </w:tabs>
        <w:rPr>
          <w:color w:val="000000" w:themeColor="text1"/>
        </w:rPr>
      </w:pPr>
    </w:p>
    <w:p w:rsidR="00BC4E09" w:rsidRDefault="00BC4E09" w:rsidP="00BC4E09">
      <w:pPr>
        <w:tabs>
          <w:tab w:val="left" w:pos="1440"/>
          <w:tab w:val="left" w:pos="1800"/>
          <w:tab w:val="left" w:pos="2880"/>
        </w:tabs>
        <w:rPr>
          <w:color w:val="000000" w:themeColor="text1"/>
        </w:rPr>
      </w:pPr>
      <w:r>
        <w:rPr>
          <w:color w:val="000000" w:themeColor="text1"/>
        </w:rPr>
        <w:t>Approved the 11</w:t>
      </w:r>
      <w:r w:rsidRPr="00980E4F">
        <w:rPr>
          <w:color w:val="000000" w:themeColor="text1"/>
          <w:vertAlign w:val="superscript"/>
        </w:rPr>
        <w:t>th</w:t>
      </w:r>
      <w:r>
        <w:rPr>
          <w:color w:val="000000" w:themeColor="text1"/>
        </w:rPr>
        <w:t xml:space="preserve"> day of June, 2013. </w:t>
      </w:r>
    </w:p>
    <w:p w:rsidR="00BC4E09" w:rsidRDefault="00BC4E09" w:rsidP="00BC4E09">
      <w:pPr>
        <w:tabs>
          <w:tab w:val="left" w:pos="1440"/>
          <w:tab w:val="left" w:pos="1800"/>
          <w:tab w:val="left" w:pos="2880"/>
        </w:tabs>
        <w:jc w:val="center"/>
        <w:rPr>
          <w:color w:val="000000" w:themeColor="text1"/>
        </w:rPr>
      </w:pPr>
    </w:p>
    <w:p w:rsidR="00BC4E09" w:rsidRDefault="00BC4E09" w:rsidP="00BC4E09">
      <w:pPr>
        <w:tabs>
          <w:tab w:val="left" w:pos="1440"/>
          <w:tab w:val="left" w:pos="1800"/>
          <w:tab w:val="left" w:pos="2880"/>
        </w:tabs>
        <w:jc w:val="center"/>
        <w:rPr>
          <w:color w:val="000000" w:themeColor="text1"/>
        </w:rPr>
      </w:pPr>
      <w:r>
        <w:rPr>
          <w:color w:val="000000" w:themeColor="text1"/>
        </w:rPr>
        <w:t>__________</w:t>
      </w:r>
    </w:p>
    <w:p w:rsidR="008836A5" w:rsidRPr="006D570C" w:rsidRDefault="008836A5" w:rsidP="00BC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D570C" w:rsidSect="00AC646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93" w:rsidRDefault="00106E93" w:rsidP="007D5FAC">
      <w:r>
        <w:separator/>
      </w:r>
    </w:p>
  </w:endnote>
  <w:endnote w:type="continuationSeparator" w:id="0">
    <w:p w:rsidR="00106E93" w:rsidRDefault="00106E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464" w:rsidRPr="00AC6464" w:rsidRDefault="00AC6464" w:rsidP="00AC6464">
    <w:pPr>
      <w:pStyle w:val="Footer"/>
      <w:tabs>
        <w:tab w:val="clear" w:pos="4680"/>
        <w:tab w:val="clear" w:pos="9360"/>
        <w:tab w:val="center" w:pos="3168"/>
      </w:tabs>
      <w:spacing w:before="120"/>
    </w:pPr>
    <w:r>
      <w:tab/>
    </w:r>
    <w:r w:rsidR="00D27622">
      <w:fldChar w:fldCharType="begin"/>
    </w:r>
    <w:r w:rsidR="009B672F">
      <w:instrText xml:space="preserve"> PAGE  \* MERGEFORMAT </w:instrText>
    </w:r>
    <w:r w:rsidR="00D27622">
      <w:fldChar w:fldCharType="separate"/>
    </w:r>
    <w:r w:rsidR="00116DB3">
      <w:rPr>
        <w:noProof/>
      </w:rPr>
      <w:t>8</w:t>
    </w:r>
    <w:r w:rsidR="00D2762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464" w:rsidRDefault="00AC6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93" w:rsidRDefault="00106E93" w:rsidP="007D5FAC">
      <w:r>
        <w:separator/>
      </w:r>
    </w:p>
  </w:footnote>
  <w:footnote w:type="continuationSeparator" w:id="0">
    <w:p w:rsidR="00106E93" w:rsidRDefault="00106E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093"/>
    <w:docVar w:name="ActSecretary" w:val="Pair"/>
    <w:docVar w:name="ActSIdno" w:val="(153)  3093SD13"/>
    <w:docVar w:name="clipname" w:val="3093SD13"/>
    <w:docVar w:name="dvBillNumber" w:val="3093"/>
    <w:docVar w:name="dvBillNumberPrefix" w:val="H"/>
    <w:docVar w:name="dvOriginalBody" w:val="House"/>
    <w:docVar w:name="HOUSEACTFULLPATH" w:val="L:\COUNCIL\ACTS\3093SD13.DOCX"/>
    <w:docVar w:name="OrigHOUSEBillNo" w:val="3093"/>
    <w:docVar w:name="WhatActtype" w:val="AN ACT"/>
  </w:docVars>
  <w:rsids>
    <w:rsidRoot w:val="007A178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1726"/>
    <w:rsid w:val="00092EE6"/>
    <w:rsid w:val="0009661B"/>
    <w:rsid w:val="00096A9B"/>
    <w:rsid w:val="00096BDA"/>
    <w:rsid w:val="00096C97"/>
    <w:rsid w:val="000A6151"/>
    <w:rsid w:val="000B316D"/>
    <w:rsid w:val="000B56CB"/>
    <w:rsid w:val="000D6F51"/>
    <w:rsid w:val="001030FE"/>
    <w:rsid w:val="001031AE"/>
    <w:rsid w:val="00103295"/>
    <w:rsid w:val="00103D2E"/>
    <w:rsid w:val="00104519"/>
    <w:rsid w:val="00106968"/>
    <w:rsid w:val="00106E93"/>
    <w:rsid w:val="00111287"/>
    <w:rsid w:val="00114917"/>
    <w:rsid w:val="00116DB3"/>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1E8"/>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A27"/>
    <w:rsid w:val="002A7F6D"/>
    <w:rsid w:val="002B787D"/>
    <w:rsid w:val="002C0E95"/>
    <w:rsid w:val="002C3DB3"/>
    <w:rsid w:val="002C4C93"/>
    <w:rsid w:val="002C5547"/>
    <w:rsid w:val="002C7D37"/>
    <w:rsid w:val="002D3267"/>
    <w:rsid w:val="002D7489"/>
    <w:rsid w:val="002D7F22"/>
    <w:rsid w:val="002E0E09"/>
    <w:rsid w:val="002E2659"/>
    <w:rsid w:val="002E42ED"/>
    <w:rsid w:val="002F1141"/>
    <w:rsid w:val="002F553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969"/>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685"/>
    <w:rsid w:val="00427BCB"/>
    <w:rsid w:val="00430DA3"/>
    <w:rsid w:val="00432E09"/>
    <w:rsid w:val="00435D03"/>
    <w:rsid w:val="004374A9"/>
    <w:rsid w:val="004404A0"/>
    <w:rsid w:val="00445A20"/>
    <w:rsid w:val="00447C2D"/>
    <w:rsid w:val="0045270B"/>
    <w:rsid w:val="004666F5"/>
    <w:rsid w:val="00472A5B"/>
    <w:rsid w:val="00475FAD"/>
    <w:rsid w:val="00480690"/>
    <w:rsid w:val="00484DF4"/>
    <w:rsid w:val="00486109"/>
    <w:rsid w:val="00487DD0"/>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4290"/>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587E"/>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70C"/>
    <w:rsid w:val="006E038F"/>
    <w:rsid w:val="006F22C0"/>
    <w:rsid w:val="006F290C"/>
    <w:rsid w:val="007009F2"/>
    <w:rsid w:val="00703D30"/>
    <w:rsid w:val="00704FF9"/>
    <w:rsid w:val="007052EC"/>
    <w:rsid w:val="00706B65"/>
    <w:rsid w:val="0071534C"/>
    <w:rsid w:val="007261EE"/>
    <w:rsid w:val="00733A16"/>
    <w:rsid w:val="00733C4C"/>
    <w:rsid w:val="00737039"/>
    <w:rsid w:val="007373C7"/>
    <w:rsid w:val="00740BEB"/>
    <w:rsid w:val="007469F9"/>
    <w:rsid w:val="0074783A"/>
    <w:rsid w:val="007514EF"/>
    <w:rsid w:val="00765D0A"/>
    <w:rsid w:val="007746C2"/>
    <w:rsid w:val="00775B87"/>
    <w:rsid w:val="00784A23"/>
    <w:rsid w:val="0078507E"/>
    <w:rsid w:val="007946C3"/>
    <w:rsid w:val="007A178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0A55"/>
    <w:rsid w:val="00832F5E"/>
    <w:rsid w:val="00834022"/>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B86"/>
    <w:rsid w:val="008746A0"/>
    <w:rsid w:val="008836A5"/>
    <w:rsid w:val="00892AF7"/>
    <w:rsid w:val="0089468D"/>
    <w:rsid w:val="008B2051"/>
    <w:rsid w:val="008B347C"/>
    <w:rsid w:val="008B48BD"/>
    <w:rsid w:val="008C325E"/>
    <w:rsid w:val="008C3702"/>
    <w:rsid w:val="008D7DF5"/>
    <w:rsid w:val="008E03BA"/>
    <w:rsid w:val="008F4CA1"/>
    <w:rsid w:val="008F510F"/>
    <w:rsid w:val="008F5F0A"/>
    <w:rsid w:val="008F7D5B"/>
    <w:rsid w:val="00900319"/>
    <w:rsid w:val="00906538"/>
    <w:rsid w:val="009076FA"/>
    <w:rsid w:val="00912440"/>
    <w:rsid w:val="00916EE8"/>
    <w:rsid w:val="009254E2"/>
    <w:rsid w:val="00926C29"/>
    <w:rsid w:val="00940A90"/>
    <w:rsid w:val="00946D0F"/>
    <w:rsid w:val="00953BF7"/>
    <w:rsid w:val="009560AB"/>
    <w:rsid w:val="009631DC"/>
    <w:rsid w:val="009634D4"/>
    <w:rsid w:val="00966B42"/>
    <w:rsid w:val="00971351"/>
    <w:rsid w:val="0097332E"/>
    <w:rsid w:val="00974FD7"/>
    <w:rsid w:val="00980444"/>
    <w:rsid w:val="00982E93"/>
    <w:rsid w:val="00993266"/>
    <w:rsid w:val="009A17DA"/>
    <w:rsid w:val="009B0FA5"/>
    <w:rsid w:val="009B672F"/>
    <w:rsid w:val="009B6EA6"/>
    <w:rsid w:val="009C6A38"/>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27B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DDC"/>
    <w:rsid w:val="00AC0BD6"/>
    <w:rsid w:val="00AC14ED"/>
    <w:rsid w:val="00AC1E2F"/>
    <w:rsid w:val="00AC6464"/>
    <w:rsid w:val="00AD107E"/>
    <w:rsid w:val="00AD33E6"/>
    <w:rsid w:val="00AD4887"/>
    <w:rsid w:val="00AE4DFB"/>
    <w:rsid w:val="00AF08CD"/>
    <w:rsid w:val="00AF2080"/>
    <w:rsid w:val="00AF3196"/>
    <w:rsid w:val="00AF3FED"/>
    <w:rsid w:val="00AF6432"/>
    <w:rsid w:val="00AF7929"/>
    <w:rsid w:val="00AF7A83"/>
    <w:rsid w:val="00B11270"/>
    <w:rsid w:val="00B303AC"/>
    <w:rsid w:val="00B316FD"/>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4E09"/>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A5F"/>
    <w:rsid w:val="00CA7497"/>
    <w:rsid w:val="00CB08A1"/>
    <w:rsid w:val="00CB12FE"/>
    <w:rsid w:val="00CC04FF"/>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622"/>
    <w:rsid w:val="00D31442"/>
    <w:rsid w:val="00D3443A"/>
    <w:rsid w:val="00D366FE"/>
    <w:rsid w:val="00D375C1"/>
    <w:rsid w:val="00D45624"/>
    <w:rsid w:val="00D474CA"/>
    <w:rsid w:val="00D50FB9"/>
    <w:rsid w:val="00D56467"/>
    <w:rsid w:val="00D63C04"/>
    <w:rsid w:val="00D650D0"/>
    <w:rsid w:val="00D706E1"/>
    <w:rsid w:val="00D75E1A"/>
    <w:rsid w:val="00D76225"/>
    <w:rsid w:val="00D7706E"/>
    <w:rsid w:val="00D80303"/>
    <w:rsid w:val="00D81332"/>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D5BA9"/>
    <w:rsid w:val="00DE4F7C"/>
    <w:rsid w:val="00DF0E69"/>
    <w:rsid w:val="00E00FC9"/>
    <w:rsid w:val="00E02CA8"/>
    <w:rsid w:val="00E0650C"/>
    <w:rsid w:val="00E06B5E"/>
    <w:rsid w:val="00E076BB"/>
    <w:rsid w:val="00E13424"/>
    <w:rsid w:val="00E140B1"/>
    <w:rsid w:val="00E14905"/>
    <w:rsid w:val="00E33964"/>
    <w:rsid w:val="00E33DFF"/>
    <w:rsid w:val="00E3462F"/>
    <w:rsid w:val="00E36231"/>
    <w:rsid w:val="00E500F1"/>
    <w:rsid w:val="00E5358E"/>
    <w:rsid w:val="00E60357"/>
    <w:rsid w:val="00E61B4C"/>
    <w:rsid w:val="00E71D4E"/>
    <w:rsid w:val="00E721A1"/>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85C"/>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3F5"/>
    <w:rsid w:val="00FA7E14"/>
    <w:rsid w:val="00FB1A6A"/>
    <w:rsid w:val="00FC380D"/>
    <w:rsid w:val="00FD5B10"/>
    <w:rsid w:val="00FD6108"/>
    <w:rsid w:val="00FD6DC2"/>
    <w:rsid w:val="00FD7AFA"/>
    <w:rsid w:val="00FE15B8"/>
    <w:rsid w:val="00FE1D78"/>
    <w:rsid w:val="00FE6887"/>
    <w:rsid w:val="00FF0473"/>
    <w:rsid w:val="00FF2490"/>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9DCD3816-9471-45E0-87DE-BA20E42D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C6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F55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C64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4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093_20130424.docx" TargetMode="External"/><Relationship Id="rId3" Type="http://schemas.openxmlformats.org/officeDocument/2006/relationships/settings" Target="settings.xml"/><Relationship Id="rId21" Type="http://schemas.openxmlformats.org/officeDocument/2006/relationships/hyperlink" Target="file:///h:\HJ%20Archive\2013\06-06-13.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093_2013042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30-13.docx" TargetMode="External"/><Relationship Id="rId20" Type="http://schemas.openxmlformats.org/officeDocument/2006/relationships/hyperlink" Target="file:///h:\SJ%20Archive\2013\06-05-13.docx" TargetMode="External"/><Relationship Id="rId29" Type="http://schemas.openxmlformats.org/officeDocument/2006/relationships/hyperlink" Target="file:///p:\pprever\2013-14\3093_201306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093_20130418.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4-25-13.docx" TargetMode="External"/><Relationship Id="rId23" Type="http://schemas.openxmlformats.org/officeDocument/2006/relationships/hyperlink" Target="file:///p:\pprever\2013-14\3093_20121211.docx" TargetMode="External"/><Relationship Id="rId28" Type="http://schemas.openxmlformats.org/officeDocument/2006/relationships/hyperlink" Target="file:///p:\pprever\2013-14\3093_20130530.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6-04-1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h:\HJ%20Archive\2013\06-06-13.docx" TargetMode="External"/><Relationship Id="rId27" Type="http://schemas.openxmlformats.org/officeDocument/2006/relationships/hyperlink" Target="file:///p:\pprever\2013-14\3093_20130425.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13E1F-DD1F-4A34-A6D1-5723210C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3093: Abandoned Buildings Revitalization Act - South Carolina Legislature Online</dc:title>
  <dc:subject/>
  <dc:creator>sharonpair</dc:creator>
  <cp:keywords/>
  <dc:description/>
  <cp:lastModifiedBy>N Cumfer</cp:lastModifiedBy>
  <cp:revision>5</cp:revision>
  <cp:lastPrinted>2013-06-07T16:54:00Z</cp:lastPrinted>
  <dcterms:created xsi:type="dcterms:W3CDTF">2013-08-06T14:16:00Z</dcterms:created>
  <dcterms:modified xsi:type="dcterms:W3CDTF">2014-12-05T15:14:00Z</dcterms:modified>
</cp:coreProperties>
</file>