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953" w:rsidRDefault="007A0953" w:rsidP="007A0953">
      <w:pPr>
        <w:widowControl w:val="0"/>
        <w:jc w:val="center"/>
      </w:pPr>
      <w:r w:rsidRPr="007A0953">
        <w:rPr>
          <w:b/>
        </w:rPr>
        <w:t>South Carolina General Assembly</w:t>
      </w:r>
    </w:p>
    <w:p w:rsidR="007A0953" w:rsidRDefault="007A0953" w:rsidP="007A0953">
      <w:pPr>
        <w:widowControl w:val="0"/>
        <w:jc w:val="center"/>
      </w:pPr>
      <w:r>
        <w:t>120th Session, 2013-2014</w:t>
      </w:r>
    </w:p>
    <w:p w:rsidR="007A0953" w:rsidRDefault="007A0953" w:rsidP="007A0953">
      <w:pPr>
        <w:widowControl w:val="0"/>
        <w:jc w:val="left"/>
      </w:pPr>
    </w:p>
    <w:p w:rsidR="007A0953" w:rsidRDefault="007A0953" w:rsidP="007A0953">
      <w:pPr>
        <w:widowControl w:val="0"/>
        <w:jc w:val="left"/>
        <w:rPr>
          <w:b/>
        </w:rPr>
      </w:pPr>
      <w:r w:rsidRPr="007A0953">
        <w:rPr>
          <w:b/>
        </w:rPr>
        <w:t>H. 3152</w:t>
      </w:r>
    </w:p>
    <w:p w:rsidR="007A0953" w:rsidRDefault="007A0953" w:rsidP="007A0953">
      <w:pPr>
        <w:widowControl w:val="0"/>
        <w:jc w:val="left"/>
        <w:rPr>
          <w:b/>
        </w:rPr>
      </w:pPr>
    </w:p>
    <w:p w:rsidR="007A0953" w:rsidRDefault="007A0953" w:rsidP="007A0953">
      <w:pPr>
        <w:widowControl w:val="0"/>
        <w:jc w:val="left"/>
      </w:pPr>
      <w:r w:rsidRPr="007A0953">
        <w:rPr>
          <w:b/>
        </w:rPr>
        <w:t>STATUS INFORMATION</w:t>
      </w:r>
    </w:p>
    <w:p w:rsidR="007A0953" w:rsidRDefault="007A0953" w:rsidP="007A0953">
      <w:pPr>
        <w:widowControl w:val="0"/>
        <w:jc w:val="left"/>
      </w:pPr>
    </w:p>
    <w:p w:rsidR="007A0953" w:rsidRDefault="007A0953" w:rsidP="007A0953">
      <w:pPr>
        <w:widowControl w:val="0"/>
        <w:jc w:val="left"/>
      </w:pPr>
      <w:r>
        <w:t>General Bill</w:t>
      </w:r>
    </w:p>
    <w:p w:rsidR="007A0953" w:rsidRDefault="003A1EBF" w:rsidP="007A0953">
      <w:pPr>
        <w:widowControl w:val="0"/>
        <w:jc w:val="left"/>
      </w:pPr>
      <w:r>
        <w:t>Sponsors: Reps. Merrill, G.R. Smith, Daning, Southard, Long and Thayer</w:t>
      </w:r>
    </w:p>
    <w:p w:rsidR="007A0953" w:rsidRDefault="007A0953" w:rsidP="007A0953">
      <w:pPr>
        <w:widowControl w:val="0"/>
        <w:jc w:val="left"/>
      </w:pPr>
      <w:r>
        <w:t>Document Path: l:\council\bills\ggs\22476zw13.docx</w:t>
      </w:r>
    </w:p>
    <w:p w:rsidR="007A0953" w:rsidRDefault="007A0953" w:rsidP="007A0953">
      <w:pPr>
        <w:widowControl w:val="0"/>
        <w:jc w:val="left"/>
      </w:pPr>
    </w:p>
    <w:p w:rsidR="008D1C56" w:rsidRDefault="008D1C56" w:rsidP="007A0953">
      <w:pPr>
        <w:widowControl w:val="0"/>
        <w:jc w:val="left"/>
      </w:pPr>
      <w:r>
        <w:t>Introduced in the House on January 8, 2013</w:t>
      </w:r>
    </w:p>
    <w:p w:rsidR="008D1C56" w:rsidRPr="008D1C56" w:rsidRDefault="008D1C56" w:rsidP="007A0953">
      <w:pPr>
        <w:widowControl w:val="0"/>
        <w:jc w:val="left"/>
      </w:pPr>
      <w:r>
        <w:t xml:space="preserve">Currently residing in the House Committee on </w:t>
      </w:r>
      <w:r w:rsidRPr="008D1C56">
        <w:rPr>
          <w:b/>
        </w:rPr>
        <w:t>Judiciary</w:t>
      </w:r>
    </w:p>
    <w:p w:rsidR="008D1C56" w:rsidRDefault="008D1C56" w:rsidP="007A0953">
      <w:pPr>
        <w:widowControl w:val="0"/>
        <w:jc w:val="left"/>
      </w:pPr>
    </w:p>
    <w:p w:rsidR="007A0953" w:rsidRDefault="007A0953" w:rsidP="007A0953">
      <w:pPr>
        <w:widowControl w:val="0"/>
        <w:jc w:val="left"/>
      </w:pPr>
      <w:r>
        <w:t xml:space="preserve">Summary: </w:t>
      </w:r>
      <w:r w:rsidR="0049362B">
        <w:t>Lobbying</w:t>
      </w:r>
    </w:p>
    <w:p w:rsidR="007A0953" w:rsidRDefault="007A0953" w:rsidP="007A0953">
      <w:pPr>
        <w:widowControl w:val="0"/>
        <w:jc w:val="left"/>
      </w:pPr>
    </w:p>
    <w:p w:rsidR="007A0953" w:rsidRDefault="007A0953" w:rsidP="007A0953">
      <w:pPr>
        <w:widowControl w:val="0"/>
        <w:jc w:val="left"/>
      </w:pPr>
    </w:p>
    <w:p w:rsidR="007A0953" w:rsidRDefault="007A0953" w:rsidP="007A0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0953">
        <w:rPr>
          <w:b/>
        </w:rPr>
        <w:t>HISTORY OF LEGISLATIVE ACTIONS</w:t>
      </w:r>
    </w:p>
    <w:p w:rsidR="007A0953" w:rsidRDefault="007A0953" w:rsidP="007A0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0953" w:rsidRPr="007A0953" w:rsidRDefault="007A0953" w:rsidP="007A0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0953">
        <w:rPr>
          <w:u w:val="single"/>
        </w:rPr>
        <w:tab/>
        <w:t>Date</w:t>
      </w:r>
      <w:r w:rsidRPr="007A0953">
        <w:rPr>
          <w:u w:val="single"/>
        </w:rPr>
        <w:tab/>
        <w:t>Body</w:t>
      </w:r>
      <w:r w:rsidRPr="007A0953">
        <w:rPr>
          <w:u w:val="single"/>
        </w:rPr>
        <w:tab/>
        <w:t>Action Description with journal page number</w:t>
      </w:r>
      <w:r w:rsidRPr="007A0953">
        <w:rPr>
          <w:u w:val="single"/>
        </w:rPr>
        <w:tab/>
      </w:r>
      <w:bookmarkStart w:id="0" w:name="_GoBack"/>
      <w:bookmarkEnd w:id="0"/>
    </w:p>
    <w:p w:rsidR="003A1EBF" w:rsidRDefault="003A1EBF" w:rsidP="003A1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4B5EFA">
        <w:t>Prefiled</w:t>
      </w:r>
    </w:p>
    <w:p w:rsidR="003A1EBF" w:rsidRDefault="003A1EBF" w:rsidP="003A1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4B5EFA">
        <w:t xml:space="preserve">Referred to Committee on </w:t>
      </w:r>
      <w:r w:rsidRPr="004B5EFA">
        <w:rPr>
          <w:b/>
        </w:rPr>
        <w:t>Judiciary</w:t>
      </w:r>
    </w:p>
    <w:p w:rsidR="003A1EBF" w:rsidRDefault="003A1EBF" w:rsidP="003A1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B5EFA">
        <w:t>Introduced and read first time (</w:t>
      </w:r>
      <w:hyperlink r:id="rId7" w:history="1">
        <w:r w:rsidRPr="004B5EFA">
          <w:rPr>
            <w:rStyle w:val="Hyperlink"/>
          </w:rPr>
          <w:t>House Journal</w:t>
        </w:r>
        <w:r w:rsidRPr="004B5EFA">
          <w:rPr>
            <w:rStyle w:val="Hyperlink"/>
          </w:rPr>
          <w:noBreakHyphen/>
          <w:t>page 107</w:t>
        </w:r>
      </w:hyperlink>
      <w:r w:rsidRPr="004B5EFA">
        <w:t>)</w:t>
      </w:r>
    </w:p>
    <w:p w:rsidR="003A1EBF" w:rsidRDefault="003A1EBF" w:rsidP="003A1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B5EFA">
        <w:t>Ref</w:t>
      </w:r>
      <w:r>
        <w:t xml:space="preserve">erred to Committee on </w:t>
      </w:r>
      <w:r w:rsidRPr="004B5EFA">
        <w:rPr>
          <w:b/>
        </w:rPr>
        <w:t>Judiciary</w:t>
      </w:r>
      <w:r>
        <w:t xml:space="preserve"> </w:t>
      </w:r>
      <w:r w:rsidRPr="004B5EFA">
        <w:t>(</w:t>
      </w:r>
      <w:hyperlink r:id="rId8" w:history="1">
        <w:r w:rsidRPr="004B5EFA">
          <w:rPr>
            <w:rStyle w:val="Hyperlink"/>
          </w:rPr>
          <w:t>House Journal</w:t>
        </w:r>
        <w:r w:rsidRPr="004B5EFA">
          <w:rPr>
            <w:rStyle w:val="Hyperlink"/>
          </w:rPr>
          <w:noBreakHyphen/>
          <w:t>page 107</w:t>
        </w:r>
      </w:hyperlink>
      <w:r w:rsidRPr="004B5EFA">
        <w:t>)</w:t>
      </w:r>
    </w:p>
    <w:p w:rsidR="003A1EBF" w:rsidRDefault="003A1EBF" w:rsidP="003A1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4B5EFA">
        <w:t>Member(s) request name added as sponsor: Thayer</w:t>
      </w:r>
    </w:p>
    <w:p w:rsidR="003A1EBF" w:rsidRDefault="003A1EBF" w:rsidP="003A1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0953" w:rsidRPr="007A0953" w:rsidRDefault="007A0953" w:rsidP="007A0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0953" w:rsidRDefault="007A0953" w:rsidP="007A0953">
      <w:pPr>
        <w:widowControl w:val="0"/>
        <w:jc w:val="left"/>
      </w:pPr>
      <w:r w:rsidRPr="007A0953">
        <w:rPr>
          <w:b/>
        </w:rPr>
        <w:t>VERSIONS OF THIS BILL</w:t>
      </w:r>
    </w:p>
    <w:p w:rsidR="007A0953" w:rsidRDefault="007A0953" w:rsidP="007A0953">
      <w:pPr>
        <w:widowControl w:val="0"/>
        <w:jc w:val="left"/>
      </w:pPr>
    </w:p>
    <w:p w:rsidR="007A0953" w:rsidRDefault="00CB0CB4" w:rsidP="007A0953">
      <w:pPr>
        <w:widowControl w:val="0"/>
        <w:jc w:val="left"/>
      </w:pPr>
      <w:hyperlink r:id="rId9" w:history="1">
        <w:r w:rsidR="007A0953">
          <w:rPr>
            <w:rStyle w:val="Hyperlink"/>
          </w:rPr>
          <w:t>12/11/2012</w:t>
        </w:r>
      </w:hyperlink>
    </w:p>
    <w:p w:rsidR="007A0953" w:rsidRDefault="007A0953" w:rsidP="007A0953"/>
    <w:p w:rsidR="007A0953" w:rsidRDefault="007A0953" w:rsidP="007A0953">
      <w:pPr>
        <w:sectPr w:rsidR="007A0953" w:rsidSect="007A09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3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5C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55 SO AS TO PROHIBIT THE USE OF PUBLIC FUNDS TO CONTRACT WITH A PERSON WHOSE ACTIVITIES INCLUDE LOBBYING.</w:t>
      </w:r>
    </w:p>
    <w:p w:rsidR="00B55C30" w:rsidRDefault="00B55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C30" w:rsidRDefault="00B55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C30" w:rsidRDefault="00B55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5F" w:rsidRDefault="00C27F5F" w:rsidP="00C27F5F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C27F5F" w:rsidRDefault="00C27F5F" w:rsidP="00C27F5F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state agency, instrumentality, or department to expend public funds in order to contract with a lobbyist as defined in Section 2</w:t>
      </w:r>
      <w:r>
        <w:noBreakHyphen/>
        <w:t>17</w:t>
      </w:r>
      <w:r>
        <w:noBreakHyphen/>
        <w:t>10(13).”</w:t>
      </w: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3C6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3C69" w:rsidRDefault="002F3C69" w:rsidP="007A0953">
      <w:pPr>
        <w:suppressAutoHyphens/>
      </w:pPr>
    </w:p>
    <w:sectPr w:rsidR="002F3C69" w:rsidSect="007A09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C30" w:rsidRDefault="00B55C30" w:rsidP="009F0C77">
      <w:r>
        <w:separator/>
      </w:r>
    </w:p>
  </w:endnote>
  <w:endnote w:type="continuationSeparator" w:id="0">
    <w:p w:rsidR="00B55C30" w:rsidRDefault="00B55C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043961-7EBF-4158-B912-3C248EC80228}"/>
    <w:embedBold r:id="rId2" w:fontKey="{6EA6E8B8-69CB-44B7-A546-7ABB8578BB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414367-4F5F-4928-88C9-A11126FD82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176F8B-5BE6-46B2-857B-B33DCB2A85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53" w:rsidRPr="002F3C69" w:rsidRDefault="007A0953" w:rsidP="002F3C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[3152]</w:t>
    </w:r>
    <w:r>
      <w:tab/>
    </w:r>
    <w:r w:rsidR="00CC0D7B">
      <w:fldChar w:fldCharType="begin"/>
    </w:r>
    <w:r w:rsidR="00CC0D7B">
      <w:instrText xml:space="preserve"> PAGE  \* MERGEFORMAT </w:instrText>
    </w:r>
    <w:r w:rsidR="00CC0D7B">
      <w:fldChar w:fldCharType="separate"/>
    </w:r>
    <w:r w:rsidR="00CB0CB4">
      <w:rPr>
        <w:noProof/>
      </w:rPr>
      <w:t>1</w:t>
    </w:r>
    <w:r w:rsidR="00CC0D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C30" w:rsidRDefault="00B55C30" w:rsidP="009F0C77">
      <w:r>
        <w:separator/>
      </w:r>
    </w:p>
  </w:footnote>
  <w:footnote w:type="continuationSeparator" w:id="0">
    <w:p w:rsidR="00B55C30" w:rsidRDefault="00B55C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76ZW13"/>
    <w:docVar w:name="CoverBillType" w:val="b"/>
    <w:docVar w:name="docpath" w:val="L:\Council\bills\GGS\22476ZW13.DOCX"/>
    <w:docVar w:name="dvBillNumber" w:val="315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13E98"/>
    <w:rsid w:val="00011869"/>
    <w:rsid w:val="0004059D"/>
    <w:rsid w:val="000E1785"/>
    <w:rsid w:val="000F40FA"/>
    <w:rsid w:val="0010776B"/>
    <w:rsid w:val="00113E98"/>
    <w:rsid w:val="00133E66"/>
    <w:rsid w:val="001435A3"/>
    <w:rsid w:val="001D08F2"/>
    <w:rsid w:val="001D525B"/>
    <w:rsid w:val="001D7F4F"/>
    <w:rsid w:val="002321B6"/>
    <w:rsid w:val="00237FE9"/>
    <w:rsid w:val="00250967"/>
    <w:rsid w:val="002543C8"/>
    <w:rsid w:val="002808D6"/>
    <w:rsid w:val="00284AAE"/>
    <w:rsid w:val="002E5912"/>
    <w:rsid w:val="002F3C69"/>
    <w:rsid w:val="00301B21"/>
    <w:rsid w:val="00325348"/>
    <w:rsid w:val="0032732C"/>
    <w:rsid w:val="00336AD0"/>
    <w:rsid w:val="0037079A"/>
    <w:rsid w:val="00374164"/>
    <w:rsid w:val="003A1EBF"/>
    <w:rsid w:val="003D01E8"/>
    <w:rsid w:val="003D49D9"/>
    <w:rsid w:val="003E5288"/>
    <w:rsid w:val="003F6D79"/>
    <w:rsid w:val="0041760A"/>
    <w:rsid w:val="00417C01"/>
    <w:rsid w:val="004261F4"/>
    <w:rsid w:val="004809EE"/>
    <w:rsid w:val="0049362B"/>
    <w:rsid w:val="004B5086"/>
    <w:rsid w:val="004E7D54"/>
    <w:rsid w:val="005273C6"/>
    <w:rsid w:val="00530A69"/>
    <w:rsid w:val="00545593"/>
    <w:rsid w:val="0054576E"/>
    <w:rsid w:val="00563CBA"/>
    <w:rsid w:val="00577C6C"/>
    <w:rsid w:val="00597752"/>
    <w:rsid w:val="005C2FE2"/>
    <w:rsid w:val="005E2BC9"/>
    <w:rsid w:val="00605102"/>
    <w:rsid w:val="006215AA"/>
    <w:rsid w:val="006913C9"/>
    <w:rsid w:val="0069470D"/>
    <w:rsid w:val="00734F00"/>
    <w:rsid w:val="0077434E"/>
    <w:rsid w:val="007A0953"/>
    <w:rsid w:val="007A70AE"/>
    <w:rsid w:val="007F5D4B"/>
    <w:rsid w:val="008362E8"/>
    <w:rsid w:val="008A1768"/>
    <w:rsid w:val="008D1C56"/>
    <w:rsid w:val="008F0F33"/>
    <w:rsid w:val="008F4429"/>
    <w:rsid w:val="0094021A"/>
    <w:rsid w:val="009B44AF"/>
    <w:rsid w:val="009C6A0B"/>
    <w:rsid w:val="009F0C77"/>
    <w:rsid w:val="009F4DD1"/>
    <w:rsid w:val="00A313E2"/>
    <w:rsid w:val="00A41684"/>
    <w:rsid w:val="00A64E80"/>
    <w:rsid w:val="00A72BCD"/>
    <w:rsid w:val="00A741D9"/>
    <w:rsid w:val="00A743B7"/>
    <w:rsid w:val="00A833AB"/>
    <w:rsid w:val="00A9741D"/>
    <w:rsid w:val="00AD4B17"/>
    <w:rsid w:val="00B1636D"/>
    <w:rsid w:val="00B369FA"/>
    <w:rsid w:val="00B412D4"/>
    <w:rsid w:val="00B55C30"/>
    <w:rsid w:val="00BB634A"/>
    <w:rsid w:val="00BE3C22"/>
    <w:rsid w:val="00C0345E"/>
    <w:rsid w:val="00C27F5F"/>
    <w:rsid w:val="00C3483A"/>
    <w:rsid w:val="00C47009"/>
    <w:rsid w:val="00C74E9D"/>
    <w:rsid w:val="00C82FD3"/>
    <w:rsid w:val="00C92819"/>
    <w:rsid w:val="00CB0CB4"/>
    <w:rsid w:val="00CC0D7B"/>
    <w:rsid w:val="00CC6B7B"/>
    <w:rsid w:val="00CD2089"/>
    <w:rsid w:val="00CD2B04"/>
    <w:rsid w:val="00CF5818"/>
    <w:rsid w:val="00D73A67"/>
    <w:rsid w:val="00D970A9"/>
    <w:rsid w:val="00DF3845"/>
    <w:rsid w:val="00E41911"/>
    <w:rsid w:val="00E92EEF"/>
    <w:rsid w:val="00EA13BD"/>
    <w:rsid w:val="00F24442"/>
    <w:rsid w:val="00F50AE3"/>
    <w:rsid w:val="00F67CF1"/>
    <w:rsid w:val="00F840F0"/>
    <w:rsid w:val="00FB0D0D"/>
    <w:rsid w:val="00FB43B4"/>
    <w:rsid w:val="00FF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045D12-809E-43D0-97DF-31E1C700A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0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52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FA962-9BB0-4711-A597-059B281C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230</Words>
  <Characters>1317</Characters>
  <Application>Microsoft Office Word</Application>
  <DocSecurity>0</DocSecurity>
  <Lines>10</Lines>
  <Paragraphs>3</Paragraphs>
  <ScaleCrop>false</ScaleCrop>
  <Company>LPITS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3152: Lobbying - South Carolina Legislature Online</dc:title>
  <dc:creator>GloriaShackelford</dc:creator>
  <cp:lastModifiedBy>N Cumfer</cp:lastModifiedBy>
  <cp:revision>13</cp:revision>
  <cp:lastPrinted>2012-12-07T20:46:00Z</cp:lastPrinted>
  <dcterms:created xsi:type="dcterms:W3CDTF">2012-12-11T20:36:00Z</dcterms:created>
  <dcterms:modified xsi:type="dcterms:W3CDTF">2014-12-05T16:30:00Z</dcterms:modified>
</cp:coreProperties>
</file>