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336" w:rsidRDefault="00804336" w:rsidP="00804336">
      <w:pPr>
        <w:widowControl w:val="0"/>
        <w:jc w:val="center"/>
      </w:pPr>
      <w:r w:rsidRPr="00804336">
        <w:rPr>
          <w:b/>
        </w:rPr>
        <w:t>South Carolina General Assembly</w:t>
      </w:r>
    </w:p>
    <w:p w:rsidR="00804336" w:rsidRDefault="00804336" w:rsidP="00804336">
      <w:pPr>
        <w:widowControl w:val="0"/>
        <w:jc w:val="center"/>
      </w:pPr>
      <w:r>
        <w:t>120th Session, 2013-2014</w:t>
      </w:r>
    </w:p>
    <w:p w:rsidR="00804336" w:rsidRDefault="00804336" w:rsidP="00804336">
      <w:pPr>
        <w:widowControl w:val="0"/>
        <w:jc w:val="left"/>
      </w:pPr>
    </w:p>
    <w:p w:rsidR="00804336" w:rsidRDefault="00804336" w:rsidP="00804336">
      <w:pPr>
        <w:widowControl w:val="0"/>
        <w:jc w:val="left"/>
        <w:rPr>
          <w:b/>
        </w:rPr>
      </w:pPr>
      <w:r w:rsidRPr="00804336">
        <w:rPr>
          <w:b/>
        </w:rPr>
        <w:t>H. 3174</w:t>
      </w:r>
    </w:p>
    <w:p w:rsidR="00804336" w:rsidRDefault="00804336" w:rsidP="00804336">
      <w:pPr>
        <w:widowControl w:val="0"/>
        <w:jc w:val="left"/>
        <w:rPr>
          <w:b/>
        </w:rPr>
      </w:pPr>
    </w:p>
    <w:p w:rsidR="00804336" w:rsidRDefault="00804336" w:rsidP="00804336">
      <w:pPr>
        <w:widowControl w:val="0"/>
        <w:jc w:val="left"/>
      </w:pPr>
      <w:r w:rsidRPr="00804336">
        <w:rPr>
          <w:b/>
        </w:rPr>
        <w:t>STATUS INFORMATION</w:t>
      </w:r>
    </w:p>
    <w:p w:rsidR="00804336" w:rsidRDefault="00804336" w:rsidP="00804336">
      <w:pPr>
        <w:widowControl w:val="0"/>
        <w:jc w:val="left"/>
      </w:pPr>
    </w:p>
    <w:p w:rsidR="00804336" w:rsidRDefault="00804336" w:rsidP="00804336">
      <w:pPr>
        <w:widowControl w:val="0"/>
        <w:jc w:val="left"/>
      </w:pPr>
      <w:r>
        <w:t>General Bill</w:t>
      </w:r>
    </w:p>
    <w:p w:rsidR="00804336" w:rsidRDefault="00E22AAF" w:rsidP="00804336">
      <w:pPr>
        <w:widowControl w:val="0"/>
        <w:jc w:val="left"/>
      </w:pPr>
      <w:r>
        <w:t>Sponsors: Reps. Whitmire and V.S. Moss</w:t>
      </w:r>
    </w:p>
    <w:p w:rsidR="00804336" w:rsidRDefault="00804336" w:rsidP="00804336">
      <w:pPr>
        <w:widowControl w:val="0"/>
        <w:jc w:val="left"/>
      </w:pPr>
      <w:r>
        <w:t>Document Path: l:\council\bills\ggs\22478zw13.docx</w:t>
      </w:r>
    </w:p>
    <w:p w:rsidR="00804336" w:rsidRDefault="00804336" w:rsidP="00804336">
      <w:pPr>
        <w:widowControl w:val="0"/>
        <w:jc w:val="left"/>
      </w:pPr>
    </w:p>
    <w:p w:rsidR="0090768E" w:rsidRDefault="0090768E" w:rsidP="00804336">
      <w:pPr>
        <w:widowControl w:val="0"/>
        <w:jc w:val="left"/>
      </w:pPr>
      <w:r>
        <w:t>Introduced in the House on January 8, 2013</w:t>
      </w:r>
    </w:p>
    <w:p w:rsidR="0090768E" w:rsidRDefault="0090768E" w:rsidP="00804336">
      <w:pPr>
        <w:widowControl w:val="0"/>
        <w:jc w:val="left"/>
      </w:pPr>
      <w:r>
        <w:t>Introduced in the Senate on January 21, 2014</w:t>
      </w:r>
    </w:p>
    <w:p w:rsidR="0090768E" w:rsidRPr="0090768E" w:rsidRDefault="0090768E" w:rsidP="00804336">
      <w:pPr>
        <w:widowControl w:val="0"/>
        <w:jc w:val="left"/>
      </w:pPr>
      <w:r>
        <w:t xml:space="preserve">Currently residing in the Senate Committee on </w:t>
      </w:r>
      <w:r w:rsidRPr="0090768E">
        <w:rPr>
          <w:b/>
        </w:rPr>
        <w:t>Judiciary</w:t>
      </w:r>
    </w:p>
    <w:p w:rsidR="0090768E" w:rsidRDefault="0090768E" w:rsidP="00804336">
      <w:pPr>
        <w:widowControl w:val="0"/>
        <w:jc w:val="left"/>
      </w:pPr>
    </w:p>
    <w:p w:rsidR="00804336" w:rsidRDefault="00804336" w:rsidP="00804336">
      <w:pPr>
        <w:widowControl w:val="0"/>
        <w:jc w:val="left"/>
      </w:pPr>
      <w:r>
        <w:t xml:space="preserve">Summary: </w:t>
      </w:r>
      <w:r w:rsidR="003C1B13">
        <w:t>Historic properties</w:t>
      </w:r>
    </w:p>
    <w:p w:rsidR="00804336" w:rsidRDefault="00804336" w:rsidP="00804336">
      <w:pPr>
        <w:widowControl w:val="0"/>
        <w:jc w:val="left"/>
      </w:pPr>
    </w:p>
    <w:p w:rsidR="00804336" w:rsidRDefault="00804336" w:rsidP="00804336">
      <w:pPr>
        <w:widowControl w:val="0"/>
        <w:jc w:val="left"/>
      </w:pPr>
    </w:p>
    <w:p w:rsidR="00804336" w:rsidRDefault="00804336" w:rsidP="00804336">
      <w:pPr>
        <w:widowControl w:val="0"/>
        <w:tabs>
          <w:tab w:val="center" w:pos="590"/>
          <w:tab w:val="center" w:pos="1440"/>
          <w:tab w:val="left" w:pos="1872"/>
          <w:tab w:val="left" w:pos="9187"/>
        </w:tabs>
        <w:jc w:val="left"/>
      </w:pPr>
      <w:r w:rsidRPr="00804336">
        <w:rPr>
          <w:b/>
        </w:rPr>
        <w:t>HISTORY OF LEGISLATIVE ACTIONS</w:t>
      </w:r>
    </w:p>
    <w:p w:rsidR="00804336" w:rsidRDefault="00804336" w:rsidP="00804336">
      <w:pPr>
        <w:widowControl w:val="0"/>
        <w:tabs>
          <w:tab w:val="center" w:pos="590"/>
          <w:tab w:val="center" w:pos="1440"/>
          <w:tab w:val="left" w:pos="1872"/>
          <w:tab w:val="left" w:pos="9187"/>
        </w:tabs>
        <w:jc w:val="left"/>
      </w:pPr>
    </w:p>
    <w:p w:rsidR="00804336" w:rsidRPr="00804336" w:rsidRDefault="00804336" w:rsidP="00804336">
      <w:pPr>
        <w:widowControl w:val="0"/>
        <w:tabs>
          <w:tab w:val="center" w:pos="590"/>
          <w:tab w:val="center" w:pos="1440"/>
          <w:tab w:val="left" w:pos="1872"/>
          <w:tab w:val="left" w:pos="9187"/>
        </w:tabs>
        <w:jc w:val="left"/>
      </w:pPr>
      <w:r w:rsidRPr="00804336">
        <w:rPr>
          <w:u w:val="single"/>
        </w:rPr>
        <w:tab/>
        <w:t>Date</w:t>
      </w:r>
      <w:r w:rsidRPr="00804336">
        <w:rPr>
          <w:u w:val="single"/>
        </w:rPr>
        <w:tab/>
        <w:t>Body</w:t>
      </w:r>
      <w:r w:rsidRPr="00804336">
        <w:rPr>
          <w:u w:val="single"/>
        </w:rPr>
        <w:tab/>
        <w:t>Action Description with journal page number</w:t>
      </w:r>
      <w:r w:rsidRPr="00804336">
        <w:rPr>
          <w:u w:val="single"/>
        </w:rPr>
        <w:tab/>
      </w:r>
      <w:bookmarkStart w:id="0" w:name="_GoBack"/>
      <w:bookmarkEnd w:id="0"/>
    </w:p>
    <w:p w:rsidR="00296320" w:rsidRDefault="00296320" w:rsidP="00296320">
      <w:pPr>
        <w:widowControl w:val="0"/>
        <w:tabs>
          <w:tab w:val="right" w:pos="1008"/>
          <w:tab w:val="left" w:pos="1152"/>
          <w:tab w:val="left" w:pos="1872"/>
          <w:tab w:val="left" w:pos="9187"/>
        </w:tabs>
        <w:ind w:left="2088" w:hanging="2088"/>
        <w:jc w:val="left"/>
      </w:pPr>
      <w:r>
        <w:tab/>
        <w:t>12/18/2012</w:t>
      </w:r>
      <w:r>
        <w:tab/>
        <w:t>House</w:t>
      </w:r>
      <w:r>
        <w:tab/>
      </w:r>
      <w:r w:rsidRPr="00F435B3">
        <w:t>Prefiled</w:t>
      </w:r>
    </w:p>
    <w:p w:rsidR="00296320" w:rsidRDefault="00296320" w:rsidP="00296320">
      <w:pPr>
        <w:widowControl w:val="0"/>
        <w:tabs>
          <w:tab w:val="right" w:pos="1008"/>
          <w:tab w:val="left" w:pos="1152"/>
          <w:tab w:val="left" w:pos="1872"/>
          <w:tab w:val="left" w:pos="9187"/>
        </w:tabs>
        <w:ind w:left="2088" w:hanging="2088"/>
        <w:jc w:val="left"/>
      </w:pPr>
      <w:r>
        <w:tab/>
        <w:t>12/18/2012</w:t>
      </w:r>
      <w:r>
        <w:tab/>
        <w:t>House</w:t>
      </w:r>
      <w:r>
        <w:tab/>
      </w:r>
      <w:r w:rsidRPr="00F435B3">
        <w:t xml:space="preserve">Referred to Committee on </w:t>
      </w:r>
      <w:r w:rsidRPr="00F435B3">
        <w:rPr>
          <w:b/>
        </w:rPr>
        <w:t>Judiciary</w:t>
      </w:r>
    </w:p>
    <w:p w:rsidR="00296320" w:rsidRDefault="00296320" w:rsidP="00296320">
      <w:pPr>
        <w:widowControl w:val="0"/>
        <w:tabs>
          <w:tab w:val="right" w:pos="1008"/>
          <w:tab w:val="left" w:pos="1152"/>
          <w:tab w:val="left" w:pos="1872"/>
          <w:tab w:val="left" w:pos="9187"/>
        </w:tabs>
        <w:ind w:left="2088" w:hanging="2088"/>
        <w:jc w:val="left"/>
      </w:pPr>
      <w:r>
        <w:tab/>
        <w:t>1/8/2013</w:t>
      </w:r>
      <w:r>
        <w:tab/>
        <w:t>House</w:t>
      </w:r>
      <w:r>
        <w:tab/>
      </w:r>
      <w:r w:rsidRPr="00F435B3">
        <w:t>Introduced and read first time (</w:t>
      </w:r>
      <w:hyperlink r:id="rId7" w:history="1">
        <w:r w:rsidRPr="00F435B3">
          <w:rPr>
            <w:rStyle w:val="Hyperlink"/>
          </w:rPr>
          <w:t>House Journal</w:t>
        </w:r>
        <w:r w:rsidRPr="00F435B3">
          <w:rPr>
            <w:rStyle w:val="Hyperlink"/>
          </w:rPr>
          <w:noBreakHyphen/>
          <w:t>page 114</w:t>
        </w:r>
      </w:hyperlink>
      <w:r w:rsidRPr="00F435B3">
        <w:t>)</w:t>
      </w:r>
    </w:p>
    <w:p w:rsidR="00296320" w:rsidRDefault="00296320" w:rsidP="00296320">
      <w:pPr>
        <w:widowControl w:val="0"/>
        <w:tabs>
          <w:tab w:val="right" w:pos="1008"/>
          <w:tab w:val="left" w:pos="1152"/>
          <w:tab w:val="left" w:pos="1872"/>
          <w:tab w:val="left" w:pos="9187"/>
        </w:tabs>
        <w:ind w:left="2088" w:hanging="2088"/>
        <w:jc w:val="left"/>
      </w:pPr>
      <w:r>
        <w:tab/>
        <w:t>1/8/2013</w:t>
      </w:r>
      <w:r>
        <w:tab/>
        <w:t>House</w:t>
      </w:r>
      <w:r>
        <w:tab/>
      </w:r>
      <w:r w:rsidRPr="00F435B3">
        <w:t>Ref</w:t>
      </w:r>
      <w:r>
        <w:t xml:space="preserve">erred to Committee on </w:t>
      </w:r>
      <w:r w:rsidRPr="00F435B3">
        <w:rPr>
          <w:b/>
        </w:rPr>
        <w:t>Judiciary</w:t>
      </w:r>
      <w:r>
        <w:t xml:space="preserve"> </w:t>
      </w:r>
      <w:r w:rsidRPr="00F435B3">
        <w:t>(</w:t>
      </w:r>
      <w:hyperlink r:id="rId8" w:history="1">
        <w:r w:rsidRPr="00F435B3">
          <w:rPr>
            <w:rStyle w:val="Hyperlink"/>
          </w:rPr>
          <w:t>House Journal</w:t>
        </w:r>
        <w:r w:rsidRPr="00F435B3">
          <w:rPr>
            <w:rStyle w:val="Hyperlink"/>
          </w:rPr>
          <w:noBreakHyphen/>
          <w:t>page 114</w:t>
        </w:r>
      </w:hyperlink>
      <w:r w:rsidRPr="00F435B3">
        <w:t>)</w:t>
      </w:r>
    </w:p>
    <w:p w:rsidR="00296320" w:rsidRDefault="00296320" w:rsidP="00296320">
      <w:pPr>
        <w:widowControl w:val="0"/>
        <w:tabs>
          <w:tab w:val="right" w:pos="1008"/>
          <w:tab w:val="left" w:pos="1152"/>
          <w:tab w:val="left" w:pos="1872"/>
          <w:tab w:val="left" w:pos="9187"/>
        </w:tabs>
        <w:ind w:left="2088" w:hanging="2088"/>
        <w:jc w:val="left"/>
      </w:pPr>
      <w:r>
        <w:tab/>
        <w:t>1/17/2013</w:t>
      </w:r>
      <w:r>
        <w:tab/>
        <w:t>House</w:t>
      </w:r>
      <w:r>
        <w:tab/>
      </w:r>
      <w:r w:rsidRPr="00F435B3">
        <w:t>Member(s) request name added as sponsor: V.S.Moss</w:t>
      </w:r>
    </w:p>
    <w:p w:rsidR="00296320" w:rsidRDefault="00296320" w:rsidP="00296320">
      <w:pPr>
        <w:widowControl w:val="0"/>
        <w:tabs>
          <w:tab w:val="right" w:pos="1008"/>
          <w:tab w:val="left" w:pos="1152"/>
          <w:tab w:val="left" w:pos="1872"/>
          <w:tab w:val="left" w:pos="9187"/>
        </w:tabs>
        <w:ind w:left="2088" w:hanging="2088"/>
        <w:jc w:val="left"/>
      </w:pPr>
      <w:r>
        <w:tab/>
        <w:t>5/30/2013</w:t>
      </w:r>
      <w:r>
        <w:tab/>
        <w:t>House</w:t>
      </w:r>
      <w:r>
        <w:tab/>
      </w:r>
      <w:r w:rsidRPr="00F435B3">
        <w:t>Commit</w:t>
      </w:r>
      <w:r>
        <w:t xml:space="preserve">tee report: Favorable </w:t>
      </w:r>
      <w:r w:rsidRPr="00F435B3">
        <w:rPr>
          <w:b/>
        </w:rPr>
        <w:t>Judiciary</w:t>
      </w:r>
      <w:r>
        <w:t xml:space="preserve"> </w:t>
      </w:r>
      <w:r w:rsidRPr="00F435B3">
        <w:t>(</w:t>
      </w:r>
      <w:hyperlink r:id="rId9" w:history="1">
        <w:r w:rsidRPr="00F435B3">
          <w:rPr>
            <w:rStyle w:val="Hyperlink"/>
          </w:rPr>
          <w:t>House Journal</w:t>
        </w:r>
        <w:r w:rsidRPr="00F435B3">
          <w:rPr>
            <w:rStyle w:val="Hyperlink"/>
          </w:rPr>
          <w:noBreakHyphen/>
          <w:t>page 7</w:t>
        </w:r>
      </w:hyperlink>
      <w:r w:rsidRPr="00F435B3">
        <w:t>)</w:t>
      </w:r>
    </w:p>
    <w:p w:rsidR="00296320" w:rsidRDefault="00296320" w:rsidP="00296320">
      <w:pPr>
        <w:widowControl w:val="0"/>
        <w:tabs>
          <w:tab w:val="right" w:pos="1008"/>
          <w:tab w:val="left" w:pos="1152"/>
          <w:tab w:val="left" w:pos="1872"/>
          <w:tab w:val="left" w:pos="9187"/>
        </w:tabs>
        <w:ind w:left="2088" w:hanging="2088"/>
        <w:jc w:val="left"/>
      </w:pPr>
      <w:r>
        <w:tab/>
        <w:t>6/4/2013</w:t>
      </w:r>
      <w:r>
        <w:tab/>
        <w:t>House</w:t>
      </w:r>
      <w:r>
        <w:tab/>
      </w:r>
      <w:r w:rsidRPr="00F435B3">
        <w:t>Debate</w:t>
      </w:r>
      <w:r>
        <w:t xml:space="preserve"> adjourned until Tues., 1</w:t>
      </w:r>
      <w:r>
        <w:noBreakHyphen/>
        <w:t>14</w:t>
      </w:r>
      <w:r>
        <w:noBreakHyphen/>
        <w:t xml:space="preserve">14 </w:t>
      </w:r>
      <w:r w:rsidRPr="00F435B3">
        <w:t>(</w:t>
      </w:r>
      <w:hyperlink r:id="rId10" w:history="1">
        <w:r w:rsidRPr="00F435B3">
          <w:rPr>
            <w:rStyle w:val="Hyperlink"/>
          </w:rPr>
          <w:t>House Journal</w:t>
        </w:r>
        <w:r w:rsidRPr="00F435B3">
          <w:rPr>
            <w:rStyle w:val="Hyperlink"/>
          </w:rPr>
          <w:noBreakHyphen/>
          <w:t>page 60</w:t>
        </w:r>
      </w:hyperlink>
      <w:r w:rsidRPr="00F435B3">
        <w:t>)</w:t>
      </w:r>
    </w:p>
    <w:p w:rsidR="00296320" w:rsidRDefault="00296320" w:rsidP="00296320">
      <w:pPr>
        <w:widowControl w:val="0"/>
        <w:tabs>
          <w:tab w:val="right" w:pos="1008"/>
          <w:tab w:val="left" w:pos="1152"/>
          <w:tab w:val="left" w:pos="1872"/>
          <w:tab w:val="left" w:pos="9187"/>
        </w:tabs>
        <w:ind w:left="2088" w:hanging="2088"/>
        <w:jc w:val="left"/>
      </w:pPr>
      <w:r>
        <w:tab/>
        <w:t>1/15/2014</w:t>
      </w:r>
      <w:r>
        <w:tab/>
        <w:t>House</w:t>
      </w:r>
      <w:r>
        <w:tab/>
      </w:r>
      <w:r w:rsidRPr="00F435B3">
        <w:t>Read second time (</w:t>
      </w:r>
      <w:hyperlink r:id="rId11" w:history="1">
        <w:r w:rsidRPr="00F435B3">
          <w:rPr>
            <w:rStyle w:val="Hyperlink"/>
          </w:rPr>
          <w:t>House Journal</w:t>
        </w:r>
        <w:r w:rsidRPr="00F435B3">
          <w:rPr>
            <w:rStyle w:val="Hyperlink"/>
          </w:rPr>
          <w:noBreakHyphen/>
          <w:t>page 31</w:t>
        </w:r>
      </w:hyperlink>
      <w:r w:rsidRPr="00F435B3">
        <w:t>)</w:t>
      </w:r>
    </w:p>
    <w:p w:rsidR="00296320" w:rsidRDefault="00296320" w:rsidP="00296320">
      <w:pPr>
        <w:widowControl w:val="0"/>
        <w:tabs>
          <w:tab w:val="right" w:pos="1008"/>
          <w:tab w:val="left" w:pos="1152"/>
          <w:tab w:val="left" w:pos="1872"/>
          <w:tab w:val="left" w:pos="9187"/>
        </w:tabs>
        <w:ind w:left="2088" w:hanging="2088"/>
        <w:jc w:val="left"/>
      </w:pPr>
      <w:r>
        <w:tab/>
        <w:t>1/15/2014</w:t>
      </w:r>
      <w:r>
        <w:tab/>
        <w:t>House</w:t>
      </w:r>
      <w:r>
        <w:tab/>
      </w:r>
      <w:r w:rsidRPr="00F435B3">
        <w:t>Roll call Yeas</w:t>
      </w:r>
      <w:r>
        <w:noBreakHyphen/>
      </w:r>
      <w:r w:rsidRPr="00F435B3">
        <w:t>105  Nays</w:t>
      </w:r>
      <w:r>
        <w:noBreakHyphen/>
      </w:r>
      <w:r w:rsidRPr="00F435B3">
        <w:t>0 (</w:t>
      </w:r>
      <w:hyperlink r:id="rId12" w:history="1">
        <w:r w:rsidRPr="00F435B3">
          <w:rPr>
            <w:rStyle w:val="Hyperlink"/>
          </w:rPr>
          <w:t>House Journal</w:t>
        </w:r>
        <w:r w:rsidRPr="00F435B3">
          <w:rPr>
            <w:rStyle w:val="Hyperlink"/>
          </w:rPr>
          <w:noBreakHyphen/>
          <w:t>page 31</w:t>
        </w:r>
      </w:hyperlink>
      <w:r w:rsidRPr="00F435B3">
        <w:t>)</w:t>
      </w:r>
    </w:p>
    <w:p w:rsidR="00296320" w:rsidRDefault="00296320" w:rsidP="00296320">
      <w:pPr>
        <w:widowControl w:val="0"/>
        <w:tabs>
          <w:tab w:val="right" w:pos="1008"/>
          <w:tab w:val="left" w:pos="1152"/>
          <w:tab w:val="left" w:pos="1872"/>
          <w:tab w:val="left" w:pos="9187"/>
        </w:tabs>
        <w:ind w:left="2088" w:hanging="2088"/>
        <w:jc w:val="left"/>
      </w:pPr>
      <w:r>
        <w:tab/>
        <w:t>1/16/2014</w:t>
      </w:r>
      <w:r>
        <w:tab/>
        <w:t>House</w:t>
      </w:r>
      <w:r>
        <w:tab/>
      </w:r>
      <w:r w:rsidRPr="00F435B3">
        <w:t>Rea</w:t>
      </w:r>
      <w:r>
        <w:t xml:space="preserve">d third time and sent to Senate </w:t>
      </w:r>
      <w:r w:rsidRPr="00F435B3">
        <w:t>(</w:t>
      </w:r>
      <w:hyperlink r:id="rId13" w:history="1">
        <w:r w:rsidRPr="00F435B3">
          <w:rPr>
            <w:rStyle w:val="Hyperlink"/>
          </w:rPr>
          <w:t>House Journal</w:t>
        </w:r>
        <w:r w:rsidRPr="00F435B3">
          <w:rPr>
            <w:rStyle w:val="Hyperlink"/>
          </w:rPr>
          <w:noBreakHyphen/>
          <w:t>page 238</w:t>
        </w:r>
      </w:hyperlink>
      <w:r w:rsidRPr="00F435B3">
        <w:t>)</w:t>
      </w:r>
    </w:p>
    <w:p w:rsidR="00296320" w:rsidRDefault="00296320" w:rsidP="00296320">
      <w:pPr>
        <w:widowControl w:val="0"/>
        <w:tabs>
          <w:tab w:val="right" w:pos="1008"/>
          <w:tab w:val="left" w:pos="1152"/>
          <w:tab w:val="left" w:pos="1872"/>
          <w:tab w:val="left" w:pos="9187"/>
        </w:tabs>
        <w:ind w:left="2088" w:hanging="2088"/>
        <w:jc w:val="left"/>
      </w:pPr>
      <w:r>
        <w:tab/>
        <w:t>1/21/2014</w:t>
      </w:r>
      <w:r>
        <w:tab/>
        <w:t>Senate</w:t>
      </w:r>
      <w:r>
        <w:tab/>
      </w:r>
      <w:r w:rsidRPr="00F435B3">
        <w:t>Introduced and read first time (</w:t>
      </w:r>
      <w:hyperlink r:id="rId14" w:history="1">
        <w:r w:rsidRPr="00F435B3">
          <w:rPr>
            <w:rStyle w:val="Hyperlink"/>
          </w:rPr>
          <w:t>Senate Journal</w:t>
        </w:r>
        <w:r w:rsidRPr="00F435B3">
          <w:rPr>
            <w:rStyle w:val="Hyperlink"/>
          </w:rPr>
          <w:noBreakHyphen/>
          <w:t>page 13</w:t>
        </w:r>
      </w:hyperlink>
      <w:r w:rsidRPr="00F435B3">
        <w:t>)</w:t>
      </w:r>
    </w:p>
    <w:p w:rsidR="00296320" w:rsidRDefault="00296320" w:rsidP="00296320">
      <w:pPr>
        <w:widowControl w:val="0"/>
        <w:tabs>
          <w:tab w:val="right" w:pos="1008"/>
          <w:tab w:val="left" w:pos="1152"/>
          <w:tab w:val="left" w:pos="1872"/>
          <w:tab w:val="left" w:pos="9187"/>
        </w:tabs>
        <w:ind w:left="2088" w:hanging="2088"/>
        <w:jc w:val="left"/>
      </w:pPr>
      <w:r>
        <w:tab/>
        <w:t>1/21/2014</w:t>
      </w:r>
      <w:r>
        <w:tab/>
        <w:t>Senate</w:t>
      </w:r>
      <w:r>
        <w:tab/>
      </w:r>
      <w:r w:rsidRPr="00F435B3">
        <w:t>Ref</w:t>
      </w:r>
      <w:r>
        <w:t xml:space="preserve">erred to Committee on </w:t>
      </w:r>
      <w:r w:rsidRPr="00F435B3">
        <w:rPr>
          <w:b/>
        </w:rPr>
        <w:t>Judiciary</w:t>
      </w:r>
      <w:r>
        <w:t xml:space="preserve"> </w:t>
      </w:r>
      <w:r w:rsidRPr="00F435B3">
        <w:t>(</w:t>
      </w:r>
      <w:hyperlink r:id="rId15" w:history="1">
        <w:r w:rsidRPr="00F435B3">
          <w:rPr>
            <w:rStyle w:val="Hyperlink"/>
          </w:rPr>
          <w:t>Senate Journal</w:t>
        </w:r>
        <w:r w:rsidRPr="00F435B3">
          <w:rPr>
            <w:rStyle w:val="Hyperlink"/>
          </w:rPr>
          <w:noBreakHyphen/>
          <w:t>page 13</w:t>
        </w:r>
      </w:hyperlink>
      <w:r w:rsidRPr="00F435B3">
        <w:t>)</w:t>
      </w:r>
    </w:p>
    <w:p w:rsidR="00296320" w:rsidRDefault="00296320" w:rsidP="00296320">
      <w:pPr>
        <w:widowControl w:val="0"/>
        <w:tabs>
          <w:tab w:val="right" w:pos="1008"/>
          <w:tab w:val="left" w:pos="1152"/>
          <w:tab w:val="left" w:pos="1872"/>
          <w:tab w:val="left" w:pos="9187"/>
        </w:tabs>
        <w:ind w:left="2088" w:hanging="2088"/>
        <w:jc w:val="left"/>
      </w:pPr>
      <w:r>
        <w:tab/>
        <w:t>1/31/2014</w:t>
      </w:r>
      <w:r>
        <w:tab/>
        <w:t>Senate</w:t>
      </w:r>
      <w:r>
        <w:tab/>
      </w:r>
      <w:r w:rsidRPr="00F435B3">
        <w:t>Referred to Subcommittee: Hutto (ch), Gregory, Thurmond</w:t>
      </w:r>
    </w:p>
    <w:p w:rsidR="00296320" w:rsidRDefault="00296320" w:rsidP="00296320">
      <w:pPr>
        <w:widowControl w:val="0"/>
        <w:tabs>
          <w:tab w:val="right" w:pos="1008"/>
          <w:tab w:val="left" w:pos="1152"/>
          <w:tab w:val="left" w:pos="1872"/>
          <w:tab w:val="left" w:pos="9187"/>
        </w:tabs>
        <w:ind w:left="2088" w:hanging="2088"/>
        <w:jc w:val="left"/>
      </w:pPr>
    </w:p>
    <w:p w:rsidR="00804336" w:rsidRPr="00804336" w:rsidRDefault="00804336" w:rsidP="00804336">
      <w:pPr>
        <w:widowControl w:val="0"/>
        <w:tabs>
          <w:tab w:val="right" w:pos="1008"/>
          <w:tab w:val="left" w:pos="1152"/>
          <w:tab w:val="left" w:pos="1872"/>
          <w:tab w:val="left" w:pos="9187"/>
        </w:tabs>
        <w:ind w:left="2088" w:hanging="2088"/>
        <w:jc w:val="left"/>
      </w:pPr>
    </w:p>
    <w:p w:rsidR="00804336" w:rsidRDefault="00804336" w:rsidP="00804336">
      <w:pPr>
        <w:widowControl w:val="0"/>
        <w:jc w:val="left"/>
      </w:pPr>
      <w:r w:rsidRPr="00804336">
        <w:rPr>
          <w:b/>
        </w:rPr>
        <w:t>VERSIONS OF THIS BILL</w:t>
      </w:r>
    </w:p>
    <w:p w:rsidR="00804336" w:rsidRDefault="00804336" w:rsidP="00804336">
      <w:pPr>
        <w:widowControl w:val="0"/>
        <w:jc w:val="left"/>
      </w:pPr>
    </w:p>
    <w:p w:rsidR="00804336" w:rsidRDefault="00707E8E" w:rsidP="00804336">
      <w:pPr>
        <w:widowControl w:val="0"/>
        <w:jc w:val="left"/>
      </w:pPr>
      <w:hyperlink r:id="rId16" w:history="1">
        <w:r w:rsidR="00804336">
          <w:rPr>
            <w:rStyle w:val="Hyperlink"/>
          </w:rPr>
          <w:t>12/18/2012</w:t>
        </w:r>
      </w:hyperlink>
    </w:p>
    <w:p w:rsidR="007E7802" w:rsidRDefault="00707E8E" w:rsidP="00804336">
      <w:hyperlink r:id="rId17" w:history="1">
        <w:r w:rsidR="007E7802" w:rsidRPr="007E7802">
          <w:rPr>
            <w:rStyle w:val="Hyperlink"/>
          </w:rPr>
          <w:t>5/30/2013</w:t>
        </w:r>
      </w:hyperlink>
    </w:p>
    <w:p w:rsidR="00804336" w:rsidRDefault="00804336" w:rsidP="00804336"/>
    <w:p w:rsidR="00804336" w:rsidRDefault="00804336" w:rsidP="00804336">
      <w:pPr>
        <w:sectPr w:rsidR="00804336" w:rsidSect="00804336">
          <w:pgSz w:w="12240" w:h="15840" w:code="1"/>
          <w:pgMar w:top="1080" w:right="1440" w:bottom="1080" w:left="1440" w:header="720" w:footer="720" w:gutter="0"/>
          <w:cols w:space="720"/>
          <w:noEndnote/>
          <w:docGrid w:linePitch="360"/>
        </w:sectPr>
      </w:pPr>
    </w:p>
    <w:p w:rsidR="007E7802" w:rsidRDefault="007E7802" w:rsidP="001D7F4F">
      <w:pPr>
        <w:pStyle w:val="BillDots"/>
      </w:pPr>
      <w:r>
        <w:lastRenderedPageBreak/>
        <w:t>COMMITTEE REPORT</w:t>
      </w:r>
    </w:p>
    <w:p w:rsidR="007E7802" w:rsidRDefault="007E7802" w:rsidP="001D7F4F">
      <w:pPr>
        <w:pStyle w:val="BillDots"/>
      </w:pPr>
      <w:r>
        <w:t>May 30, 2013</w:t>
      </w:r>
    </w:p>
    <w:p w:rsidR="007E7802" w:rsidRDefault="007E7802" w:rsidP="001D7F4F">
      <w:pPr>
        <w:pStyle w:val="BillDots"/>
      </w:pPr>
    </w:p>
    <w:p w:rsidR="007E7802" w:rsidRPr="00EE21D3" w:rsidRDefault="007E7802" w:rsidP="00EE21D3">
      <w:pPr>
        <w:pStyle w:val="BillDots"/>
        <w:tabs>
          <w:tab w:val="clear" w:pos="216"/>
          <w:tab w:val="clear" w:pos="432"/>
          <w:tab w:val="clear" w:pos="648"/>
          <w:tab w:val="clear" w:pos="864"/>
          <w:tab w:val="clear" w:pos="1080"/>
          <w:tab w:val="clear" w:pos="1296"/>
          <w:tab w:val="clear" w:pos="5904"/>
          <w:tab w:val="right" w:pos="5933"/>
        </w:tabs>
      </w:pPr>
      <w:r>
        <w:tab/>
      </w:r>
      <w:r>
        <w:rPr>
          <w:b/>
          <w:sz w:val="36"/>
        </w:rPr>
        <w:t>H. 3174</w:t>
      </w:r>
    </w:p>
    <w:p w:rsidR="007E7802" w:rsidRDefault="007E7802" w:rsidP="001D7F4F">
      <w:pPr>
        <w:pStyle w:val="BillDots"/>
      </w:pPr>
    </w:p>
    <w:p w:rsidR="007E7802" w:rsidRDefault="007E7802" w:rsidP="00EE21D3">
      <w:pPr>
        <w:pStyle w:val="BillDots"/>
        <w:jc w:val="center"/>
      </w:pPr>
      <w:r>
        <w:t>Introduced by Reps. Whitmire and V.S. Moss</w:t>
      </w:r>
    </w:p>
    <w:p w:rsidR="007E7802" w:rsidRDefault="007E7802" w:rsidP="001D7F4F">
      <w:pPr>
        <w:pStyle w:val="BillDots"/>
      </w:pPr>
    </w:p>
    <w:p w:rsidR="007E7802" w:rsidRDefault="007E7802" w:rsidP="001D7F4F">
      <w:pPr>
        <w:pStyle w:val="BillDots"/>
      </w:pPr>
      <w:r>
        <w:t>S. Printed 5/30/13--H.</w:t>
      </w:r>
    </w:p>
    <w:p w:rsidR="007E7802" w:rsidRDefault="007E7802" w:rsidP="001D7F4F">
      <w:pPr>
        <w:pStyle w:val="BillDots"/>
      </w:pPr>
      <w:r>
        <w:t>Read the first time January 8, 2013.</w:t>
      </w:r>
    </w:p>
    <w:p w:rsidR="007E7802" w:rsidRPr="00EE21D3" w:rsidRDefault="007E7802" w:rsidP="00EE21D3">
      <w:pPr>
        <w:pStyle w:val="BillDots"/>
        <w:jc w:val="center"/>
      </w:pPr>
      <w:r>
        <w:rPr>
          <w:u w:val="single"/>
        </w:rPr>
        <w:t>            </w:t>
      </w:r>
    </w:p>
    <w:p w:rsidR="007E7802" w:rsidRDefault="007E7802" w:rsidP="001D7F4F">
      <w:pPr>
        <w:pStyle w:val="BillDots"/>
      </w:pPr>
    </w:p>
    <w:p w:rsidR="007E7802" w:rsidRPr="00EE21D3" w:rsidRDefault="007E7802" w:rsidP="00EE21D3">
      <w:pPr>
        <w:pStyle w:val="BillDots"/>
        <w:jc w:val="center"/>
      </w:pPr>
      <w:r>
        <w:rPr>
          <w:b/>
        </w:rPr>
        <w:t>THE COMMITTEE ON JUDICIARY</w:t>
      </w:r>
    </w:p>
    <w:p w:rsidR="007E7802" w:rsidRDefault="007E7802" w:rsidP="001D7F4F">
      <w:pPr>
        <w:pStyle w:val="BillDots"/>
      </w:pPr>
      <w:r>
        <w:tab/>
        <w:t xml:space="preserve">To whom was referred a Bill (H. 3174) </w:t>
      </w:r>
      <w:r w:rsidRPr="00EE21D3">
        <w:rPr>
          <w:color w:val="000000" w:themeColor="text1"/>
          <w:u w:color="000000" w:themeColor="text1"/>
        </w:rPr>
        <w:t>to amend the Code of Laws of South Carolina, 1976, by adding Section 6</w:t>
      </w:r>
      <w:r w:rsidRPr="00EE21D3">
        <w:rPr>
          <w:color w:val="000000" w:themeColor="text1"/>
          <w:u w:color="000000" w:themeColor="text1"/>
        </w:rPr>
        <w:noBreakHyphen/>
        <w:t>9</w:t>
      </w:r>
      <w:r w:rsidRPr="00EE21D3">
        <w:rPr>
          <w:color w:val="000000" w:themeColor="text1"/>
          <w:u w:color="000000" w:themeColor="text1"/>
        </w:rPr>
        <w:noBreakHyphen/>
        <w:t>12 so as to allow the governing body of a county or municipality</w:t>
      </w:r>
      <w:r>
        <w:t>, etc., respectfully</w:t>
      </w:r>
    </w:p>
    <w:p w:rsidR="007E7802" w:rsidRPr="00EE21D3" w:rsidRDefault="007E7802" w:rsidP="00EE21D3">
      <w:pPr>
        <w:pStyle w:val="BillDots"/>
        <w:jc w:val="center"/>
      </w:pPr>
      <w:r>
        <w:rPr>
          <w:b/>
        </w:rPr>
        <w:t>REPORT:</w:t>
      </w:r>
    </w:p>
    <w:p w:rsidR="007E7802" w:rsidRDefault="007E7802" w:rsidP="001D7F4F">
      <w:pPr>
        <w:pStyle w:val="BillDots"/>
      </w:pPr>
      <w:r>
        <w:tab/>
        <w:t>That they have duly and carefully considered the same and recommend that the same do pass:</w:t>
      </w:r>
    </w:p>
    <w:p w:rsidR="007E7802" w:rsidRDefault="007E7802" w:rsidP="001D7F4F">
      <w:pPr>
        <w:pStyle w:val="BillDots"/>
      </w:pPr>
    </w:p>
    <w:p w:rsidR="007E7802" w:rsidRDefault="007E7802" w:rsidP="001D7F4F">
      <w:pPr>
        <w:pStyle w:val="BillDots"/>
      </w:pPr>
      <w:r>
        <w:t>F. GREGORY DELLENEY, JR. for Committee.</w:t>
      </w:r>
    </w:p>
    <w:p w:rsidR="007E7802" w:rsidRPr="00EE21D3" w:rsidRDefault="007E7802" w:rsidP="00EE21D3">
      <w:pPr>
        <w:pStyle w:val="BillDots"/>
        <w:jc w:val="center"/>
      </w:pPr>
      <w:r>
        <w:rPr>
          <w:u w:val="single"/>
        </w:rPr>
        <w:t>            </w:t>
      </w:r>
    </w:p>
    <w:p w:rsidR="007E7802" w:rsidRDefault="007E7802" w:rsidP="001D7F4F">
      <w:pPr>
        <w:pStyle w:val="BillDots"/>
        <w:sectPr w:rsidR="007E7802" w:rsidSect="00EE21D3">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E7802" w:rsidRDefault="007E7802" w:rsidP="001D7F4F">
      <w:pPr>
        <w:pStyle w:val="BillDots"/>
      </w:pPr>
    </w:p>
    <w:p w:rsidR="007E7802" w:rsidRDefault="007E7802" w:rsidP="003D01E8">
      <w:pPr>
        <w:pStyle w:val="Numbersforbills"/>
      </w:pPr>
    </w:p>
    <w:p w:rsidR="007E7802" w:rsidRDefault="007E78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02" w:rsidRDefault="007E78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02" w:rsidRDefault="007E78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02" w:rsidRDefault="007E78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02" w:rsidRDefault="007E78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02" w:rsidRDefault="007E78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02" w:rsidRPr="00325348" w:rsidRDefault="007E7802" w:rsidP="0012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E7802" w:rsidRDefault="007E78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02" w:rsidRPr="00932500" w:rsidRDefault="007E7802" w:rsidP="00896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32500">
        <w:rPr>
          <w:color w:val="000000" w:themeColor="text1"/>
          <w:u w:color="000000" w:themeColor="text1"/>
        </w:rPr>
        <w:t>TO AMEND THE CODE OF LAWS OF SOUTH CAROLINA, 1976, BY ADDING SECTION 6</w:t>
      </w:r>
      <w:r w:rsidRPr="00932500">
        <w:rPr>
          <w:color w:val="000000" w:themeColor="text1"/>
          <w:u w:color="000000" w:themeColor="text1"/>
        </w:rPr>
        <w:noBreakHyphen/>
        <w:t>9</w:t>
      </w:r>
      <w:r w:rsidRPr="00932500">
        <w:rPr>
          <w:color w:val="000000" w:themeColor="text1"/>
          <w:u w:color="000000" w:themeColor="text1"/>
        </w:rPr>
        <w:noBreakHyphen/>
        <w:t xml:space="preserve">12 SO AS TO ALLOW THE GOVERNING BODY OF A COUNTY OR MUNICIPALITY TO EXEMPT CERTAIN HISTORIC PROPERTIES FROM THE APPLICATION </w:t>
      </w:r>
      <w:r>
        <w:rPr>
          <w:color w:val="000000" w:themeColor="text1"/>
          <w:u w:color="000000" w:themeColor="text1"/>
        </w:rPr>
        <w:t xml:space="preserve">OR ENFORCEMENT </w:t>
      </w:r>
      <w:r w:rsidRPr="00932500">
        <w:rPr>
          <w:color w:val="000000" w:themeColor="text1"/>
          <w:u w:color="000000" w:themeColor="text1"/>
        </w:rPr>
        <w:t>OF BUILDING CODES UPON THE RECOMMENDATION OF THE LOCAL HISTORIC PRESERVATION COMMISSION.</w:t>
      </w:r>
    </w:p>
    <w:p w:rsidR="007E7802" w:rsidRDefault="007E78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7802" w:rsidRDefault="007E78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7802" w:rsidRDefault="007E78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02" w:rsidRPr="00932500" w:rsidRDefault="007E7802" w:rsidP="00896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500">
        <w:rPr>
          <w:color w:val="000000" w:themeColor="text1"/>
          <w:u w:color="000000" w:themeColor="text1"/>
        </w:rPr>
        <w:t>SECTION</w:t>
      </w:r>
      <w:r w:rsidRPr="00932500">
        <w:rPr>
          <w:color w:val="000000" w:themeColor="text1"/>
          <w:u w:color="000000" w:themeColor="text1"/>
        </w:rPr>
        <w:tab/>
        <w:t>1.</w:t>
      </w:r>
      <w:r w:rsidRPr="00932500">
        <w:rPr>
          <w:color w:val="000000" w:themeColor="text1"/>
          <w:u w:color="000000" w:themeColor="text1"/>
        </w:rPr>
        <w:tab/>
        <w:t>Chapter 9, Title 6 of the 1976 Code is amended by adding:</w:t>
      </w:r>
    </w:p>
    <w:p w:rsidR="007E7802" w:rsidRPr="00932500" w:rsidRDefault="007E7802" w:rsidP="00896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802" w:rsidRPr="00500857" w:rsidRDefault="007E7802" w:rsidP="000A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500">
        <w:rPr>
          <w:color w:val="000000" w:themeColor="text1"/>
          <w:u w:color="000000" w:themeColor="text1"/>
        </w:rPr>
        <w:tab/>
        <w:t>“Section 6</w:t>
      </w:r>
      <w:r w:rsidRPr="00932500">
        <w:rPr>
          <w:color w:val="000000" w:themeColor="text1"/>
          <w:u w:color="000000" w:themeColor="text1"/>
        </w:rPr>
        <w:noBreakHyphen/>
        <w:t>9</w:t>
      </w:r>
      <w:r w:rsidRPr="00932500">
        <w:rPr>
          <w:color w:val="000000" w:themeColor="text1"/>
          <w:u w:color="000000" w:themeColor="text1"/>
        </w:rPr>
        <w:noBreakHyphen/>
        <w:t>12.</w:t>
      </w:r>
      <w:r w:rsidRPr="00932500">
        <w:rPr>
          <w:color w:val="000000" w:themeColor="text1"/>
          <w:u w:color="000000" w:themeColor="text1"/>
        </w:rPr>
        <w:tab/>
        <w:t>(A)</w:t>
      </w:r>
      <w:r>
        <w:rPr>
          <w:color w:val="000000" w:themeColor="text1"/>
          <w:u w:color="000000" w:themeColor="text1"/>
        </w:rPr>
        <w:tab/>
      </w:r>
      <w:r w:rsidRPr="00500857">
        <w:rPr>
          <w:color w:val="000000" w:themeColor="text1"/>
          <w:u w:color="000000" w:themeColor="text1"/>
        </w:rPr>
        <w:t>Notwithstanding another provision of law, if the governing body of a county or municipality determines that the application of its building codes would prevent or significantly hinder the preservation or restoration of historic properties within its jurisdiction, the governing body may exempt a historic property from the application or enforcement of its building codes upon the recommendation of the local historic preservation commission.</w:t>
      </w:r>
    </w:p>
    <w:p w:rsidR="007E7802" w:rsidRPr="00932500" w:rsidRDefault="007E7802" w:rsidP="00896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932500">
        <w:rPr>
          <w:color w:val="000000" w:themeColor="text1"/>
          <w:szCs w:val="22"/>
          <w:u w:color="000000" w:themeColor="text1"/>
        </w:rPr>
        <w:tab/>
        <w:t>(B)</w:t>
      </w:r>
      <w:r>
        <w:rPr>
          <w:color w:val="000000" w:themeColor="text1"/>
          <w:szCs w:val="22"/>
          <w:u w:color="000000" w:themeColor="text1"/>
        </w:rPr>
        <w:tab/>
      </w:r>
      <w:r w:rsidRPr="00932500">
        <w:rPr>
          <w:color w:val="000000" w:themeColor="text1"/>
          <w:szCs w:val="22"/>
          <w:u w:color="000000" w:themeColor="text1"/>
        </w:rPr>
        <w:t xml:space="preserve">For purposes of this section, </w:t>
      </w:r>
      <w:r w:rsidRPr="00932500">
        <w:rPr>
          <w:color w:val="000000" w:themeColor="text1"/>
          <w:u w:color="000000" w:themeColor="text1"/>
        </w:rPr>
        <w:t>‘</w:t>
      </w:r>
      <w:r w:rsidRPr="00932500">
        <w:rPr>
          <w:color w:val="000000" w:themeColor="text1"/>
          <w:szCs w:val="22"/>
          <w:u w:color="000000" w:themeColor="text1"/>
        </w:rPr>
        <w:t>historic property</w:t>
      </w:r>
      <w:r w:rsidRPr="00932500">
        <w:rPr>
          <w:color w:val="000000" w:themeColor="text1"/>
          <w:u w:color="000000" w:themeColor="text1"/>
        </w:rPr>
        <w:t>’</w:t>
      </w:r>
      <w:r w:rsidRPr="00932500">
        <w:rPr>
          <w:color w:val="000000" w:themeColor="text1"/>
          <w:szCs w:val="22"/>
          <w:u w:color="000000" w:themeColor="text1"/>
        </w:rPr>
        <w:t xml:space="preserve"> means a building or structure designated as a local historic landmark, listed in the National </w:t>
      </w:r>
      <w:r w:rsidRPr="00932500">
        <w:rPr>
          <w:bCs/>
          <w:color w:val="000000" w:themeColor="text1"/>
          <w:szCs w:val="22"/>
          <w:u w:color="000000" w:themeColor="text1"/>
        </w:rPr>
        <w:t>Register</w:t>
      </w:r>
      <w:r w:rsidRPr="00932500">
        <w:rPr>
          <w:color w:val="000000" w:themeColor="text1"/>
          <w:szCs w:val="22"/>
          <w:u w:color="000000" w:themeColor="text1"/>
        </w:rPr>
        <w:t xml:space="preserve"> of </w:t>
      </w:r>
      <w:r w:rsidRPr="00932500">
        <w:rPr>
          <w:bCs/>
          <w:color w:val="000000" w:themeColor="text1"/>
          <w:szCs w:val="22"/>
          <w:u w:color="000000" w:themeColor="text1"/>
        </w:rPr>
        <w:t>Historic</w:t>
      </w:r>
      <w:r w:rsidRPr="00932500">
        <w:rPr>
          <w:color w:val="000000" w:themeColor="text1"/>
          <w:szCs w:val="22"/>
          <w:u w:color="000000" w:themeColor="text1"/>
        </w:rPr>
        <w:t xml:space="preserve"> </w:t>
      </w:r>
      <w:r w:rsidRPr="00932500">
        <w:rPr>
          <w:bCs/>
          <w:color w:val="000000" w:themeColor="text1"/>
          <w:szCs w:val="22"/>
          <w:u w:color="000000" w:themeColor="text1"/>
        </w:rPr>
        <w:t>Places</w:t>
      </w:r>
      <w:r w:rsidRPr="00932500">
        <w:rPr>
          <w:color w:val="000000" w:themeColor="text1"/>
          <w:szCs w:val="22"/>
          <w:u w:color="000000" w:themeColor="text1"/>
        </w:rPr>
        <w:t xml:space="preserve">, or located in a locally designated historic district or in a historic district listed in the National </w:t>
      </w:r>
      <w:r w:rsidRPr="00932500">
        <w:rPr>
          <w:bCs/>
          <w:color w:val="000000" w:themeColor="text1"/>
          <w:szCs w:val="22"/>
          <w:u w:color="000000" w:themeColor="text1"/>
        </w:rPr>
        <w:t>Register</w:t>
      </w:r>
      <w:r w:rsidRPr="00932500">
        <w:rPr>
          <w:color w:val="000000" w:themeColor="text1"/>
          <w:szCs w:val="22"/>
          <w:u w:color="000000" w:themeColor="text1"/>
        </w:rPr>
        <w:t xml:space="preserve"> of </w:t>
      </w:r>
      <w:r w:rsidRPr="00932500">
        <w:rPr>
          <w:bCs/>
          <w:color w:val="000000" w:themeColor="text1"/>
          <w:szCs w:val="22"/>
          <w:u w:color="000000" w:themeColor="text1"/>
        </w:rPr>
        <w:t>Historic</w:t>
      </w:r>
      <w:r w:rsidRPr="00932500">
        <w:rPr>
          <w:color w:val="000000" w:themeColor="text1"/>
          <w:szCs w:val="22"/>
          <w:u w:color="000000" w:themeColor="text1"/>
        </w:rPr>
        <w:t xml:space="preserve"> </w:t>
      </w:r>
      <w:r w:rsidRPr="00932500">
        <w:rPr>
          <w:bCs/>
          <w:color w:val="000000" w:themeColor="text1"/>
          <w:szCs w:val="22"/>
          <w:u w:color="000000" w:themeColor="text1"/>
        </w:rPr>
        <w:t>Places.</w:t>
      </w:r>
      <w:r w:rsidRPr="00932500">
        <w:rPr>
          <w:color w:val="000000" w:themeColor="text1"/>
          <w:u w:color="000000" w:themeColor="text1"/>
        </w:rPr>
        <w:t>”</w:t>
      </w:r>
    </w:p>
    <w:p w:rsidR="007E7802" w:rsidRPr="00932500" w:rsidRDefault="007E7802" w:rsidP="00896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7E7802" w:rsidRPr="00932500" w:rsidRDefault="007E7802" w:rsidP="00896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500">
        <w:rPr>
          <w:color w:val="000000" w:themeColor="text1"/>
          <w:u w:color="000000" w:themeColor="text1"/>
        </w:rPr>
        <w:t>SECTION</w:t>
      </w:r>
      <w:r w:rsidRPr="00932500">
        <w:rPr>
          <w:color w:val="000000" w:themeColor="text1"/>
          <w:u w:color="000000" w:themeColor="text1"/>
        </w:rPr>
        <w:tab/>
        <w:t>2.</w:t>
      </w:r>
      <w:r w:rsidRPr="00932500">
        <w:rPr>
          <w:color w:val="000000" w:themeColor="text1"/>
          <w:u w:color="000000" w:themeColor="text1"/>
        </w:rPr>
        <w:tab/>
        <w:t>This act takes effect upon approval by the Governor.</w:t>
      </w:r>
    </w:p>
    <w:p w:rsidR="007E7802" w:rsidRDefault="007E7802" w:rsidP="00D01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3CC9" w:rsidRDefault="00123CC9" w:rsidP="007E7802">
      <w:pPr>
        <w:pStyle w:val="BillDots"/>
      </w:pPr>
    </w:p>
    <w:sectPr w:rsidR="00123CC9" w:rsidSect="00EE21D3">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404" w:rsidRDefault="003B6404" w:rsidP="009F0C77">
      <w:r>
        <w:separator/>
      </w:r>
    </w:p>
  </w:endnote>
  <w:endnote w:type="continuationSeparator" w:id="0">
    <w:p w:rsidR="003B6404" w:rsidRDefault="003B64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B8774F-96FB-4196-8C31-447281FEB7B1}"/>
    <w:embedBold r:id="rId2" w:fontKey="{74CFE151-0A90-4214-94F8-5E4CF98844DF}"/>
  </w:font>
  <w:font w:name="Calibri">
    <w:panose1 w:val="020F0502020204030204"/>
    <w:charset w:val="00"/>
    <w:family w:val="swiss"/>
    <w:pitch w:val="variable"/>
    <w:sig w:usb0="E10002FF" w:usb1="4000ACFF" w:usb2="00000009" w:usb3="00000000" w:csb0="0000019F" w:csb1="00000000"/>
    <w:embedRegular r:id="rId3" w:fontKey="{EF8C6DC0-2F8D-4B52-A831-056972F3F67C}"/>
  </w:font>
  <w:font w:name="Tahoma">
    <w:panose1 w:val="020B0604030504040204"/>
    <w:charset w:val="00"/>
    <w:family w:val="swiss"/>
    <w:pitch w:val="variable"/>
    <w:sig w:usb0="21002A87" w:usb1="80000000" w:usb2="00000008" w:usb3="00000000" w:csb0="000101FF" w:csb1="00000000"/>
    <w:embedRegular r:id="rId4" w:fontKey="{F7ED4D19-AE82-4B5A-BDD3-CB219F13934B}"/>
  </w:font>
  <w:font w:name="Cambria">
    <w:panose1 w:val="02040503050406030204"/>
    <w:charset w:val="00"/>
    <w:family w:val="roman"/>
    <w:pitch w:val="variable"/>
    <w:sig w:usb0="E00002FF" w:usb1="400004FF" w:usb2="00000000" w:usb3="00000000" w:csb0="0000019F" w:csb1="00000000"/>
    <w:embedRegular r:id="rId5" w:fontKey="{89A08CA0-DBF2-4BE0-87C5-975C12F01C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802" w:rsidRPr="00123CC9" w:rsidRDefault="007E7802" w:rsidP="00123CC9">
    <w:pPr>
      <w:pStyle w:val="Footer"/>
      <w:tabs>
        <w:tab w:val="clear" w:pos="4680"/>
        <w:tab w:val="clear" w:pos="9360"/>
        <w:tab w:val="center" w:pos="2995"/>
      </w:tabs>
      <w:spacing w:before="120"/>
    </w:pPr>
    <w:r>
      <w:t>[3174-</w:t>
    </w:r>
    <w:r w:rsidR="005F034A">
      <w:fldChar w:fldCharType="begin"/>
    </w:r>
    <w:r w:rsidR="005F034A">
      <w:instrText xml:space="preserve"> PAGE  \* MERGEFORMAT </w:instrText>
    </w:r>
    <w:r w:rsidR="005F034A">
      <w:fldChar w:fldCharType="separate"/>
    </w:r>
    <w:r w:rsidR="00707E8E">
      <w:rPr>
        <w:noProof/>
      </w:rPr>
      <w:t>1</w:t>
    </w:r>
    <w:r w:rsidR="005F034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1D3" w:rsidRPr="00123CC9" w:rsidRDefault="007E7802" w:rsidP="00123CC9">
    <w:pPr>
      <w:pStyle w:val="Footer"/>
      <w:tabs>
        <w:tab w:val="clear" w:pos="4680"/>
        <w:tab w:val="clear" w:pos="9360"/>
        <w:tab w:val="center" w:pos="2995"/>
      </w:tabs>
      <w:spacing w:before="120"/>
    </w:pPr>
    <w:r>
      <w:t>[3174]</w:t>
    </w:r>
    <w:r>
      <w:tab/>
    </w:r>
    <w:r w:rsidR="006C6618">
      <w:fldChar w:fldCharType="begin"/>
    </w:r>
    <w:r>
      <w:instrText xml:space="preserve"> PAGE  \* MERGEFORMAT </w:instrText>
    </w:r>
    <w:r w:rsidR="006C6618">
      <w:fldChar w:fldCharType="separate"/>
    </w:r>
    <w:r>
      <w:rPr>
        <w:noProof/>
      </w:rPr>
      <w:t>1</w:t>
    </w:r>
    <w:r w:rsidR="006C661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404" w:rsidRDefault="003B6404" w:rsidP="009F0C77">
      <w:r>
        <w:separator/>
      </w:r>
    </w:p>
  </w:footnote>
  <w:footnote w:type="continuationSeparator" w:id="0">
    <w:p w:rsidR="003B6404" w:rsidRDefault="003B64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78ZW13"/>
    <w:docVar w:name="CoverBillType" w:val="b"/>
    <w:docVar w:name="docpath" w:val="L:\Council\bills\GGS\22478ZW13.DOCX"/>
    <w:docVar w:name="dvBillNumber" w:val="3174"/>
    <w:docVar w:name="dvBillNumberPrefix" w:val="H. "/>
    <w:docVar w:name="dvOriginalBody" w:val="House"/>
    <w:docVar w:name="dvSteno" w:val="GGS"/>
    <w:docVar w:name="NameofBody" w:val="h"/>
    <w:docVar w:name="vgroup2" w:val="Council"/>
  </w:docVars>
  <w:rsids>
    <w:rsidRoot w:val="00D94CF3"/>
    <w:rsid w:val="00011869"/>
    <w:rsid w:val="00014711"/>
    <w:rsid w:val="000A68C7"/>
    <w:rsid w:val="000D0054"/>
    <w:rsid w:val="000E1785"/>
    <w:rsid w:val="000F40FA"/>
    <w:rsid w:val="0010776B"/>
    <w:rsid w:val="00123CC9"/>
    <w:rsid w:val="0012466F"/>
    <w:rsid w:val="00133E66"/>
    <w:rsid w:val="001435A3"/>
    <w:rsid w:val="001C742A"/>
    <w:rsid w:val="001D08F2"/>
    <w:rsid w:val="001D525B"/>
    <w:rsid w:val="001D7F4F"/>
    <w:rsid w:val="00210546"/>
    <w:rsid w:val="002321B6"/>
    <w:rsid w:val="00237BAF"/>
    <w:rsid w:val="00250967"/>
    <w:rsid w:val="002543C8"/>
    <w:rsid w:val="00266D7D"/>
    <w:rsid w:val="00284AAE"/>
    <w:rsid w:val="00296320"/>
    <w:rsid w:val="002A456F"/>
    <w:rsid w:val="002E5912"/>
    <w:rsid w:val="00301B21"/>
    <w:rsid w:val="00304B8D"/>
    <w:rsid w:val="00324CB6"/>
    <w:rsid w:val="00325348"/>
    <w:rsid w:val="0032732C"/>
    <w:rsid w:val="00336AD0"/>
    <w:rsid w:val="00354FC4"/>
    <w:rsid w:val="0037079A"/>
    <w:rsid w:val="003B6404"/>
    <w:rsid w:val="003C1B13"/>
    <w:rsid w:val="003D01E8"/>
    <w:rsid w:val="003E148C"/>
    <w:rsid w:val="003E5288"/>
    <w:rsid w:val="003F6D79"/>
    <w:rsid w:val="0040131E"/>
    <w:rsid w:val="00413C77"/>
    <w:rsid w:val="0041760A"/>
    <w:rsid w:val="00417C01"/>
    <w:rsid w:val="00432179"/>
    <w:rsid w:val="00446DFB"/>
    <w:rsid w:val="004809EE"/>
    <w:rsid w:val="004B50F0"/>
    <w:rsid w:val="004E7D54"/>
    <w:rsid w:val="004F2D5C"/>
    <w:rsid w:val="004F3DD4"/>
    <w:rsid w:val="005273C6"/>
    <w:rsid w:val="00530A69"/>
    <w:rsid w:val="00543641"/>
    <w:rsid w:val="00545593"/>
    <w:rsid w:val="00577C6C"/>
    <w:rsid w:val="005C2FE2"/>
    <w:rsid w:val="005E2BC9"/>
    <w:rsid w:val="005F034A"/>
    <w:rsid w:val="005F0EBA"/>
    <w:rsid w:val="00605102"/>
    <w:rsid w:val="006215AA"/>
    <w:rsid w:val="00667B9E"/>
    <w:rsid w:val="006913C9"/>
    <w:rsid w:val="0069470D"/>
    <w:rsid w:val="006C6618"/>
    <w:rsid w:val="006E4FFD"/>
    <w:rsid w:val="006F0927"/>
    <w:rsid w:val="00707E8E"/>
    <w:rsid w:val="00716C8D"/>
    <w:rsid w:val="00734F00"/>
    <w:rsid w:val="00750678"/>
    <w:rsid w:val="00775CAB"/>
    <w:rsid w:val="007A70AE"/>
    <w:rsid w:val="007E7802"/>
    <w:rsid w:val="00804336"/>
    <w:rsid w:val="008362E8"/>
    <w:rsid w:val="00896E3E"/>
    <w:rsid w:val="008A1768"/>
    <w:rsid w:val="008B5BA5"/>
    <w:rsid w:val="008D0BA1"/>
    <w:rsid w:val="008F0F33"/>
    <w:rsid w:val="008F4429"/>
    <w:rsid w:val="0090768E"/>
    <w:rsid w:val="0094021A"/>
    <w:rsid w:val="009A6779"/>
    <w:rsid w:val="009B44AF"/>
    <w:rsid w:val="009C6A0B"/>
    <w:rsid w:val="009F0C77"/>
    <w:rsid w:val="009F4DD1"/>
    <w:rsid w:val="00A41684"/>
    <w:rsid w:val="00A64E80"/>
    <w:rsid w:val="00A72BCD"/>
    <w:rsid w:val="00A741D9"/>
    <w:rsid w:val="00A833AB"/>
    <w:rsid w:val="00A92B2F"/>
    <w:rsid w:val="00A96CDC"/>
    <w:rsid w:val="00A9741D"/>
    <w:rsid w:val="00AD4B17"/>
    <w:rsid w:val="00B042AB"/>
    <w:rsid w:val="00B412D4"/>
    <w:rsid w:val="00BE3C22"/>
    <w:rsid w:val="00C0345E"/>
    <w:rsid w:val="00C3483A"/>
    <w:rsid w:val="00C624AD"/>
    <w:rsid w:val="00C74E9D"/>
    <w:rsid w:val="00C82FD3"/>
    <w:rsid w:val="00C92819"/>
    <w:rsid w:val="00CA2D3B"/>
    <w:rsid w:val="00CA6693"/>
    <w:rsid w:val="00CB37AF"/>
    <w:rsid w:val="00CC6B7B"/>
    <w:rsid w:val="00CD2089"/>
    <w:rsid w:val="00D01276"/>
    <w:rsid w:val="00D73A67"/>
    <w:rsid w:val="00D77D81"/>
    <w:rsid w:val="00D82BDD"/>
    <w:rsid w:val="00D94CF3"/>
    <w:rsid w:val="00D970A9"/>
    <w:rsid w:val="00DA0979"/>
    <w:rsid w:val="00DB17B7"/>
    <w:rsid w:val="00DF20A3"/>
    <w:rsid w:val="00DF3845"/>
    <w:rsid w:val="00E22AAF"/>
    <w:rsid w:val="00E41911"/>
    <w:rsid w:val="00E456A2"/>
    <w:rsid w:val="00E67EFD"/>
    <w:rsid w:val="00E92EEF"/>
    <w:rsid w:val="00EE37C2"/>
    <w:rsid w:val="00F01EA7"/>
    <w:rsid w:val="00F24442"/>
    <w:rsid w:val="00F355C0"/>
    <w:rsid w:val="00F43DCF"/>
    <w:rsid w:val="00F50AE3"/>
    <w:rsid w:val="00F67CF1"/>
    <w:rsid w:val="00F840F0"/>
    <w:rsid w:val="00FB0D0D"/>
    <w:rsid w:val="00FB2E87"/>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23D48F-5342-4BA9-B8C0-E765C23DF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2E87"/>
    <w:rPr>
      <w:rFonts w:ascii="Tahoma" w:hAnsi="Tahoma" w:cs="Tahoma"/>
      <w:sz w:val="16"/>
      <w:szCs w:val="16"/>
    </w:rPr>
  </w:style>
  <w:style w:type="character" w:customStyle="1" w:styleId="BalloonTextChar">
    <w:name w:val="Balloon Text Char"/>
    <w:basedOn w:val="DefaultParagraphFont"/>
    <w:link w:val="BalloonText"/>
    <w:uiPriority w:val="99"/>
    <w:semiHidden/>
    <w:rsid w:val="00FB2E87"/>
    <w:rPr>
      <w:rFonts w:ascii="Tahoma" w:eastAsia="Times New Roman" w:hAnsi="Tahoma" w:cs="Tahoma"/>
      <w:sz w:val="16"/>
      <w:szCs w:val="16"/>
    </w:rPr>
  </w:style>
  <w:style w:type="character" w:styleId="Hyperlink">
    <w:name w:val="Hyperlink"/>
    <w:basedOn w:val="DefaultParagraphFont"/>
    <w:uiPriority w:val="99"/>
    <w:unhideWhenUsed/>
    <w:rsid w:val="008043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H:\HJ%20Archive\2014\01-16-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3\01-08-13.docx" TargetMode="External"/><Relationship Id="rId12" Type="http://schemas.openxmlformats.org/officeDocument/2006/relationships/hyperlink" Target="file:///H:\HJ%20Archive\2014\01-15-14.docx" TargetMode="External"/><Relationship Id="rId17" Type="http://schemas.openxmlformats.org/officeDocument/2006/relationships/hyperlink" Target="file:///p:\pprever\2013-14\3174_20130530.docx" TargetMode="External"/><Relationship Id="rId2" Type="http://schemas.openxmlformats.org/officeDocument/2006/relationships/styles" Target="styles.xml"/><Relationship Id="rId16" Type="http://schemas.openxmlformats.org/officeDocument/2006/relationships/hyperlink" Target="file:///p:\pprever\2013-14\3174_2012121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1-15-14.docx" TargetMode="External"/><Relationship Id="rId5" Type="http://schemas.openxmlformats.org/officeDocument/2006/relationships/footnotes" Target="footnotes.xml"/><Relationship Id="rId15" Type="http://schemas.openxmlformats.org/officeDocument/2006/relationships/hyperlink" Target="file:///H:\SJ%20Archive\2014\01-21-14.docx" TargetMode="External"/><Relationship Id="rId10" Type="http://schemas.openxmlformats.org/officeDocument/2006/relationships/hyperlink" Target="file:///H:\HJ%20Archive\2013\06-04-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3\05-30-13.docx" TargetMode="External"/><Relationship Id="rId14" Type="http://schemas.openxmlformats.org/officeDocument/2006/relationships/hyperlink" Target="file:///H:\SJ%20Archive\2014\01-2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A2A14-79B6-4BAA-A389-0F18EA268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570</Words>
  <Characters>3251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3174: Historic properties - South Carolina Legislature Online</dc:title>
  <dc:creator>GloriaShackelford</dc:creator>
  <cp:lastModifiedBy>N Cumfer</cp:lastModifiedBy>
  <cp:revision>17</cp:revision>
  <cp:lastPrinted>2012-12-13T20:07:00Z</cp:lastPrinted>
  <dcterms:created xsi:type="dcterms:W3CDTF">2013-05-30T21:26:00Z</dcterms:created>
  <dcterms:modified xsi:type="dcterms:W3CDTF">2014-12-05T16:32:00Z</dcterms:modified>
</cp:coreProperties>
</file>