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44C" w:rsidRDefault="0005144C" w:rsidP="0005144C">
      <w:pPr>
        <w:widowControl w:val="0"/>
        <w:jc w:val="center"/>
      </w:pPr>
      <w:r w:rsidRPr="0005144C">
        <w:rPr>
          <w:b/>
        </w:rPr>
        <w:t>South Carolina General Assembly</w:t>
      </w:r>
    </w:p>
    <w:p w:rsidR="0005144C" w:rsidRDefault="0005144C" w:rsidP="0005144C">
      <w:pPr>
        <w:widowControl w:val="0"/>
        <w:jc w:val="center"/>
      </w:pPr>
      <w:r>
        <w:t>120th Session, 2013-2014</w:t>
      </w:r>
    </w:p>
    <w:p w:rsidR="0005144C" w:rsidRDefault="0005144C" w:rsidP="0005144C">
      <w:pPr>
        <w:widowControl w:val="0"/>
        <w:jc w:val="left"/>
      </w:pPr>
    </w:p>
    <w:p w:rsidR="0005144C" w:rsidRDefault="0005144C" w:rsidP="0005144C">
      <w:pPr>
        <w:widowControl w:val="0"/>
        <w:jc w:val="left"/>
        <w:rPr>
          <w:b/>
        </w:rPr>
      </w:pPr>
      <w:r w:rsidRPr="0005144C">
        <w:rPr>
          <w:b/>
        </w:rPr>
        <w:t>H. 3435</w:t>
      </w:r>
    </w:p>
    <w:p w:rsidR="0005144C" w:rsidRDefault="0005144C" w:rsidP="0005144C">
      <w:pPr>
        <w:widowControl w:val="0"/>
        <w:jc w:val="left"/>
        <w:rPr>
          <w:b/>
        </w:rPr>
      </w:pPr>
    </w:p>
    <w:p w:rsidR="0005144C" w:rsidRDefault="0005144C" w:rsidP="0005144C">
      <w:pPr>
        <w:widowControl w:val="0"/>
        <w:jc w:val="left"/>
      </w:pPr>
      <w:r w:rsidRPr="0005144C">
        <w:rPr>
          <w:b/>
        </w:rPr>
        <w:t>STATUS INFORMATION</w:t>
      </w:r>
    </w:p>
    <w:p w:rsidR="0005144C" w:rsidRDefault="0005144C" w:rsidP="0005144C">
      <w:pPr>
        <w:widowControl w:val="0"/>
        <w:jc w:val="left"/>
      </w:pPr>
    </w:p>
    <w:p w:rsidR="0005144C" w:rsidRDefault="0005144C" w:rsidP="0005144C">
      <w:pPr>
        <w:widowControl w:val="0"/>
        <w:jc w:val="left"/>
      </w:pPr>
      <w:r>
        <w:t>General Bill</w:t>
      </w:r>
    </w:p>
    <w:p w:rsidR="0005144C" w:rsidRDefault="009747F9" w:rsidP="0005144C">
      <w:pPr>
        <w:widowControl w:val="0"/>
        <w:jc w:val="left"/>
      </w:pPr>
      <w:r>
        <w:t>Sponsors: Reps. Skelton, Horne, J.E. Smith, Cobb</w:t>
      </w:r>
      <w:r>
        <w:noBreakHyphen/>
        <w:t>Hunter, K.R. Crawford and Knight</w:t>
      </w:r>
    </w:p>
    <w:p w:rsidR="0005144C" w:rsidRDefault="0005144C" w:rsidP="0005144C">
      <w:pPr>
        <w:widowControl w:val="0"/>
        <w:jc w:val="left"/>
      </w:pPr>
      <w:r>
        <w:t>Document Path: l:\council\bills\agm\19857ab13.docx</w:t>
      </w:r>
    </w:p>
    <w:p w:rsidR="0005144C" w:rsidRDefault="0005144C" w:rsidP="0005144C">
      <w:pPr>
        <w:widowControl w:val="0"/>
        <w:jc w:val="left"/>
      </w:pPr>
    </w:p>
    <w:p w:rsidR="005A6293" w:rsidRDefault="005A6293" w:rsidP="0005144C">
      <w:pPr>
        <w:widowControl w:val="0"/>
        <w:jc w:val="left"/>
      </w:pPr>
      <w:r>
        <w:t>Introduced in the House on January 29, 2013</w:t>
      </w:r>
    </w:p>
    <w:p w:rsidR="005A6293" w:rsidRDefault="005A6293" w:rsidP="0005144C">
      <w:pPr>
        <w:widowControl w:val="0"/>
        <w:jc w:val="left"/>
      </w:pPr>
      <w:r>
        <w:t>Introduced in the Senate on April 30, 2014</w:t>
      </w:r>
    </w:p>
    <w:p w:rsidR="005A6293" w:rsidRDefault="005A6293" w:rsidP="0005144C">
      <w:pPr>
        <w:widowControl w:val="0"/>
        <w:jc w:val="left"/>
      </w:pPr>
      <w:r>
        <w:t>Last Amended on April 29, 2014</w:t>
      </w:r>
    </w:p>
    <w:p w:rsidR="005A6293" w:rsidRDefault="005A6293" w:rsidP="0005144C">
      <w:pPr>
        <w:widowControl w:val="0"/>
        <w:jc w:val="left"/>
      </w:pPr>
      <w:r>
        <w:t>Currently residing in the Senate</w:t>
      </w:r>
    </w:p>
    <w:p w:rsidR="005A6293" w:rsidRDefault="005A6293" w:rsidP="0005144C">
      <w:pPr>
        <w:widowControl w:val="0"/>
        <w:jc w:val="left"/>
      </w:pPr>
    </w:p>
    <w:p w:rsidR="0005144C" w:rsidRDefault="0005144C" w:rsidP="0005144C">
      <w:pPr>
        <w:widowControl w:val="0"/>
        <w:jc w:val="left"/>
      </w:pPr>
      <w:r>
        <w:t xml:space="preserve">Summary: </w:t>
      </w:r>
      <w:r w:rsidR="00A7254D">
        <w:t>Comprehensive Health Education Act</w:t>
      </w:r>
    </w:p>
    <w:p w:rsidR="0005144C" w:rsidRDefault="0005144C" w:rsidP="0005144C">
      <w:pPr>
        <w:widowControl w:val="0"/>
        <w:jc w:val="left"/>
      </w:pPr>
    </w:p>
    <w:p w:rsidR="0005144C" w:rsidRDefault="0005144C" w:rsidP="0005144C">
      <w:pPr>
        <w:widowControl w:val="0"/>
        <w:jc w:val="left"/>
      </w:pPr>
    </w:p>
    <w:p w:rsidR="0005144C" w:rsidRDefault="0005144C" w:rsidP="0005144C">
      <w:pPr>
        <w:widowControl w:val="0"/>
        <w:tabs>
          <w:tab w:val="center" w:pos="590"/>
          <w:tab w:val="center" w:pos="1440"/>
          <w:tab w:val="left" w:pos="1872"/>
          <w:tab w:val="left" w:pos="9187"/>
        </w:tabs>
        <w:jc w:val="left"/>
      </w:pPr>
      <w:r w:rsidRPr="0005144C">
        <w:rPr>
          <w:b/>
        </w:rPr>
        <w:t>HISTORY OF LEGISLATIVE ACTIONS</w:t>
      </w:r>
    </w:p>
    <w:p w:rsidR="0005144C" w:rsidRDefault="0005144C" w:rsidP="0005144C">
      <w:pPr>
        <w:widowControl w:val="0"/>
        <w:tabs>
          <w:tab w:val="center" w:pos="590"/>
          <w:tab w:val="center" w:pos="1440"/>
          <w:tab w:val="left" w:pos="1872"/>
          <w:tab w:val="left" w:pos="9187"/>
        </w:tabs>
        <w:jc w:val="left"/>
      </w:pPr>
    </w:p>
    <w:p w:rsidR="0005144C" w:rsidRPr="0005144C" w:rsidRDefault="0005144C" w:rsidP="0005144C">
      <w:pPr>
        <w:widowControl w:val="0"/>
        <w:tabs>
          <w:tab w:val="center" w:pos="590"/>
          <w:tab w:val="center" w:pos="1440"/>
          <w:tab w:val="left" w:pos="1872"/>
          <w:tab w:val="left" w:pos="9187"/>
        </w:tabs>
        <w:jc w:val="left"/>
      </w:pPr>
      <w:r w:rsidRPr="0005144C">
        <w:rPr>
          <w:u w:val="single"/>
        </w:rPr>
        <w:tab/>
        <w:t>Date</w:t>
      </w:r>
      <w:r w:rsidRPr="0005144C">
        <w:rPr>
          <w:u w:val="single"/>
        </w:rPr>
        <w:tab/>
        <w:t>Body</w:t>
      </w:r>
      <w:r w:rsidRPr="0005144C">
        <w:rPr>
          <w:u w:val="single"/>
        </w:rPr>
        <w:tab/>
        <w:t>Action Description with journal page number</w:t>
      </w:r>
      <w:r w:rsidRPr="0005144C">
        <w:rPr>
          <w:u w:val="single"/>
        </w:rPr>
        <w:tab/>
      </w:r>
      <w:bookmarkStart w:id="0" w:name="_GoBack"/>
      <w:bookmarkEnd w:id="0"/>
    </w:p>
    <w:p w:rsidR="0065383E" w:rsidRDefault="0065383E" w:rsidP="0065383E">
      <w:pPr>
        <w:widowControl w:val="0"/>
        <w:tabs>
          <w:tab w:val="right" w:pos="1008"/>
          <w:tab w:val="left" w:pos="1152"/>
          <w:tab w:val="left" w:pos="1872"/>
          <w:tab w:val="left" w:pos="9187"/>
        </w:tabs>
        <w:ind w:left="2088" w:hanging="2088"/>
        <w:jc w:val="left"/>
      </w:pPr>
      <w:r>
        <w:tab/>
        <w:t>1/29/2013</w:t>
      </w:r>
      <w:r>
        <w:tab/>
        <w:t>House</w:t>
      </w:r>
      <w:r>
        <w:tab/>
      </w:r>
      <w:r w:rsidRPr="006536F6">
        <w:t>Introduced and read first time (</w:t>
      </w:r>
      <w:hyperlink r:id="rId7" w:history="1">
        <w:r w:rsidRPr="006536F6">
          <w:rPr>
            <w:rStyle w:val="Hyperlink"/>
          </w:rPr>
          <w:t>House Journal</w:t>
        </w:r>
        <w:r w:rsidRPr="006536F6">
          <w:rPr>
            <w:rStyle w:val="Hyperlink"/>
          </w:rPr>
          <w:noBreakHyphen/>
          <w:t>page 12</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1/29/2013</w:t>
      </w:r>
      <w:r>
        <w:tab/>
        <w:t>House</w:t>
      </w:r>
      <w:r>
        <w:tab/>
      </w:r>
      <w:r w:rsidRPr="006536F6">
        <w:t>Referred to Co</w:t>
      </w:r>
      <w:r>
        <w:t xml:space="preserve">mmittee on </w:t>
      </w:r>
      <w:r w:rsidRPr="006536F6">
        <w:rPr>
          <w:b/>
        </w:rPr>
        <w:t>Education and Public Works</w:t>
      </w:r>
      <w:r w:rsidRPr="006536F6">
        <w:t xml:space="preserve"> (</w:t>
      </w:r>
      <w:hyperlink r:id="rId8" w:history="1">
        <w:r w:rsidRPr="006536F6">
          <w:rPr>
            <w:rStyle w:val="Hyperlink"/>
          </w:rPr>
          <w:t>House Journal</w:t>
        </w:r>
        <w:r w:rsidRPr="006536F6">
          <w:rPr>
            <w:rStyle w:val="Hyperlink"/>
          </w:rPr>
          <w:noBreakHyphen/>
          <w:t>page 12</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2/19/2013</w:t>
      </w:r>
      <w:r>
        <w:tab/>
        <w:t>House</w:t>
      </w:r>
      <w:r>
        <w:tab/>
      </w:r>
      <w:r w:rsidRPr="006536F6">
        <w:t>Member(s) request name added as sponsor: Horne</w:t>
      </w:r>
    </w:p>
    <w:p w:rsidR="0065383E" w:rsidRDefault="0065383E" w:rsidP="0065383E">
      <w:pPr>
        <w:widowControl w:val="0"/>
        <w:tabs>
          <w:tab w:val="right" w:pos="1008"/>
          <w:tab w:val="left" w:pos="1152"/>
          <w:tab w:val="left" w:pos="1872"/>
          <w:tab w:val="left" w:pos="9187"/>
        </w:tabs>
        <w:ind w:left="2088" w:hanging="2088"/>
        <w:jc w:val="left"/>
      </w:pPr>
      <w:r>
        <w:tab/>
        <w:t>2/20/2013</w:t>
      </w:r>
      <w:r>
        <w:tab/>
        <w:t>House</w:t>
      </w:r>
      <w:r>
        <w:tab/>
      </w:r>
      <w:r w:rsidRPr="006536F6">
        <w:t>Member(s) request name added as sponsor: J.E.Smith</w:t>
      </w:r>
    </w:p>
    <w:p w:rsidR="0065383E" w:rsidRDefault="0065383E" w:rsidP="0065383E">
      <w:pPr>
        <w:widowControl w:val="0"/>
        <w:tabs>
          <w:tab w:val="right" w:pos="1008"/>
          <w:tab w:val="left" w:pos="1152"/>
          <w:tab w:val="left" w:pos="1872"/>
          <w:tab w:val="left" w:pos="9187"/>
        </w:tabs>
        <w:ind w:left="2088" w:hanging="2088"/>
        <w:jc w:val="left"/>
      </w:pPr>
      <w:r>
        <w:tab/>
        <w:t>3/6/2013</w:t>
      </w:r>
      <w:r>
        <w:tab/>
        <w:t>House</w:t>
      </w:r>
      <w:r>
        <w:tab/>
      </w:r>
      <w:r w:rsidRPr="006536F6">
        <w:t>Member(s) request name added as sponsor: Cobb</w:t>
      </w:r>
      <w:r>
        <w:noBreakHyphen/>
      </w:r>
      <w:r w:rsidRPr="006536F6">
        <w:t>Hunter</w:t>
      </w:r>
    </w:p>
    <w:p w:rsidR="0065383E" w:rsidRDefault="0065383E" w:rsidP="0065383E">
      <w:pPr>
        <w:widowControl w:val="0"/>
        <w:tabs>
          <w:tab w:val="right" w:pos="1008"/>
          <w:tab w:val="left" w:pos="1152"/>
          <w:tab w:val="left" w:pos="1872"/>
          <w:tab w:val="left" w:pos="9187"/>
        </w:tabs>
        <w:ind w:left="2088" w:hanging="2088"/>
        <w:jc w:val="left"/>
      </w:pPr>
      <w:r>
        <w:tab/>
        <w:t>4/24/2013</w:t>
      </w:r>
      <w:r>
        <w:tab/>
        <w:t>House</w:t>
      </w:r>
      <w:r>
        <w:tab/>
      </w:r>
      <w:r w:rsidRPr="006536F6">
        <w:t>Member(s) request name added as sponsor: K.R.Crawford</w:t>
      </w:r>
    </w:p>
    <w:p w:rsidR="0065383E" w:rsidRDefault="0065383E" w:rsidP="0065383E">
      <w:pPr>
        <w:widowControl w:val="0"/>
        <w:tabs>
          <w:tab w:val="right" w:pos="1008"/>
          <w:tab w:val="left" w:pos="1152"/>
          <w:tab w:val="left" w:pos="1872"/>
          <w:tab w:val="left" w:pos="9187"/>
        </w:tabs>
        <w:ind w:left="2088" w:hanging="2088"/>
        <w:jc w:val="left"/>
      </w:pPr>
      <w:r>
        <w:tab/>
        <w:t>1/16/2014</w:t>
      </w:r>
      <w:r>
        <w:tab/>
        <w:t>House</w:t>
      </w:r>
      <w:r>
        <w:tab/>
      </w:r>
      <w:r w:rsidRPr="006536F6">
        <w:t>Member(s) request name added as sponsor: Knight</w:t>
      </w:r>
    </w:p>
    <w:p w:rsidR="0065383E" w:rsidRDefault="0065383E" w:rsidP="0065383E">
      <w:pPr>
        <w:widowControl w:val="0"/>
        <w:tabs>
          <w:tab w:val="right" w:pos="1008"/>
          <w:tab w:val="left" w:pos="1152"/>
          <w:tab w:val="left" w:pos="1872"/>
          <w:tab w:val="left" w:pos="9187"/>
        </w:tabs>
        <w:ind w:left="2088" w:hanging="2088"/>
        <w:jc w:val="left"/>
      </w:pPr>
      <w:r>
        <w:tab/>
        <w:t>4/3/2014</w:t>
      </w:r>
      <w:r>
        <w:tab/>
        <w:t>House</w:t>
      </w:r>
      <w:r>
        <w:tab/>
      </w:r>
      <w:r w:rsidRPr="006536F6">
        <w:t>Committee r</w:t>
      </w:r>
      <w:r>
        <w:t xml:space="preserve">eport: Favorable with amendment </w:t>
      </w:r>
      <w:r w:rsidRPr="006536F6">
        <w:rPr>
          <w:b/>
        </w:rPr>
        <w:t>Education and Public Works</w:t>
      </w:r>
      <w:r w:rsidRPr="006536F6">
        <w:t xml:space="preserve"> (</w:t>
      </w:r>
      <w:hyperlink r:id="rId9" w:history="1">
        <w:r w:rsidRPr="006536F6">
          <w:rPr>
            <w:rStyle w:val="Hyperlink"/>
          </w:rPr>
          <w:t>House Journal</w:t>
        </w:r>
        <w:r w:rsidRPr="006536F6">
          <w:rPr>
            <w:rStyle w:val="Hyperlink"/>
          </w:rPr>
          <w:noBreakHyphen/>
          <w:t>page 46</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4/10/2014</w:t>
      </w:r>
      <w:r>
        <w:tab/>
        <w:t>House</w:t>
      </w:r>
      <w:r>
        <w:tab/>
      </w:r>
      <w:r w:rsidRPr="006536F6">
        <w:t>Requests for de</w:t>
      </w:r>
      <w:r>
        <w:t>bate</w:t>
      </w:r>
      <w:r>
        <w:noBreakHyphen/>
        <w:t xml:space="preserve">Rep(s). Hamilton, VS Moss, </w:t>
      </w:r>
      <w:r w:rsidRPr="006536F6">
        <w:t>Henderson, JE Smi</w:t>
      </w:r>
      <w:r>
        <w:t xml:space="preserve">th, Nanney, Stringer, Hardwick, </w:t>
      </w:r>
      <w:r w:rsidRPr="006536F6">
        <w:t>Delleney, Loftis</w:t>
      </w:r>
      <w:r>
        <w:t xml:space="preserve">, Bedingfield, Wood, Forrester, </w:t>
      </w:r>
      <w:r w:rsidRPr="006536F6">
        <w:t>Thayer, Rivers, Crosby</w:t>
      </w:r>
    </w:p>
    <w:p w:rsidR="0065383E" w:rsidRDefault="0065383E" w:rsidP="0065383E">
      <w:pPr>
        <w:widowControl w:val="0"/>
        <w:tabs>
          <w:tab w:val="right" w:pos="1008"/>
          <w:tab w:val="left" w:pos="1152"/>
          <w:tab w:val="left" w:pos="1872"/>
          <w:tab w:val="left" w:pos="9187"/>
        </w:tabs>
        <w:ind w:left="2088" w:hanging="2088"/>
        <w:jc w:val="left"/>
      </w:pPr>
      <w:r>
        <w:tab/>
        <w:t>4/29/2014</w:t>
      </w:r>
      <w:r>
        <w:tab/>
        <w:t>House</w:t>
      </w:r>
      <w:r>
        <w:tab/>
      </w:r>
      <w:r w:rsidRPr="006536F6">
        <w:t>Amended (</w:t>
      </w:r>
      <w:hyperlink r:id="rId10" w:history="1">
        <w:r w:rsidRPr="006536F6">
          <w:rPr>
            <w:rStyle w:val="Hyperlink"/>
          </w:rPr>
          <w:t>House Journal</w:t>
        </w:r>
        <w:r w:rsidRPr="006536F6">
          <w:rPr>
            <w:rStyle w:val="Hyperlink"/>
          </w:rPr>
          <w:noBreakHyphen/>
          <w:t>page 46</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4/29/2014</w:t>
      </w:r>
      <w:r>
        <w:tab/>
        <w:t>House</w:t>
      </w:r>
      <w:r>
        <w:tab/>
      </w:r>
      <w:r w:rsidRPr="006536F6">
        <w:t>Read second time (</w:t>
      </w:r>
      <w:hyperlink r:id="rId11" w:history="1">
        <w:r w:rsidRPr="006536F6">
          <w:rPr>
            <w:rStyle w:val="Hyperlink"/>
          </w:rPr>
          <w:t>House Journal</w:t>
        </w:r>
        <w:r w:rsidRPr="006536F6">
          <w:rPr>
            <w:rStyle w:val="Hyperlink"/>
          </w:rPr>
          <w:noBreakHyphen/>
          <w:t>page 46</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4/29/2014</w:t>
      </w:r>
      <w:r>
        <w:tab/>
        <w:t>House</w:t>
      </w:r>
      <w:r>
        <w:tab/>
      </w:r>
      <w:r w:rsidRPr="006536F6">
        <w:t>Roll call Yeas</w:t>
      </w:r>
      <w:r>
        <w:noBreakHyphen/>
      </w:r>
      <w:r w:rsidRPr="006536F6">
        <w:t>57  Nays</w:t>
      </w:r>
      <w:r>
        <w:noBreakHyphen/>
      </w:r>
      <w:r w:rsidRPr="006536F6">
        <w:t>53 (</w:t>
      </w:r>
      <w:hyperlink r:id="rId12" w:history="1">
        <w:r w:rsidRPr="006536F6">
          <w:rPr>
            <w:rStyle w:val="Hyperlink"/>
          </w:rPr>
          <w:t>House Journal</w:t>
        </w:r>
        <w:r w:rsidRPr="006536F6">
          <w:rPr>
            <w:rStyle w:val="Hyperlink"/>
          </w:rPr>
          <w:noBreakHyphen/>
          <w:t>page 51</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4/30/2014</w:t>
      </w:r>
      <w:r>
        <w:tab/>
        <w:t>House</w:t>
      </w:r>
      <w:r>
        <w:tab/>
      </w:r>
      <w:r w:rsidRPr="006536F6">
        <w:t>Rea</w:t>
      </w:r>
      <w:r>
        <w:t xml:space="preserve">d third time and sent to Senate </w:t>
      </w:r>
      <w:r w:rsidRPr="006536F6">
        <w:t>(</w:t>
      </w:r>
      <w:hyperlink r:id="rId13" w:history="1">
        <w:r w:rsidRPr="006536F6">
          <w:rPr>
            <w:rStyle w:val="Hyperlink"/>
          </w:rPr>
          <w:t>House Journal</w:t>
        </w:r>
        <w:r w:rsidRPr="006536F6">
          <w:rPr>
            <w:rStyle w:val="Hyperlink"/>
          </w:rPr>
          <w:noBreakHyphen/>
          <w:t>page 55</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4/30/2014</w:t>
      </w:r>
      <w:r>
        <w:tab/>
        <w:t>House</w:t>
      </w:r>
      <w:r>
        <w:tab/>
      </w:r>
      <w:r w:rsidRPr="006536F6">
        <w:t>Roll call Yeas</w:t>
      </w:r>
      <w:r>
        <w:noBreakHyphen/>
      </w:r>
      <w:r w:rsidRPr="006536F6">
        <w:t>51  Nays</w:t>
      </w:r>
      <w:r>
        <w:noBreakHyphen/>
      </w:r>
      <w:r w:rsidRPr="006536F6">
        <w:t>49 (</w:t>
      </w:r>
      <w:hyperlink r:id="rId14" w:history="1">
        <w:r w:rsidRPr="006536F6">
          <w:rPr>
            <w:rStyle w:val="Hyperlink"/>
          </w:rPr>
          <w:t>House Journal</w:t>
        </w:r>
        <w:r w:rsidRPr="006536F6">
          <w:rPr>
            <w:rStyle w:val="Hyperlink"/>
          </w:rPr>
          <w:noBreakHyphen/>
          <w:t>page 55</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4/30/2014</w:t>
      </w:r>
      <w:r>
        <w:tab/>
        <w:t>Senate</w:t>
      </w:r>
      <w:r>
        <w:tab/>
      </w:r>
      <w:r w:rsidRPr="006536F6">
        <w:t>Introduced and read first time (</w:t>
      </w:r>
      <w:hyperlink r:id="rId15" w:history="1">
        <w:r w:rsidRPr="006536F6">
          <w:rPr>
            <w:rStyle w:val="Hyperlink"/>
          </w:rPr>
          <w:t>Senate Journal</w:t>
        </w:r>
        <w:r w:rsidRPr="006536F6">
          <w:rPr>
            <w:rStyle w:val="Hyperlink"/>
          </w:rPr>
          <w:noBreakHyphen/>
          <w:t>page 9</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4/30/2014</w:t>
      </w:r>
      <w:r>
        <w:tab/>
        <w:t>Senate</w:t>
      </w:r>
      <w:r>
        <w:tab/>
      </w:r>
      <w:r w:rsidRPr="006536F6">
        <w:t>Ref</w:t>
      </w:r>
      <w:r>
        <w:t xml:space="preserve">erred to Committee on </w:t>
      </w:r>
      <w:r w:rsidRPr="006536F6">
        <w:rPr>
          <w:b/>
        </w:rPr>
        <w:t>Education</w:t>
      </w:r>
      <w:r>
        <w:t xml:space="preserve"> </w:t>
      </w:r>
      <w:r w:rsidRPr="006536F6">
        <w:t>(</w:t>
      </w:r>
      <w:hyperlink r:id="rId16" w:history="1">
        <w:r w:rsidRPr="006536F6">
          <w:rPr>
            <w:rStyle w:val="Hyperlink"/>
          </w:rPr>
          <w:t>Senate Journal</w:t>
        </w:r>
        <w:r w:rsidRPr="006536F6">
          <w:rPr>
            <w:rStyle w:val="Hyperlink"/>
          </w:rPr>
          <w:noBreakHyphen/>
          <w:t>page 9</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r>
        <w:tab/>
        <w:t>4/30/2014</w:t>
      </w:r>
      <w:r>
        <w:tab/>
      </w:r>
      <w:r>
        <w:tab/>
      </w:r>
      <w:r w:rsidRPr="006536F6">
        <w:t>Scrivener's error corrected</w:t>
      </w:r>
    </w:p>
    <w:p w:rsidR="0065383E" w:rsidRDefault="0065383E" w:rsidP="0065383E">
      <w:pPr>
        <w:widowControl w:val="0"/>
        <w:tabs>
          <w:tab w:val="right" w:pos="1008"/>
          <w:tab w:val="left" w:pos="1152"/>
          <w:tab w:val="left" w:pos="1872"/>
          <w:tab w:val="left" w:pos="9187"/>
        </w:tabs>
        <w:ind w:left="2088" w:hanging="2088"/>
        <w:jc w:val="left"/>
      </w:pPr>
      <w:r>
        <w:tab/>
        <w:t>5/29/2014</w:t>
      </w:r>
      <w:r>
        <w:tab/>
        <w:t>Senate</w:t>
      </w:r>
      <w:r>
        <w:tab/>
      </w:r>
      <w:r w:rsidRPr="006536F6">
        <w:t>Committee repor</w:t>
      </w:r>
      <w:r>
        <w:t xml:space="preserve">t: Majority favorable, minority </w:t>
      </w:r>
      <w:r w:rsidRPr="006536F6">
        <w:t xml:space="preserve">unfavorable </w:t>
      </w:r>
      <w:r w:rsidRPr="006536F6">
        <w:rPr>
          <w:b/>
        </w:rPr>
        <w:t>Education</w:t>
      </w:r>
      <w:r w:rsidRPr="006536F6">
        <w:t xml:space="preserve"> (</w:t>
      </w:r>
      <w:hyperlink r:id="rId17" w:history="1">
        <w:r w:rsidRPr="006536F6">
          <w:rPr>
            <w:rStyle w:val="Hyperlink"/>
          </w:rPr>
          <w:t>Senate Journal</w:t>
        </w:r>
        <w:r w:rsidRPr="006536F6">
          <w:rPr>
            <w:rStyle w:val="Hyperlink"/>
          </w:rPr>
          <w:noBreakHyphen/>
          <w:t>page 42</w:t>
        </w:r>
      </w:hyperlink>
      <w:r w:rsidRPr="006536F6">
        <w:t>)</w:t>
      </w:r>
    </w:p>
    <w:p w:rsidR="0065383E" w:rsidRDefault="0065383E" w:rsidP="0065383E">
      <w:pPr>
        <w:widowControl w:val="0"/>
        <w:tabs>
          <w:tab w:val="right" w:pos="1008"/>
          <w:tab w:val="left" w:pos="1152"/>
          <w:tab w:val="left" w:pos="1872"/>
          <w:tab w:val="left" w:pos="9187"/>
        </w:tabs>
        <w:ind w:left="2088" w:hanging="2088"/>
        <w:jc w:val="left"/>
      </w:pPr>
    </w:p>
    <w:p w:rsidR="0005144C" w:rsidRPr="0005144C" w:rsidRDefault="0005144C" w:rsidP="0005144C">
      <w:pPr>
        <w:widowControl w:val="0"/>
        <w:tabs>
          <w:tab w:val="right" w:pos="1008"/>
          <w:tab w:val="left" w:pos="1152"/>
          <w:tab w:val="left" w:pos="1872"/>
          <w:tab w:val="left" w:pos="9187"/>
        </w:tabs>
        <w:ind w:left="2088" w:hanging="2088"/>
        <w:jc w:val="left"/>
      </w:pPr>
    </w:p>
    <w:p w:rsidR="0005144C" w:rsidRDefault="0005144C" w:rsidP="0005144C">
      <w:pPr>
        <w:widowControl w:val="0"/>
        <w:jc w:val="left"/>
      </w:pPr>
      <w:r w:rsidRPr="0005144C">
        <w:rPr>
          <w:b/>
        </w:rPr>
        <w:t>VERSIONS OF THIS BILL</w:t>
      </w:r>
    </w:p>
    <w:p w:rsidR="0005144C" w:rsidRDefault="0005144C" w:rsidP="0005144C">
      <w:pPr>
        <w:widowControl w:val="0"/>
        <w:jc w:val="left"/>
      </w:pPr>
    </w:p>
    <w:p w:rsidR="0005144C" w:rsidRDefault="00AB00F2" w:rsidP="0005144C">
      <w:pPr>
        <w:widowControl w:val="0"/>
        <w:jc w:val="left"/>
      </w:pPr>
      <w:hyperlink r:id="rId18" w:history="1">
        <w:r w:rsidR="0005144C">
          <w:rPr>
            <w:rStyle w:val="Hyperlink"/>
          </w:rPr>
          <w:t>1/29/2013</w:t>
        </w:r>
      </w:hyperlink>
    </w:p>
    <w:p w:rsidR="00074041" w:rsidRDefault="00AB00F2" w:rsidP="0005144C">
      <w:hyperlink r:id="rId19" w:history="1">
        <w:r w:rsidR="00074041" w:rsidRPr="00074041">
          <w:rPr>
            <w:rStyle w:val="Hyperlink"/>
          </w:rPr>
          <w:t>4/3/2014</w:t>
        </w:r>
      </w:hyperlink>
    </w:p>
    <w:p w:rsidR="00D730C4" w:rsidRDefault="00AB00F2" w:rsidP="0005144C">
      <w:hyperlink r:id="rId20" w:history="1">
        <w:r w:rsidR="00D730C4" w:rsidRPr="00D730C4">
          <w:rPr>
            <w:rStyle w:val="Hyperlink"/>
          </w:rPr>
          <w:t>4/29/2014</w:t>
        </w:r>
      </w:hyperlink>
    </w:p>
    <w:p w:rsidR="00FC7AE7" w:rsidRDefault="00AB00F2" w:rsidP="0005144C">
      <w:hyperlink r:id="rId21" w:history="1">
        <w:r w:rsidR="00FC7AE7" w:rsidRPr="00FC7AE7">
          <w:rPr>
            <w:rStyle w:val="Hyperlink"/>
          </w:rPr>
          <w:t>4/30/2014</w:t>
        </w:r>
      </w:hyperlink>
    </w:p>
    <w:p w:rsidR="005F0877" w:rsidRDefault="00AB00F2" w:rsidP="0005144C">
      <w:hyperlink r:id="rId22" w:history="1">
        <w:r w:rsidR="005F0877" w:rsidRPr="005F0877">
          <w:rPr>
            <w:rStyle w:val="Hyperlink"/>
          </w:rPr>
          <w:t>5/29/2014</w:t>
        </w:r>
      </w:hyperlink>
    </w:p>
    <w:p w:rsidR="0005144C" w:rsidRDefault="0005144C" w:rsidP="0005144C"/>
    <w:p w:rsidR="0005144C" w:rsidRDefault="0005144C" w:rsidP="0005144C">
      <w:pPr>
        <w:sectPr w:rsidR="0005144C" w:rsidSect="0005144C">
          <w:pgSz w:w="12240" w:h="15840" w:code="1"/>
          <w:pgMar w:top="1080" w:right="1440" w:bottom="1080" w:left="1440" w:header="720" w:footer="720" w:gutter="0"/>
          <w:cols w:space="720"/>
          <w:noEndnote/>
          <w:docGrid w:linePitch="360"/>
        </w:sectPr>
      </w:pPr>
    </w:p>
    <w:p w:rsidR="005F0877" w:rsidRDefault="005F0877" w:rsidP="00595F55">
      <w:pPr>
        <w:pStyle w:val="BillDots"/>
      </w:pPr>
      <w:r>
        <w:rPr>
          <w:strike/>
        </w:rPr>
        <w:lastRenderedPageBreak/>
        <w:t>Indicates Matter Stricken</w:t>
      </w:r>
    </w:p>
    <w:p w:rsidR="005F0877" w:rsidRPr="00AC336C" w:rsidRDefault="005F0877" w:rsidP="00595F55">
      <w:pPr>
        <w:pStyle w:val="BillDots"/>
      </w:pPr>
      <w:r>
        <w:rPr>
          <w:u w:val="single"/>
        </w:rPr>
        <w:t>Indicates New Matter</w:t>
      </w:r>
    </w:p>
    <w:p w:rsidR="005F0877" w:rsidRDefault="005F0877" w:rsidP="00595F55">
      <w:pPr>
        <w:pStyle w:val="BillDots"/>
      </w:pPr>
    </w:p>
    <w:p w:rsidR="005F0877" w:rsidRDefault="005F0877" w:rsidP="00595F55">
      <w:pPr>
        <w:pStyle w:val="BillDots"/>
      </w:pPr>
      <w:r>
        <w:t>COMMITTEE REPORT</w:t>
      </w:r>
    </w:p>
    <w:p w:rsidR="005F0877" w:rsidRDefault="005F0877" w:rsidP="00595F55">
      <w:pPr>
        <w:pStyle w:val="BillDots"/>
      </w:pPr>
      <w:r>
        <w:t>May 29, 2014</w:t>
      </w:r>
    </w:p>
    <w:p w:rsidR="005F0877" w:rsidRDefault="005F0877" w:rsidP="00595F55">
      <w:pPr>
        <w:pStyle w:val="BillDots"/>
      </w:pPr>
    </w:p>
    <w:p w:rsidR="005F0877" w:rsidRPr="00AC336C" w:rsidRDefault="005F0877" w:rsidP="00AC336C">
      <w:pPr>
        <w:pStyle w:val="BillDots"/>
        <w:tabs>
          <w:tab w:val="clear" w:pos="216"/>
          <w:tab w:val="clear" w:pos="432"/>
          <w:tab w:val="clear" w:pos="648"/>
          <w:tab w:val="clear" w:pos="864"/>
          <w:tab w:val="clear" w:pos="1080"/>
          <w:tab w:val="clear" w:pos="1296"/>
          <w:tab w:val="clear" w:pos="5904"/>
          <w:tab w:val="right" w:pos="5933"/>
        </w:tabs>
      </w:pPr>
      <w:r>
        <w:tab/>
      </w:r>
      <w:r>
        <w:rPr>
          <w:b/>
          <w:sz w:val="36"/>
        </w:rPr>
        <w:t>H. 3435</w:t>
      </w:r>
    </w:p>
    <w:p w:rsidR="005F0877" w:rsidRDefault="005F0877" w:rsidP="00595F55">
      <w:pPr>
        <w:pStyle w:val="BillDots"/>
      </w:pPr>
    </w:p>
    <w:p w:rsidR="005F0877" w:rsidRDefault="005F0877" w:rsidP="00705465">
      <w:pPr>
        <w:pStyle w:val="BillDots"/>
      </w:pPr>
      <w:r>
        <w:t>Introduced by Reps. Skelton, Horne, J.E. Smith, Cobb</w:t>
      </w:r>
      <w:r>
        <w:noBreakHyphen/>
        <w:t>Hunter, K.R. Crawford and Knight</w:t>
      </w:r>
    </w:p>
    <w:p w:rsidR="005F0877" w:rsidRDefault="005F0877" w:rsidP="00595F55">
      <w:pPr>
        <w:pStyle w:val="BillDots"/>
      </w:pPr>
    </w:p>
    <w:p w:rsidR="005F0877" w:rsidRDefault="005F0877" w:rsidP="00595F55">
      <w:pPr>
        <w:pStyle w:val="BillDots"/>
      </w:pPr>
      <w:r>
        <w:t>S. Printed 5/29/14--S.</w:t>
      </w:r>
    </w:p>
    <w:p w:rsidR="005F0877" w:rsidRDefault="005F0877" w:rsidP="00595F55">
      <w:pPr>
        <w:pStyle w:val="BillDots"/>
      </w:pPr>
      <w:r>
        <w:t>Read the first time April 30, 2014.</w:t>
      </w:r>
    </w:p>
    <w:p w:rsidR="005F0877" w:rsidRPr="00AC336C" w:rsidRDefault="005F0877" w:rsidP="00AC336C">
      <w:pPr>
        <w:pStyle w:val="BillDots"/>
        <w:jc w:val="center"/>
      </w:pPr>
      <w:r>
        <w:rPr>
          <w:u w:val="single"/>
        </w:rPr>
        <w:t>            </w:t>
      </w:r>
    </w:p>
    <w:p w:rsidR="005F0877" w:rsidRDefault="005F0877" w:rsidP="00595F55">
      <w:pPr>
        <w:pStyle w:val="BillDots"/>
      </w:pPr>
    </w:p>
    <w:p w:rsidR="005F0877" w:rsidRPr="00AC336C" w:rsidRDefault="005F0877" w:rsidP="00AC336C">
      <w:pPr>
        <w:pStyle w:val="BillDots"/>
        <w:jc w:val="center"/>
      </w:pPr>
      <w:r>
        <w:rPr>
          <w:b/>
        </w:rPr>
        <w:t>THE COMMITTEE ON EDUCATION</w:t>
      </w:r>
    </w:p>
    <w:p w:rsidR="005F0877" w:rsidRDefault="005F0877" w:rsidP="00595F55">
      <w:pPr>
        <w:pStyle w:val="BillDots"/>
      </w:pPr>
      <w:r>
        <w:tab/>
        <w:t>To whom was referred a Bill (H. 3435) to amend Section 59</w:t>
      </w:r>
      <w:r>
        <w:noBreakHyphen/>
        <w:t>32</w:t>
      </w:r>
      <w:r>
        <w:noBreakHyphen/>
        <w:t>10, Code of Laws of South Carolina, 1976, relating to definitions concerning the Comprehensive Health Education Act, so as to amend existing, etc., respectfully</w:t>
      </w:r>
    </w:p>
    <w:p w:rsidR="005F0877" w:rsidRPr="00AC336C" w:rsidRDefault="005F0877" w:rsidP="00AC336C">
      <w:pPr>
        <w:pStyle w:val="BillDots"/>
        <w:jc w:val="center"/>
      </w:pPr>
      <w:r>
        <w:rPr>
          <w:b/>
        </w:rPr>
        <w:t>REPORT:</w:t>
      </w:r>
    </w:p>
    <w:p w:rsidR="005F0877" w:rsidRDefault="005F0877" w:rsidP="00595F55">
      <w:pPr>
        <w:pStyle w:val="BillDots"/>
      </w:pPr>
      <w:r>
        <w:tab/>
        <w:t>That they have duly and carefully considered the same and recommend that the same do pass:</w:t>
      </w:r>
    </w:p>
    <w:p w:rsidR="005F0877" w:rsidRDefault="005F0877" w:rsidP="00595F55">
      <w:pPr>
        <w:pStyle w:val="BillDots"/>
      </w:pPr>
    </w:p>
    <w:p w:rsidR="005F0877" w:rsidRDefault="005F0877" w:rsidP="00AC336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5F0877" w:rsidRDefault="005F0877" w:rsidP="00AC336C">
      <w:pPr>
        <w:pStyle w:val="BillDots"/>
        <w:tabs>
          <w:tab w:val="clear" w:pos="216"/>
          <w:tab w:val="clear" w:pos="432"/>
          <w:tab w:val="clear" w:pos="648"/>
          <w:tab w:val="clear" w:pos="864"/>
          <w:tab w:val="clear" w:pos="1080"/>
          <w:tab w:val="clear" w:pos="1296"/>
          <w:tab w:val="clear" w:pos="5904"/>
          <w:tab w:val="left" w:pos="3024"/>
        </w:tabs>
      </w:pPr>
      <w:r>
        <w:t>JOHN E. COURSON</w:t>
      </w:r>
      <w:r>
        <w:tab/>
        <w:t>MICHAEL L. FAIR</w:t>
      </w:r>
    </w:p>
    <w:p w:rsidR="005F0877" w:rsidRDefault="005F0877" w:rsidP="00AC336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5F0877" w:rsidRPr="00AC336C" w:rsidRDefault="005F0877" w:rsidP="00AC336C">
      <w:pPr>
        <w:pStyle w:val="BillDots"/>
        <w:jc w:val="center"/>
      </w:pPr>
      <w:r>
        <w:rPr>
          <w:u w:val="single"/>
        </w:rPr>
        <w:t>            </w:t>
      </w:r>
    </w:p>
    <w:p w:rsidR="005F0877" w:rsidRDefault="005F0877" w:rsidP="00595F55">
      <w:pPr>
        <w:pStyle w:val="BillDots"/>
      </w:pPr>
    </w:p>
    <w:p w:rsidR="005F0877" w:rsidRDefault="005F0877" w:rsidP="00595F55">
      <w:pPr>
        <w:pStyle w:val="BillDots"/>
        <w:sectPr w:rsidR="005F0877" w:rsidSect="007D4C09">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5F0877" w:rsidRDefault="005F0877" w:rsidP="00595F55">
      <w:pPr>
        <w:pStyle w:val="BillDots"/>
      </w:pPr>
    </w:p>
    <w:p w:rsidR="005F0877" w:rsidRDefault="005F0877" w:rsidP="00595F55">
      <w:pPr>
        <w:pStyle w:val="Numbersforbills"/>
      </w:pPr>
    </w:p>
    <w:p w:rsidR="005F0877" w:rsidRDefault="005F0877"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77" w:rsidRDefault="005F0877"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77" w:rsidRDefault="005F0877"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77" w:rsidRDefault="005F0877"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77" w:rsidRDefault="005F0877"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77" w:rsidRDefault="005F0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77" w:rsidRPr="00325348" w:rsidRDefault="005F0877"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F0877" w:rsidRDefault="005F0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77" w:rsidRDefault="005F0877"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32</w:t>
      </w:r>
      <w:r>
        <w:noBreakHyphen/>
        <w:t>10, CODE OF LAWS OF SOUTH CAROLINA, 1976, RELATING TO DEFINITIONS CONCERNING THE COMPREHENSIVE HEALTH EDUCATION ACT, SO AS TO AMEND EXISTING DEFINITIONS; TO AMEND SECTION 59</w:t>
      </w:r>
      <w:r>
        <w:noBreakHyphen/>
        <w:t>32</w:t>
      </w:r>
      <w:r>
        <w:noBreakHyphen/>
        <w:t>20, RELATING TO THE REQUIREMENT THAT THE STATE BOARD OF EDUCATION PROVIDE AN INSTRUCTIONAL UNIT IN COMPREHENSIVE HEALTH EDUCATION TO LOCAL SCHOOL DISTRICTS, SO AS TO REQUIRE THIS UNIT BE PROVIDED BIENNIALLY; TO AMEND SECTION 59</w:t>
      </w:r>
      <w:r>
        <w:noBreakHyphen/>
        <w:t>32</w:t>
      </w:r>
      <w:r>
        <w:noBreakHyphen/>
        <w:t>30, RELATING TO THE REQUIREMENT THAT LOCAL SCHOOL DISTRICTS IMPLEMENT COMPREHENSIVE HEALTH EDUCATION PROGRAMS, SO AS TO PROVIDE REPRODUCTIVE HEALTH INSTRUCTION BE MEDICALLY ACCURATE IN ADDITION TO EXISTING REQUIREMENTS, TO CHANGE THE GRADE LEVELS IN WHICH THE INSTRUCTION MUST BE OFFERED, TO PROVIDE A DEFINITION, TO PROVIDE THAT IF A LOCAL SCHOOL BOARD DOES NOT REVIEW AND SELECT AN INSTRUCTIONAL UNIT IN COMPREHENSIVE HEALTH EDUCATION IN A CERTAIN MANNER, THEY MUST USE THE UNIT OFFERED BY THE STATE BOARD, AND TO DELETE THE REQUIREMENT THAT INSTRUCTION IN PREGNANCY PREVENTION EDUCATION BE PRESENTED SEPARATELY TO MALE AND FEMALE STUDENTS; TO AMEND SECTION 59</w:t>
      </w:r>
      <w:r>
        <w:noBreakHyphen/>
        <w:t>32</w:t>
      </w:r>
      <w:r>
        <w:noBreakHyphen/>
        <w:t>40, RELATING TO STAFF DEVELOPMENT, SO AS TO PROVIDE CERTIFICATION REQUIREMENTS FOR TEACHERS OF COMPREHENSIVE HEALTH EDUCATION AND REPRODUCTIVE HEALTH AND PREGNANCY PREVENTION INSTRUCTION; AND TO AMEND SECTION 59</w:t>
      </w:r>
      <w:r>
        <w:noBreakHyphen/>
        <w:t>32</w:t>
      </w:r>
      <w:r>
        <w:noBreakHyphen/>
        <w:t xml:space="preserve">60, RELATING TO THE REQUIREMENT THAT THE DEPARTMENT OF EDUCATION </w:t>
      </w:r>
      <w:r>
        <w:lastRenderedPageBreak/>
        <w:t>REPORT COMPLY WITH THE REQUIREMENTS OF THE ACT, SO AS TO REQUIRE EACH DISTRICT REPORT ITS COMPLIANCE IN A CERTAIN MANNER AND THAT THE DEPARTMENT SHALL COMPILE AND PROVIDE A SUMMARY OF THESE REPORTS TO SPECIFIC RECIPIENTS.</w:t>
      </w:r>
    </w:p>
    <w:p w:rsidR="005F0877" w:rsidRDefault="005F0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0877" w:rsidRDefault="005F0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0877" w:rsidRDefault="005F0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1.</w:t>
      </w:r>
      <w:r w:rsidRPr="006208C5">
        <w:rPr>
          <w:u w:color="000000" w:themeColor="text1"/>
        </w:rPr>
        <w:tab/>
        <w:t>Section 59</w:t>
      </w:r>
      <w:r w:rsidRPr="006208C5">
        <w:rPr>
          <w:u w:color="000000" w:themeColor="text1"/>
        </w:rPr>
        <w:noBreakHyphen/>
        <w:t>32</w:t>
      </w:r>
      <w:r w:rsidRPr="006208C5">
        <w:rPr>
          <w:u w:color="000000" w:themeColor="text1"/>
        </w:rPr>
        <w:noBreakHyphen/>
        <w:t>10 of the 1976 Code is amended by adding an appropriately numbered subsection at the end to read:</w:t>
      </w:r>
    </w:p>
    <w:p w:rsidR="005F0877"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287ABE">
        <w:rPr>
          <w:u w:color="000000" w:themeColor="text1"/>
        </w:rPr>
        <w:t>“(8)</w:t>
      </w:r>
      <w:r w:rsidRPr="00287ABE">
        <w:rPr>
          <w:u w:color="000000" w:themeColor="text1"/>
        </w:rPr>
        <w:tab/>
        <w:t>‘Medically accurate information’ means information supported by peer</w:t>
      </w:r>
      <w:r w:rsidRPr="00287ABE">
        <w:rPr>
          <w:u w:color="000000" w:themeColor="text1"/>
        </w:rPr>
        <w:noBreakHyphen/>
        <w:t xml:space="preserve">reviewed research that complies with accepted scientific methods, published in or by medical, scientific, psychological, sociological, government, or public health publications, organizations, or agencies such as the United States Centers for Disease Control and Prevention or the United States Health and Human Services Office of Adolescent Health.” </w:t>
      </w:r>
    </w:p>
    <w:p w:rsidR="005F0877"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2.</w:t>
      </w:r>
      <w:r w:rsidRPr="006208C5">
        <w:rPr>
          <w:u w:color="000000" w:themeColor="text1"/>
        </w:rPr>
        <w:tab/>
        <w:t>Section 59</w:t>
      </w:r>
      <w:r w:rsidRPr="006208C5">
        <w:rPr>
          <w:u w:color="000000" w:themeColor="text1"/>
        </w:rPr>
        <w:noBreakHyphen/>
        <w:t>32</w:t>
      </w:r>
      <w:r w:rsidRPr="006208C5">
        <w:rPr>
          <w:u w:color="000000" w:themeColor="text1"/>
        </w:rPr>
        <w:noBreakHyphen/>
        <w:t>20 of the 1976 Code is amended to read:</w:t>
      </w:r>
    </w:p>
    <w:p w:rsidR="005F0877"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20.</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a medically</w:t>
      </w:r>
      <w:r w:rsidRPr="006208C5">
        <w:rPr>
          <w:u w:val="single" w:color="000000" w:themeColor="text1"/>
        </w:rPr>
        <w:noBreakHyphen/>
        <w:t>accurate</w:t>
      </w:r>
      <w:r w:rsidRPr="006208C5">
        <w:rPr>
          <w:u w:color="000000" w:themeColor="text1"/>
        </w:rPr>
        <w:t xml:space="preserve">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available information about other programs developed by other states upon request of a local school district.”</w:t>
      </w:r>
    </w:p>
    <w:p w:rsidR="005F0877"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3.</w:t>
      </w:r>
      <w:r w:rsidRPr="006208C5">
        <w:rPr>
          <w:u w:color="000000" w:themeColor="text1"/>
        </w:rPr>
        <w:tab/>
        <w:t>Section 59</w:t>
      </w:r>
      <w:r w:rsidRPr="006208C5">
        <w:rPr>
          <w:u w:color="000000" w:themeColor="text1"/>
        </w:rPr>
        <w:noBreakHyphen/>
        <w:t>32</w:t>
      </w:r>
      <w:r w:rsidRPr="006208C5">
        <w:rPr>
          <w:u w:color="000000" w:themeColor="text1"/>
        </w:rPr>
        <w:noBreakHyphen/>
        <w:t>30 of the 1976 Code is amended to read:</w:t>
      </w:r>
    </w:p>
    <w:p w:rsidR="005F0877"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sidRPr="006208C5">
        <w:rPr>
          <w:strike/>
          <w:szCs w:val="52"/>
          <w:u w:color="000000" w:themeColor="text1"/>
        </w:rPr>
        <w:noBreakHyphen/>
        <w:t>89 school year,</w:t>
      </w:r>
      <w:r w:rsidRPr="006208C5">
        <w:rPr>
          <w:szCs w:val="52"/>
          <w:u w:color="000000" w:themeColor="text1"/>
        </w:rPr>
        <w:t xml:space="preserve"> For grades kindergarten through five, </w:t>
      </w:r>
      <w:r w:rsidRPr="006208C5">
        <w:rPr>
          <w:szCs w:val="52"/>
          <w:u w:val="single" w:color="000000" w:themeColor="text1"/>
        </w:rPr>
        <w:t>medically</w:t>
      </w:r>
      <w:r w:rsidRPr="006208C5">
        <w:rPr>
          <w:szCs w:val="52"/>
          <w:u w:val="single" w:color="000000" w:themeColor="text1"/>
        </w:rPr>
        <w:noBreakHyphen/>
        <w:t>accurate</w:t>
      </w:r>
      <w:r w:rsidRPr="006208C5">
        <w:rPr>
          <w:szCs w:val="52"/>
          <w:u w:color="000000" w:themeColor="text1"/>
        </w:rPr>
        <w:t xml:space="preserve"> instruction in comprehensive health education must include the following 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sidRPr="006208C5">
        <w:rPr>
          <w:u w:color="000000" w:themeColor="text1"/>
        </w:rPr>
        <w:noBreakHyphen/>
        <w:t xml:space="preserve">appropriate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reproductive health may be included.</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(2)</w:t>
      </w:r>
      <w:r w:rsidRPr="006208C5">
        <w:rPr>
          <w:u w:color="000000" w:themeColor="text1"/>
        </w:rPr>
        <w:tab/>
      </w:r>
      <w:r w:rsidRPr="006208C5">
        <w:rPr>
          <w:strike/>
          <w:u w:color="000000" w:themeColor="text1"/>
        </w:rPr>
        <w:t>Beginning with the 1988</w:t>
      </w:r>
      <w:r w:rsidRPr="006208C5">
        <w:rPr>
          <w:strike/>
          <w:u w:color="000000" w:themeColor="text1"/>
        </w:rPr>
        <w:noBreakHyphen/>
        <w:t>89 school year,</w:t>
      </w:r>
      <w:r w:rsidRPr="006208C5">
        <w:rPr>
          <w:u w:color="000000" w:themeColor="text1"/>
        </w:rPr>
        <w:t xml:space="preserve"> For grades six through eight,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sidRPr="006208C5">
        <w:rPr>
          <w:strike/>
          <w:u w:color="000000" w:themeColor="text1"/>
        </w:rPr>
        <w:noBreakHyphen/>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(6)</w:t>
      </w:r>
      <w:r w:rsidRPr="006208C5">
        <w:rPr>
          <w:u w:color="000000" w:themeColor="text1"/>
        </w:rPr>
        <w:tab/>
        <w:t xml:space="preserve">In grades nine through twelve, students must also be given </w:t>
      </w:r>
      <w:r w:rsidRPr="006208C5">
        <w:rPr>
          <w:u w:val="single" w:color="000000" w:themeColor="text1"/>
        </w:rPr>
        <w:t>medically</w:t>
      </w:r>
      <w:r w:rsidRPr="006208C5">
        <w:rPr>
          <w:u w:val="single" w:color="000000" w:themeColor="text1"/>
        </w:rPr>
        <w:noBreakHyphen/>
        <w:t>accurate and</w:t>
      </w:r>
      <w:r w:rsidRPr="006208C5">
        <w:rPr>
          <w:u w:color="000000" w:themeColor="text1"/>
        </w:rPr>
        <w:t xml:space="preserve"> appropriate instruction that adoption is a positive alternative.</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unit made available by the board pursuant to Section 59</w:t>
      </w:r>
      <w:r w:rsidRPr="006208C5">
        <w:rPr>
          <w:u w:color="000000" w:themeColor="text1"/>
        </w:rPr>
        <w:noBreakHyphen/>
        <w:t>32</w:t>
      </w:r>
      <w:r w:rsidRPr="006208C5">
        <w:rPr>
          <w:u w:color="000000" w:themeColor="text1"/>
        </w:rPr>
        <w:noBreakHyphen/>
        <w:t xml:space="preserve">20, or local boards may develop or select their own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sidRPr="006208C5">
        <w:rPr>
          <w:u w:color="000000" w:themeColor="text1"/>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The time required for health instruction for students in kindergarten through eighth grade must not be reduced below the level required during the 1986</w:t>
      </w:r>
      <w:r w:rsidRPr="006208C5">
        <w:rPr>
          <w:u w:color="000000" w:themeColor="text1"/>
        </w:rPr>
        <w:noBreakHyphen/>
        <w:t xml:space="preserve">87 school year.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health instruction for students in grades nine through twelve may be given either as part of an existing course or as a special course.</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5F0877"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r>
      <w:r>
        <w:rPr>
          <w:u w:color="000000" w:themeColor="text1"/>
        </w:rPr>
        <w:t>4</w:t>
      </w:r>
      <w:r w:rsidRPr="006208C5">
        <w:rPr>
          <w:u w:color="000000" w:themeColor="text1"/>
        </w:rPr>
        <w:t>.</w:t>
      </w:r>
      <w:r w:rsidRPr="006208C5">
        <w:rPr>
          <w:u w:color="000000" w:themeColor="text1"/>
        </w:rPr>
        <w:tab/>
        <w:t>Section 59</w:t>
      </w:r>
      <w:r w:rsidRPr="006208C5">
        <w:rPr>
          <w:u w:color="000000" w:themeColor="text1"/>
        </w:rPr>
        <w:noBreakHyphen/>
        <w:t>32</w:t>
      </w:r>
      <w:r w:rsidRPr="006208C5">
        <w:rPr>
          <w:u w:color="000000" w:themeColor="text1"/>
        </w:rPr>
        <w:noBreakHyphen/>
        <w:t>60 of the 1976 Code is amended to read:</w:t>
      </w:r>
    </w:p>
    <w:p w:rsidR="005F0877"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877" w:rsidRPr="006208C5"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6208C5">
        <w:rPr>
          <w:u w:val="single" w:color="000000" w:themeColor="text1"/>
        </w:rPr>
        <w:t>The department shall withhold one percent of funding allocated to that district until the report is filed.  Each local school district shall publish on its website the title and publisher of any and all health education materials they have approved, adopted, and use</w:t>
      </w:r>
      <w:r>
        <w:rPr>
          <w:u w:val="single" w:color="000000" w:themeColor="text1"/>
        </w:rPr>
        <w:t>d</w:t>
      </w:r>
      <w:r w:rsidRPr="006208C5">
        <w:rPr>
          <w:u w:val="single" w:color="000000" w:themeColor="text1"/>
        </w:rPr>
        <w:t xml:space="preserve"> in the classroom.</w:t>
      </w:r>
      <w:r w:rsidRPr="006208C5">
        <w:rPr>
          <w:u w:color="000000" w:themeColor="text1"/>
        </w:rPr>
        <w:t>”</w:t>
      </w:r>
    </w:p>
    <w:p w:rsidR="005F0877"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0877" w:rsidRDefault="005F0877"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C5">
        <w:rPr>
          <w:u w:color="000000" w:themeColor="text1"/>
        </w:rPr>
        <w:t>SECTION</w:t>
      </w:r>
      <w:r w:rsidRPr="006208C5">
        <w:rPr>
          <w:u w:color="000000" w:themeColor="text1"/>
        </w:rPr>
        <w:tab/>
      </w:r>
      <w:r>
        <w:rPr>
          <w:u w:color="000000" w:themeColor="text1"/>
        </w:rPr>
        <w:t>5</w:t>
      </w:r>
      <w:r w:rsidRPr="006208C5">
        <w:rPr>
          <w:u w:color="000000" w:themeColor="text1"/>
        </w:rPr>
        <w:t>.</w:t>
      </w:r>
      <w:r w:rsidRPr="006208C5">
        <w:rPr>
          <w:u w:color="000000" w:themeColor="text1"/>
        </w:rPr>
        <w:tab/>
        <w:t xml:space="preserve">This act takes effect upon approval by the Governor. </w:t>
      </w:r>
    </w:p>
    <w:p w:rsidR="005F0877" w:rsidRDefault="005F08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181A" w:rsidRDefault="00C3181A" w:rsidP="005F0877">
      <w:pPr>
        <w:pStyle w:val="BillDots"/>
      </w:pPr>
    </w:p>
    <w:sectPr w:rsidR="00C3181A" w:rsidSect="007D4C09">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0BC" w:rsidRDefault="00FA20BC" w:rsidP="009F0C77">
      <w:r>
        <w:separator/>
      </w:r>
    </w:p>
  </w:endnote>
  <w:endnote w:type="continuationSeparator" w:id="0">
    <w:p w:rsidR="00FA20BC" w:rsidRDefault="00FA20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DCC1EB-1044-47A3-AC91-83EA29978C6E}"/>
    <w:embedBold r:id="rId2" w:fontKey="{6097D975-0837-4C02-B40B-A0070128CD74}"/>
  </w:font>
  <w:font w:name="Calibri">
    <w:panose1 w:val="020F0502020204030204"/>
    <w:charset w:val="00"/>
    <w:family w:val="swiss"/>
    <w:pitch w:val="variable"/>
    <w:sig w:usb0="E10002FF" w:usb1="4000ACFF" w:usb2="00000009" w:usb3="00000000" w:csb0="0000019F" w:csb1="00000000"/>
    <w:embedRegular r:id="rId3" w:fontKey="{F99DF915-C760-4BCB-8B53-A8FF858C263B}"/>
  </w:font>
  <w:font w:name="Cambria">
    <w:panose1 w:val="02040503050406030204"/>
    <w:charset w:val="00"/>
    <w:family w:val="roman"/>
    <w:pitch w:val="variable"/>
    <w:sig w:usb0="E00002FF" w:usb1="400004FF" w:usb2="00000000" w:usb3="00000000" w:csb0="0000019F" w:csb1="00000000"/>
    <w:embedRegular r:id="rId4" w:fontKey="{63C6CBFA-5849-44C1-853F-3D9A331761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877" w:rsidRPr="00C3181A" w:rsidRDefault="005F0877" w:rsidP="00C3181A">
    <w:pPr>
      <w:pStyle w:val="Footer"/>
      <w:tabs>
        <w:tab w:val="clear" w:pos="4680"/>
        <w:tab w:val="clear" w:pos="9360"/>
        <w:tab w:val="center" w:pos="2995"/>
      </w:tabs>
      <w:spacing w:before="120"/>
    </w:pPr>
    <w:r>
      <w:t>[3435-</w:t>
    </w:r>
    <w:r w:rsidR="0079207C">
      <w:fldChar w:fldCharType="begin"/>
    </w:r>
    <w:r w:rsidR="0079207C">
      <w:instrText xml:space="preserve"> PAGE  \* MERGEFORMAT </w:instrText>
    </w:r>
    <w:r w:rsidR="0079207C">
      <w:fldChar w:fldCharType="separate"/>
    </w:r>
    <w:r w:rsidR="00AB00F2">
      <w:rPr>
        <w:noProof/>
      </w:rPr>
      <w:t>1</w:t>
    </w:r>
    <w:r w:rsidR="0079207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C09" w:rsidRPr="00C3181A" w:rsidRDefault="005F0877" w:rsidP="00C3181A">
    <w:pPr>
      <w:pStyle w:val="Footer"/>
      <w:tabs>
        <w:tab w:val="clear" w:pos="4680"/>
        <w:tab w:val="clear" w:pos="9360"/>
        <w:tab w:val="center" w:pos="2995"/>
      </w:tabs>
      <w:spacing w:before="120"/>
    </w:pPr>
    <w:r>
      <w:t>[3435]</w:t>
    </w:r>
    <w:r>
      <w:tab/>
    </w:r>
    <w:r w:rsidR="00DE6842">
      <w:fldChar w:fldCharType="begin"/>
    </w:r>
    <w:r>
      <w:instrText xml:space="preserve"> PAGE  \* MERGEFORMAT </w:instrText>
    </w:r>
    <w:r w:rsidR="00DE6842">
      <w:fldChar w:fldCharType="separate"/>
    </w:r>
    <w:r w:rsidR="00AB00F2">
      <w:rPr>
        <w:noProof/>
      </w:rPr>
      <w:t>1</w:t>
    </w:r>
    <w:r w:rsidR="00DE68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0BC" w:rsidRDefault="00FA20BC" w:rsidP="009F0C77">
      <w:r>
        <w:separator/>
      </w:r>
    </w:p>
  </w:footnote>
  <w:footnote w:type="continuationSeparator" w:id="0">
    <w:p w:rsidR="00FA20BC" w:rsidRDefault="00FA20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57AB13"/>
    <w:docVar w:name="CoverBillType" w:val="b"/>
    <w:docVar w:name="docpath" w:val="L:\Council\bills\AGM\19857AB13.DOCX"/>
    <w:docVar w:name="dvBillNumber" w:val="3435"/>
    <w:docVar w:name="dvBillNumberPrefix" w:val="H. "/>
    <w:docVar w:name="dvOriginalBody" w:val="House"/>
    <w:docVar w:name="dvSteno" w:val="AGM"/>
    <w:docVar w:name="NameofBody" w:val="h"/>
    <w:docVar w:name="vgroup2" w:val="Council"/>
  </w:docVars>
  <w:rsids>
    <w:rsidRoot w:val="00F66131"/>
    <w:rsid w:val="00011869"/>
    <w:rsid w:val="000274F1"/>
    <w:rsid w:val="0005144C"/>
    <w:rsid w:val="00074041"/>
    <w:rsid w:val="00074145"/>
    <w:rsid w:val="000B5E87"/>
    <w:rsid w:val="000B6EDB"/>
    <w:rsid w:val="000D4141"/>
    <w:rsid w:val="000D5A31"/>
    <w:rsid w:val="000E1785"/>
    <w:rsid w:val="000F40FA"/>
    <w:rsid w:val="0010776B"/>
    <w:rsid w:val="00133E66"/>
    <w:rsid w:val="001435A3"/>
    <w:rsid w:val="00182B04"/>
    <w:rsid w:val="001877B0"/>
    <w:rsid w:val="0019615A"/>
    <w:rsid w:val="001B799C"/>
    <w:rsid w:val="001D08F2"/>
    <w:rsid w:val="001D525B"/>
    <w:rsid w:val="001D7F4F"/>
    <w:rsid w:val="00212A3A"/>
    <w:rsid w:val="002321B6"/>
    <w:rsid w:val="00250967"/>
    <w:rsid w:val="002543C8"/>
    <w:rsid w:val="00254EFF"/>
    <w:rsid w:val="00257E84"/>
    <w:rsid w:val="00284AAE"/>
    <w:rsid w:val="002A7046"/>
    <w:rsid w:val="002C0D40"/>
    <w:rsid w:val="002C26D6"/>
    <w:rsid w:val="002E5912"/>
    <w:rsid w:val="00301B21"/>
    <w:rsid w:val="00325348"/>
    <w:rsid w:val="00325B79"/>
    <w:rsid w:val="0032732C"/>
    <w:rsid w:val="00336AD0"/>
    <w:rsid w:val="00361B0F"/>
    <w:rsid w:val="0037079A"/>
    <w:rsid w:val="00396B86"/>
    <w:rsid w:val="003C20D3"/>
    <w:rsid w:val="003D01E8"/>
    <w:rsid w:val="003D6A47"/>
    <w:rsid w:val="003E5288"/>
    <w:rsid w:val="003F6D79"/>
    <w:rsid w:val="00417117"/>
    <w:rsid w:val="0041760A"/>
    <w:rsid w:val="00417C01"/>
    <w:rsid w:val="004809EE"/>
    <w:rsid w:val="004E7D54"/>
    <w:rsid w:val="00517E66"/>
    <w:rsid w:val="005273C6"/>
    <w:rsid w:val="00530A69"/>
    <w:rsid w:val="00545593"/>
    <w:rsid w:val="00555B2E"/>
    <w:rsid w:val="00577C6C"/>
    <w:rsid w:val="00595F55"/>
    <w:rsid w:val="005A02C6"/>
    <w:rsid w:val="005A6293"/>
    <w:rsid w:val="005C2FE2"/>
    <w:rsid w:val="005E2BC9"/>
    <w:rsid w:val="005F0877"/>
    <w:rsid w:val="00605102"/>
    <w:rsid w:val="006215AA"/>
    <w:rsid w:val="0065383E"/>
    <w:rsid w:val="00663BD8"/>
    <w:rsid w:val="006913C9"/>
    <w:rsid w:val="0069470D"/>
    <w:rsid w:val="006F5FCF"/>
    <w:rsid w:val="00722D7E"/>
    <w:rsid w:val="00734F00"/>
    <w:rsid w:val="00746899"/>
    <w:rsid w:val="007636F6"/>
    <w:rsid w:val="00766BAB"/>
    <w:rsid w:val="0079207C"/>
    <w:rsid w:val="007A70AE"/>
    <w:rsid w:val="007D78DA"/>
    <w:rsid w:val="00816D55"/>
    <w:rsid w:val="008362E8"/>
    <w:rsid w:val="00857D19"/>
    <w:rsid w:val="0088437B"/>
    <w:rsid w:val="008A1768"/>
    <w:rsid w:val="008C336F"/>
    <w:rsid w:val="008E3108"/>
    <w:rsid w:val="008F0F33"/>
    <w:rsid w:val="008F4429"/>
    <w:rsid w:val="0091186D"/>
    <w:rsid w:val="0092272A"/>
    <w:rsid w:val="0094021A"/>
    <w:rsid w:val="009721AA"/>
    <w:rsid w:val="009747F9"/>
    <w:rsid w:val="009A4C38"/>
    <w:rsid w:val="009A69B3"/>
    <w:rsid w:val="009B44AF"/>
    <w:rsid w:val="009C6A0B"/>
    <w:rsid w:val="009D1B8E"/>
    <w:rsid w:val="009D2318"/>
    <w:rsid w:val="009F0C77"/>
    <w:rsid w:val="009F4DD1"/>
    <w:rsid w:val="00A17305"/>
    <w:rsid w:val="00A41684"/>
    <w:rsid w:val="00A448CE"/>
    <w:rsid w:val="00A64E80"/>
    <w:rsid w:val="00A7254D"/>
    <w:rsid w:val="00A72BCD"/>
    <w:rsid w:val="00A741D9"/>
    <w:rsid w:val="00A833AB"/>
    <w:rsid w:val="00A9741D"/>
    <w:rsid w:val="00AB00F2"/>
    <w:rsid w:val="00AD4B17"/>
    <w:rsid w:val="00B412D4"/>
    <w:rsid w:val="00BE3C22"/>
    <w:rsid w:val="00C0345E"/>
    <w:rsid w:val="00C272E6"/>
    <w:rsid w:val="00C3181A"/>
    <w:rsid w:val="00C3483A"/>
    <w:rsid w:val="00C74E9D"/>
    <w:rsid w:val="00C82FD3"/>
    <w:rsid w:val="00C92819"/>
    <w:rsid w:val="00CC6B7B"/>
    <w:rsid w:val="00CD2089"/>
    <w:rsid w:val="00D1352A"/>
    <w:rsid w:val="00D672CC"/>
    <w:rsid w:val="00D730C4"/>
    <w:rsid w:val="00D73A67"/>
    <w:rsid w:val="00D970A9"/>
    <w:rsid w:val="00DC46EF"/>
    <w:rsid w:val="00DE6842"/>
    <w:rsid w:val="00DF3590"/>
    <w:rsid w:val="00DF3776"/>
    <w:rsid w:val="00DF3845"/>
    <w:rsid w:val="00DF57F4"/>
    <w:rsid w:val="00E41911"/>
    <w:rsid w:val="00E54AC3"/>
    <w:rsid w:val="00E925F2"/>
    <w:rsid w:val="00E92EEF"/>
    <w:rsid w:val="00F0003A"/>
    <w:rsid w:val="00F066F3"/>
    <w:rsid w:val="00F24442"/>
    <w:rsid w:val="00F50AE3"/>
    <w:rsid w:val="00F50D5D"/>
    <w:rsid w:val="00F66131"/>
    <w:rsid w:val="00F67CF1"/>
    <w:rsid w:val="00F81E45"/>
    <w:rsid w:val="00F840F0"/>
    <w:rsid w:val="00F95F60"/>
    <w:rsid w:val="00FA20BC"/>
    <w:rsid w:val="00FB0D0D"/>
    <w:rsid w:val="00FB43B4"/>
    <w:rsid w:val="00FB601C"/>
    <w:rsid w:val="00FC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58E512-E606-42C5-A0FF-D2B37D17C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1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9-13.docx" TargetMode="External"/><Relationship Id="rId13" Type="http://schemas.openxmlformats.org/officeDocument/2006/relationships/hyperlink" Target="file:///H:\HJ%20Archive\2014\04-30-14.docx" TargetMode="External"/><Relationship Id="rId18" Type="http://schemas.openxmlformats.org/officeDocument/2006/relationships/hyperlink" Target="file:///p:\pprever\2013-14\3435_20130129.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3435_20140430.docx" TargetMode="External"/><Relationship Id="rId7" Type="http://schemas.openxmlformats.org/officeDocument/2006/relationships/hyperlink" Target="file:///H:\HJ%20Archive\2013\01-29-13.docx" TargetMode="External"/><Relationship Id="rId12" Type="http://schemas.openxmlformats.org/officeDocument/2006/relationships/hyperlink" Target="file:///H:\HJ%20Archive\2014\04-29-14.docx" TargetMode="External"/><Relationship Id="rId17" Type="http://schemas.openxmlformats.org/officeDocument/2006/relationships/hyperlink" Target="file:///H:\SJ%20Archive\2014\05-29-1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4\04-30-14.docx" TargetMode="External"/><Relationship Id="rId20" Type="http://schemas.openxmlformats.org/officeDocument/2006/relationships/hyperlink" Target="file:///p:\pprever\2013-14\3435_201404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4\04-30-14.docx" TargetMode="External"/><Relationship Id="rId23" Type="http://schemas.openxmlformats.org/officeDocument/2006/relationships/footer" Target="footer1.xml"/><Relationship Id="rId10" Type="http://schemas.openxmlformats.org/officeDocument/2006/relationships/hyperlink" Target="file:///H:\HJ%20Archive\2014\04-29-14.docx" TargetMode="External"/><Relationship Id="rId19" Type="http://schemas.openxmlformats.org/officeDocument/2006/relationships/hyperlink" Target="file:///p:\pprever\2013-14\3435_20140403.docx" TargetMode="External"/><Relationship Id="rId4" Type="http://schemas.openxmlformats.org/officeDocument/2006/relationships/webSettings" Target="webSettings.xml"/><Relationship Id="rId9" Type="http://schemas.openxmlformats.org/officeDocument/2006/relationships/hyperlink" Target="file:///H:\HJ%20Archive\2014\04-03-14.docx" TargetMode="External"/><Relationship Id="rId14" Type="http://schemas.openxmlformats.org/officeDocument/2006/relationships/hyperlink" Target="file:///H:\HJ%20Archive\2014\04-30-14.docx" TargetMode="External"/><Relationship Id="rId22" Type="http://schemas.openxmlformats.org/officeDocument/2006/relationships/hyperlink" Target="file:///p:\pprever\2013-14\3435_2014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599EB-A813-4B7A-8757-F17C1FF8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1856</Words>
  <Characters>10581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3435: Comprehensive Health Education Act - South Carolina Legislature Online</dc:title>
  <dc:creator>angiemorgan</dc:creator>
  <cp:lastModifiedBy>N Cumfer</cp:lastModifiedBy>
  <cp:revision>5</cp:revision>
  <cp:lastPrinted>2013-01-24T15:38:00Z</cp:lastPrinted>
  <dcterms:created xsi:type="dcterms:W3CDTF">2014-05-29T22:23:00Z</dcterms:created>
  <dcterms:modified xsi:type="dcterms:W3CDTF">2014-12-05T16:37:00Z</dcterms:modified>
</cp:coreProperties>
</file>