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0B71">
        <w:rPr>
          <w:rFonts w:eastAsia="Times New Roman" w:cs="Times New Roman"/>
          <w:b/>
          <w:szCs w:val="20"/>
        </w:rPr>
        <w:t>South Carolina General Assembly</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0B71">
        <w:rPr>
          <w:rFonts w:eastAsia="Times New Roman" w:cs="Times New Roman"/>
          <w:szCs w:val="20"/>
        </w:rPr>
        <w:t>120th Session, 2013-2014</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71" w:rsidRPr="00AD0B71" w:rsidRDefault="006D6553"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 R34, H3568</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0B71">
        <w:rPr>
          <w:rFonts w:eastAsia="Times New Roman" w:cs="Times New Roman"/>
          <w:b/>
          <w:szCs w:val="20"/>
        </w:rPr>
        <w:t>STATUS INFORMATION</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0B71">
        <w:rPr>
          <w:rFonts w:eastAsia="Times New Roman" w:cs="Times New Roman"/>
          <w:szCs w:val="20"/>
        </w:rPr>
        <w:t>General Bill</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0B71">
        <w:rPr>
          <w:rFonts w:eastAsia="Times New Roman" w:cs="Times New Roman"/>
          <w:szCs w:val="20"/>
        </w:rPr>
        <w:t>Sponsors: Reps. Weeks, Sandifer and Gilliard</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0B71">
        <w:rPr>
          <w:rFonts w:eastAsia="Times New Roman" w:cs="Times New Roman"/>
          <w:szCs w:val="20"/>
        </w:rPr>
        <w:t>Document Path: l:\council\bills\ms\7131ahb13.docx</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0B71">
        <w:rPr>
          <w:rFonts w:eastAsia="Times New Roman" w:cs="Times New Roman"/>
          <w:szCs w:val="20"/>
        </w:rPr>
        <w:t>Companion/Similar bill(s): 274, 3408</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50A9" w:rsidRDefault="008B50A9"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8B50A9" w:rsidRDefault="008B50A9"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2013</w:t>
      </w:r>
    </w:p>
    <w:p w:rsidR="008B50A9" w:rsidRDefault="008B50A9"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18, 2013</w:t>
      </w:r>
    </w:p>
    <w:p w:rsidR="008B50A9" w:rsidRDefault="008B50A9"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24, 2013</w:t>
      </w:r>
    </w:p>
    <w:p w:rsidR="008B50A9" w:rsidRDefault="008B50A9"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2013, Signed</w:t>
      </w:r>
    </w:p>
    <w:p w:rsidR="008B50A9" w:rsidRDefault="008B50A9"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0B71">
        <w:rPr>
          <w:rFonts w:eastAsia="Times New Roman" w:cs="Times New Roman"/>
          <w:szCs w:val="20"/>
        </w:rPr>
        <w:t>Summary: Altering, tampering with, or bypassing electric, gas, or water meters</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71" w:rsidRPr="00AD0B71" w:rsidRDefault="00AD0B71" w:rsidP="00AD0B71">
      <w:pPr>
        <w:widowControl w:val="0"/>
        <w:tabs>
          <w:tab w:val="center" w:pos="590"/>
          <w:tab w:val="center" w:pos="1440"/>
          <w:tab w:val="left" w:pos="1872"/>
          <w:tab w:val="left" w:pos="9187"/>
        </w:tabs>
        <w:rPr>
          <w:rFonts w:eastAsia="Times New Roman" w:cs="Times New Roman"/>
          <w:szCs w:val="20"/>
        </w:rPr>
      </w:pPr>
      <w:r w:rsidRPr="00AD0B71">
        <w:rPr>
          <w:rFonts w:eastAsia="Times New Roman" w:cs="Times New Roman"/>
          <w:b/>
          <w:szCs w:val="20"/>
        </w:rPr>
        <w:t>HISTORY OF LEGISLATIVE ACTIONS</w:t>
      </w:r>
    </w:p>
    <w:p w:rsidR="00AD0B71" w:rsidRPr="00AD0B71" w:rsidRDefault="00AD0B71" w:rsidP="00AD0B71">
      <w:pPr>
        <w:widowControl w:val="0"/>
        <w:tabs>
          <w:tab w:val="center" w:pos="590"/>
          <w:tab w:val="center" w:pos="1440"/>
          <w:tab w:val="left" w:pos="1872"/>
          <w:tab w:val="left" w:pos="9187"/>
        </w:tabs>
        <w:rPr>
          <w:rFonts w:eastAsia="Times New Roman" w:cs="Times New Roman"/>
          <w:szCs w:val="20"/>
        </w:rPr>
      </w:pPr>
    </w:p>
    <w:p w:rsidR="00AD0B71" w:rsidRPr="00AD0B71" w:rsidRDefault="00AD0B71" w:rsidP="00AD0B71">
      <w:pPr>
        <w:widowControl w:val="0"/>
        <w:tabs>
          <w:tab w:val="center" w:pos="590"/>
          <w:tab w:val="center" w:pos="1440"/>
          <w:tab w:val="left" w:pos="1872"/>
          <w:tab w:val="left" w:pos="9187"/>
        </w:tabs>
        <w:rPr>
          <w:rFonts w:eastAsia="Times New Roman" w:cs="Times New Roman"/>
          <w:szCs w:val="20"/>
        </w:rPr>
      </w:pPr>
      <w:r w:rsidRPr="00AD0B71">
        <w:rPr>
          <w:rFonts w:eastAsia="Times New Roman" w:cs="Times New Roman"/>
          <w:szCs w:val="20"/>
          <w:u w:val="single"/>
        </w:rPr>
        <w:tab/>
        <w:t>Date</w:t>
      </w:r>
      <w:r w:rsidRPr="00AD0B71">
        <w:rPr>
          <w:rFonts w:eastAsia="Times New Roman" w:cs="Times New Roman"/>
          <w:szCs w:val="20"/>
          <w:u w:val="single"/>
        </w:rPr>
        <w:tab/>
        <w:t>Body</w:t>
      </w:r>
      <w:r w:rsidRPr="00AD0B71">
        <w:rPr>
          <w:rFonts w:eastAsia="Times New Roman" w:cs="Times New Roman"/>
          <w:szCs w:val="20"/>
          <w:u w:val="single"/>
        </w:rPr>
        <w:tab/>
        <w:t>Action Description with journal page number</w:t>
      </w:r>
      <w:r w:rsidRPr="00AD0B71">
        <w:rPr>
          <w:rFonts w:eastAsia="Times New Roman" w:cs="Times New Roman"/>
          <w:szCs w:val="20"/>
          <w:u w:val="single"/>
        </w:rPr>
        <w:tab/>
      </w:r>
      <w:bookmarkStart w:id="0" w:name="_GoBack"/>
      <w:bookmarkEnd w:id="0"/>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345268">
        <w:rPr>
          <w:rFonts w:cs="Times New Roman"/>
        </w:rPr>
        <w:t>Introduced and read first time (</w:t>
      </w:r>
      <w:hyperlink r:id="rId7" w:history="1">
        <w:r w:rsidRPr="00345268">
          <w:rPr>
            <w:rStyle w:val="Hyperlink"/>
            <w:rFonts w:cs="Times New Roman"/>
          </w:rPr>
          <w:t>House Journal</w:t>
        </w:r>
        <w:r w:rsidRPr="00345268">
          <w:rPr>
            <w:rStyle w:val="Hyperlink"/>
            <w:rFonts w:cs="Times New Roman"/>
          </w:rPr>
          <w:noBreakHyphen/>
          <w:t>page 46</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345268">
        <w:rPr>
          <w:rFonts w:cs="Times New Roman"/>
        </w:rPr>
        <w:t>Referred to C</w:t>
      </w:r>
      <w:r>
        <w:rPr>
          <w:rFonts w:cs="Times New Roman"/>
        </w:rPr>
        <w:t xml:space="preserve">ommittee on </w:t>
      </w:r>
      <w:r w:rsidRPr="00345268">
        <w:rPr>
          <w:rFonts w:cs="Times New Roman"/>
          <w:b/>
        </w:rPr>
        <w:t>Labor, Commerce and Industry</w:t>
      </w:r>
      <w:r w:rsidRPr="00345268">
        <w:rPr>
          <w:rFonts w:cs="Times New Roman"/>
        </w:rPr>
        <w:t xml:space="preserve"> (</w:t>
      </w:r>
      <w:hyperlink r:id="rId8" w:history="1">
        <w:r w:rsidRPr="00345268">
          <w:rPr>
            <w:rStyle w:val="Hyperlink"/>
            <w:rFonts w:cs="Times New Roman"/>
          </w:rPr>
          <w:t>House Journal</w:t>
        </w:r>
        <w:r w:rsidRPr="00345268">
          <w:rPr>
            <w:rStyle w:val="Hyperlink"/>
            <w:rFonts w:cs="Times New Roman"/>
          </w:rPr>
          <w:noBreakHyphen/>
          <w:t>page 46</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45268">
        <w:rPr>
          <w:rFonts w:cs="Times New Roman"/>
        </w:rPr>
        <w:t>Recalled from C</w:t>
      </w:r>
      <w:r>
        <w:rPr>
          <w:rFonts w:cs="Times New Roman"/>
        </w:rPr>
        <w:t xml:space="preserve">ommittee on </w:t>
      </w:r>
      <w:r w:rsidRPr="00345268">
        <w:rPr>
          <w:rFonts w:cs="Times New Roman"/>
          <w:b/>
        </w:rPr>
        <w:t>Labor, Commerce and Industry</w:t>
      </w:r>
      <w:r w:rsidRPr="00345268">
        <w:rPr>
          <w:rFonts w:cs="Times New Roman"/>
        </w:rPr>
        <w:t xml:space="preserve"> (</w:t>
      </w:r>
      <w:hyperlink r:id="rId9" w:history="1">
        <w:r w:rsidRPr="00345268">
          <w:rPr>
            <w:rStyle w:val="Hyperlink"/>
            <w:rFonts w:cs="Times New Roman"/>
          </w:rPr>
          <w:t>House Journal</w:t>
        </w:r>
        <w:r w:rsidRPr="00345268">
          <w:rPr>
            <w:rStyle w:val="Hyperlink"/>
            <w:rFonts w:cs="Times New Roman"/>
          </w:rPr>
          <w:noBreakHyphen/>
          <w:t>page 57</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45268">
        <w:rPr>
          <w:rFonts w:cs="Times New Roman"/>
        </w:rPr>
        <w:t>Ref</w:t>
      </w:r>
      <w:r>
        <w:rPr>
          <w:rFonts w:cs="Times New Roman"/>
        </w:rPr>
        <w:t xml:space="preserve">erred to Committee on </w:t>
      </w:r>
      <w:r w:rsidRPr="00345268">
        <w:rPr>
          <w:rFonts w:cs="Times New Roman"/>
          <w:b/>
        </w:rPr>
        <w:t>Judiciary</w:t>
      </w:r>
      <w:r>
        <w:rPr>
          <w:rFonts w:cs="Times New Roman"/>
        </w:rPr>
        <w:t xml:space="preserve"> </w:t>
      </w:r>
      <w:r w:rsidRPr="00345268">
        <w:rPr>
          <w:rFonts w:cs="Times New Roman"/>
        </w:rPr>
        <w:t>(</w:t>
      </w:r>
      <w:hyperlink r:id="rId10" w:history="1">
        <w:r w:rsidRPr="00345268">
          <w:rPr>
            <w:rStyle w:val="Hyperlink"/>
            <w:rFonts w:cs="Times New Roman"/>
          </w:rPr>
          <w:t>House Journal</w:t>
        </w:r>
        <w:r w:rsidRPr="00345268">
          <w:rPr>
            <w:rStyle w:val="Hyperlink"/>
            <w:rFonts w:cs="Times New Roman"/>
          </w:rPr>
          <w:noBreakHyphen/>
          <w:t>page 57</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345268">
        <w:rPr>
          <w:rFonts w:cs="Times New Roman"/>
        </w:rPr>
        <w:t>Committee r</w:t>
      </w:r>
      <w:r>
        <w:rPr>
          <w:rFonts w:cs="Times New Roman"/>
        </w:rPr>
        <w:t xml:space="preserve">eport: Favorable with amendment </w:t>
      </w:r>
      <w:r w:rsidRPr="00345268">
        <w:rPr>
          <w:rFonts w:cs="Times New Roman"/>
          <w:b/>
        </w:rPr>
        <w:t>Judiciary</w:t>
      </w:r>
      <w:r w:rsidRPr="00345268">
        <w:rPr>
          <w:rFonts w:cs="Times New Roman"/>
        </w:rPr>
        <w:t xml:space="preserve"> (</w:t>
      </w:r>
      <w:hyperlink r:id="rId11" w:history="1">
        <w:r w:rsidRPr="00345268">
          <w:rPr>
            <w:rStyle w:val="Hyperlink"/>
            <w:rFonts w:cs="Times New Roman"/>
          </w:rPr>
          <w:t>House Journal</w:t>
        </w:r>
        <w:r w:rsidRPr="00345268">
          <w:rPr>
            <w:rStyle w:val="Hyperlink"/>
            <w:rFonts w:cs="Times New Roman"/>
          </w:rPr>
          <w:noBreakHyphen/>
          <w:t>page 45</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345268">
        <w:rPr>
          <w:rFonts w:cs="Times New Roman"/>
        </w:rPr>
        <w:t>Scrivener's error corrected</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345268">
        <w:rPr>
          <w:rFonts w:cs="Times New Roman"/>
        </w:rPr>
        <w:t>Member(s) request name added as sponsor: Gilliard</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345268">
        <w:rPr>
          <w:rFonts w:cs="Times New Roman"/>
        </w:rPr>
        <w:t>Amended (</w:t>
      </w:r>
      <w:hyperlink r:id="rId12" w:history="1">
        <w:r w:rsidRPr="00345268">
          <w:rPr>
            <w:rStyle w:val="Hyperlink"/>
            <w:rFonts w:cs="Times New Roman"/>
          </w:rPr>
          <w:t>House Journal</w:t>
        </w:r>
        <w:r w:rsidRPr="00345268">
          <w:rPr>
            <w:rStyle w:val="Hyperlink"/>
            <w:rFonts w:cs="Times New Roman"/>
          </w:rPr>
          <w:noBreakHyphen/>
          <w:t>page 34</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345268">
        <w:rPr>
          <w:rFonts w:cs="Times New Roman"/>
        </w:rPr>
        <w:t>Read second time (</w:t>
      </w:r>
      <w:hyperlink r:id="rId13" w:history="1">
        <w:r w:rsidRPr="00345268">
          <w:rPr>
            <w:rStyle w:val="Hyperlink"/>
            <w:rFonts w:cs="Times New Roman"/>
          </w:rPr>
          <w:t>House Journal</w:t>
        </w:r>
        <w:r w:rsidRPr="00345268">
          <w:rPr>
            <w:rStyle w:val="Hyperlink"/>
            <w:rFonts w:cs="Times New Roman"/>
          </w:rPr>
          <w:noBreakHyphen/>
          <w:t>page 34</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345268">
        <w:rPr>
          <w:rFonts w:cs="Times New Roman"/>
        </w:rPr>
        <w:t>Roll call Yeas</w:t>
      </w:r>
      <w:r>
        <w:rPr>
          <w:rFonts w:cs="Times New Roman"/>
        </w:rPr>
        <w:noBreakHyphen/>
      </w:r>
      <w:r w:rsidRPr="00345268">
        <w:rPr>
          <w:rFonts w:cs="Times New Roman"/>
        </w:rPr>
        <w:t>111  Nays</w:t>
      </w:r>
      <w:r>
        <w:rPr>
          <w:rFonts w:cs="Times New Roman"/>
        </w:rPr>
        <w:noBreakHyphen/>
      </w:r>
      <w:r w:rsidRPr="00345268">
        <w:rPr>
          <w:rFonts w:cs="Times New Roman"/>
        </w:rPr>
        <w:t>0 (</w:t>
      </w:r>
      <w:hyperlink r:id="rId14" w:history="1">
        <w:r w:rsidRPr="00345268">
          <w:rPr>
            <w:rStyle w:val="Hyperlink"/>
            <w:rFonts w:cs="Times New Roman"/>
          </w:rPr>
          <w:t>House Journal</w:t>
        </w:r>
        <w:r w:rsidRPr="00345268">
          <w:rPr>
            <w:rStyle w:val="Hyperlink"/>
            <w:rFonts w:cs="Times New Roman"/>
          </w:rPr>
          <w:noBreakHyphen/>
          <w:t>page 40</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345268">
        <w:rPr>
          <w:rFonts w:cs="Times New Roman"/>
        </w:rPr>
        <w:t>Rea</w:t>
      </w:r>
      <w:r>
        <w:rPr>
          <w:rFonts w:cs="Times New Roman"/>
        </w:rPr>
        <w:t xml:space="preserve">d third time and sent to Senate </w:t>
      </w:r>
      <w:r w:rsidRPr="00345268">
        <w:rPr>
          <w:rFonts w:cs="Times New Roman"/>
        </w:rPr>
        <w:t>(</w:t>
      </w:r>
      <w:hyperlink r:id="rId15" w:history="1">
        <w:r w:rsidRPr="00345268">
          <w:rPr>
            <w:rStyle w:val="Hyperlink"/>
            <w:rFonts w:cs="Times New Roman"/>
          </w:rPr>
          <w:t>House Journal</w:t>
        </w:r>
        <w:r w:rsidRPr="00345268">
          <w:rPr>
            <w:rStyle w:val="Hyperlink"/>
            <w:rFonts w:cs="Times New Roman"/>
          </w:rPr>
          <w:noBreakHyphen/>
          <w:t>page 10</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345268">
        <w:rPr>
          <w:rFonts w:cs="Times New Roman"/>
        </w:rPr>
        <w:t>Introduced and read first time (</w:t>
      </w:r>
      <w:hyperlink r:id="rId16" w:history="1">
        <w:r w:rsidRPr="00345268">
          <w:rPr>
            <w:rStyle w:val="Hyperlink"/>
            <w:rFonts w:cs="Times New Roman"/>
          </w:rPr>
          <w:t>Senate Journal</w:t>
        </w:r>
        <w:r w:rsidRPr="00345268">
          <w:rPr>
            <w:rStyle w:val="Hyperlink"/>
            <w:rFonts w:cs="Times New Roman"/>
          </w:rPr>
          <w:noBreakHyphen/>
          <w:t>page 12</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345268">
        <w:rPr>
          <w:rFonts w:cs="Times New Roman"/>
        </w:rPr>
        <w:t>Ref</w:t>
      </w:r>
      <w:r>
        <w:rPr>
          <w:rFonts w:cs="Times New Roman"/>
        </w:rPr>
        <w:t xml:space="preserve">erred to Committee on </w:t>
      </w:r>
      <w:r w:rsidRPr="00345268">
        <w:rPr>
          <w:rFonts w:cs="Times New Roman"/>
          <w:b/>
        </w:rPr>
        <w:t>Judiciary</w:t>
      </w:r>
      <w:r>
        <w:rPr>
          <w:rFonts w:cs="Times New Roman"/>
        </w:rPr>
        <w:t xml:space="preserve"> </w:t>
      </w:r>
      <w:r w:rsidRPr="00345268">
        <w:rPr>
          <w:rFonts w:cs="Times New Roman"/>
        </w:rPr>
        <w:t>(</w:t>
      </w:r>
      <w:hyperlink r:id="rId17" w:history="1">
        <w:r w:rsidRPr="00345268">
          <w:rPr>
            <w:rStyle w:val="Hyperlink"/>
            <w:rFonts w:cs="Times New Roman"/>
          </w:rPr>
          <w:t>Senate Journal</w:t>
        </w:r>
        <w:r w:rsidRPr="00345268">
          <w:rPr>
            <w:rStyle w:val="Hyperlink"/>
            <w:rFonts w:cs="Times New Roman"/>
          </w:rPr>
          <w:noBreakHyphen/>
          <w:t>page 12</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r>
      <w:r>
        <w:rPr>
          <w:rFonts w:cs="Times New Roman"/>
        </w:rPr>
        <w:tab/>
      </w:r>
      <w:r w:rsidRPr="00345268">
        <w:rPr>
          <w:rFonts w:cs="Times New Roman"/>
        </w:rPr>
        <w:t>Scrivener's error corrected</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345268">
        <w:rPr>
          <w:rFonts w:cs="Times New Roman"/>
        </w:rPr>
        <w:t>Recal</w:t>
      </w:r>
      <w:r>
        <w:rPr>
          <w:rFonts w:cs="Times New Roman"/>
        </w:rPr>
        <w:t xml:space="preserve">led from Committee on </w:t>
      </w:r>
      <w:r w:rsidRPr="00345268">
        <w:rPr>
          <w:rFonts w:cs="Times New Roman"/>
          <w:b/>
        </w:rPr>
        <w:t>Judiciary</w:t>
      </w:r>
      <w:r>
        <w:rPr>
          <w:rFonts w:cs="Times New Roman"/>
        </w:rPr>
        <w:t xml:space="preserve"> </w:t>
      </w:r>
      <w:r w:rsidRPr="00345268">
        <w:rPr>
          <w:rFonts w:cs="Times New Roman"/>
        </w:rPr>
        <w:t>(</w:t>
      </w:r>
      <w:hyperlink r:id="rId18" w:history="1">
        <w:r w:rsidRPr="00345268">
          <w:rPr>
            <w:rStyle w:val="Hyperlink"/>
            <w:rFonts w:cs="Times New Roman"/>
          </w:rPr>
          <w:t>Senate Journal</w:t>
        </w:r>
        <w:r w:rsidRPr="00345268">
          <w:rPr>
            <w:rStyle w:val="Hyperlink"/>
            <w:rFonts w:cs="Times New Roman"/>
          </w:rPr>
          <w:noBreakHyphen/>
          <w:t>page 5</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345268">
        <w:rPr>
          <w:rFonts w:cs="Times New Roman"/>
        </w:rPr>
        <w:t>Amended (</w:t>
      </w:r>
      <w:hyperlink r:id="rId19" w:history="1">
        <w:r w:rsidRPr="00345268">
          <w:rPr>
            <w:rStyle w:val="Hyperlink"/>
            <w:rFonts w:cs="Times New Roman"/>
          </w:rPr>
          <w:t>Senate Journal</w:t>
        </w:r>
        <w:r w:rsidRPr="00345268">
          <w:rPr>
            <w:rStyle w:val="Hyperlink"/>
            <w:rFonts w:cs="Times New Roman"/>
          </w:rPr>
          <w:noBreakHyphen/>
          <w:t>page 28</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345268">
        <w:rPr>
          <w:rFonts w:cs="Times New Roman"/>
        </w:rPr>
        <w:t>Amended (</w:t>
      </w:r>
      <w:hyperlink r:id="rId20" w:history="1">
        <w:r w:rsidRPr="00345268">
          <w:rPr>
            <w:rStyle w:val="Hyperlink"/>
            <w:rFonts w:cs="Times New Roman"/>
          </w:rPr>
          <w:t>Senate Journal</w:t>
        </w:r>
        <w:r w:rsidRPr="00345268">
          <w:rPr>
            <w:rStyle w:val="Hyperlink"/>
            <w:rFonts w:cs="Times New Roman"/>
          </w:rPr>
          <w:noBreakHyphen/>
          <w:t>page 16</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345268">
        <w:rPr>
          <w:rFonts w:cs="Times New Roman"/>
        </w:rPr>
        <w:t>Read second time (</w:t>
      </w:r>
      <w:hyperlink r:id="rId21" w:history="1">
        <w:r w:rsidRPr="00345268">
          <w:rPr>
            <w:rStyle w:val="Hyperlink"/>
            <w:rFonts w:cs="Times New Roman"/>
          </w:rPr>
          <w:t>Senate Journal</w:t>
        </w:r>
        <w:r w:rsidRPr="00345268">
          <w:rPr>
            <w:rStyle w:val="Hyperlink"/>
            <w:rFonts w:cs="Times New Roman"/>
          </w:rPr>
          <w:noBreakHyphen/>
          <w:t>page 16</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345268">
        <w:rPr>
          <w:rFonts w:cs="Times New Roman"/>
        </w:rPr>
        <w:t>Roll call Ayes</w:t>
      </w:r>
      <w:r>
        <w:rPr>
          <w:rFonts w:cs="Times New Roman"/>
        </w:rPr>
        <w:noBreakHyphen/>
      </w:r>
      <w:r w:rsidRPr="00345268">
        <w:rPr>
          <w:rFonts w:cs="Times New Roman"/>
        </w:rPr>
        <w:t>42  Nays</w:t>
      </w:r>
      <w:r>
        <w:rPr>
          <w:rFonts w:cs="Times New Roman"/>
        </w:rPr>
        <w:noBreakHyphen/>
      </w:r>
      <w:r w:rsidRPr="00345268">
        <w:rPr>
          <w:rFonts w:cs="Times New Roman"/>
        </w:rPr>
        <w:t>0 (</w:t>
      </w:r>
      <w:hyperlink r:id="rId22" w:history="1">
        <w:r w:rsidRPr="00345268">
          <w:rPr>
            <w:rStyle w:val="Hyperlink"/>
            <w:rFonts w:cs="Times New Roman"/>
          </w:rPr>
          <w:t>Senate Journal</w:t>
        </w:r>
        <w:r w:rsidRPr="00345268">
          <w:rPr>
            <w:rStyle w:val="Hyperlink"/>
            <w:rFonts w:cs="Times New Roman"/>
          </w:rPr>
          <w:noBreakHyphen/>
          <w:t>page 16</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345268">
        <w:rPr>
          <w:rFonts w:cs="Times New Roman"/>
        </w:rPr>
        <w:t xml:space="preserve">Read third </w:t>
      </w:r>
      <w:r>
        <w:rPr>
          <w:rFonts w:cs="Times New Roman"/>
        </w:rPr>
        <w:t xml:space="preserve">time and returned to House with </w:t>
      </w:r>
      <w:r w:rsidRPr="00345268">
        <w:rPr>
          <w:rFonts w:cs="Times New Roman"/>
        </w:rPr>
        <w:t>amendments (</w:t>
      </w:r>
      <w:hyperlink r:id="rId23" w:history="1">
        <w:r w:rsidRPr="00345268">
          <w:rPr>
            <w:rStyle w:val="Hyperlink"/>
            <w:rFonts w:cs="Times New Roman"/>
          </w:rPr>
          <w:t>Senate Journal</w:t>
        </w:r>
        <w:r w:rsidRPr="00345268">
          <w:rPr>
            <w:rStyle w:val="Hyperlink"/>
            <w:rFonts w:cs="Times New Roman"/>
          </w:rPr>
          <w:noBreakHyphen/>
          <w:t>page 26</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45268">
        <w:rPr>
          <w:rFonts w:cs="Times New Roman"/>
        </w:rPr>
        <w:t>Concurred i</w:t>
      </w:r>
      <w:r>
        <w:rPr>
          <w:rFonts w:cs="Times New Roman"/>
        </w:rPr>
        <w:t xml:space="preserve">n Senate amendment and enrolled </w:t>
      </w:r>
      <w:r w:rsidRPr="00345268">
        <w:rPr>
          <w:rFonts w:cs="Times New Roman"/>
        </w:rPr>
        <w:t>(</w:t>
      </w:r>
      <w:hyperlink r:id="rId24" w:history="1">
        <w:r w:rsidRPr="00345268">
          <w:rPr>
            <w:rStyle w:val="Hyperlink"/>
            <w:rFonts w:cs="Times New Roman"/>
          </w:rPr>
          <w:t>House Journal</w:t>
        </w:r>
        <w:r w:rsidRPr="00345268">
          <w:rPr>
            <w:rStyle w:val="Hyperlink"/>
            <w:rFonts w:cs="Times New Roman"/>
          </w:rPr>
          <w:noBreakHyphen/>
          <w:t>page 104</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45268">
        <w:rPr>
          <w:rFonts w:cs="Times New Roman"/>
        </w:rPr>
        <w:t>Roll call Yeas</w:t>
      </w:r>
      <w:r>
        <w:rPr>
          <w:rFonts w:cs="Times New Roman"/>
        </w:rPr>
        <w:noBreakHyphen/>
      </w:r>
      <w:r w:rsidRPr="00345268">
        <w:rPr>
          <w:rFonts w:cs="Times New Roman"/>
        </w:rPr>
        <w:t>101  Nays</w:t>
      </w:r>
      <w:r>
        <w:rPr>
          <w:rFonts w:cs="Times New Roman"/>
        </w:rPr>
        <w:noBreakHyphen/>
      </w:r>
      <w:r w:rsidRPr="00345268">
        <w:rPr>
          <w:rFonts w:cs="Times New Roman"/>
        </w:rPr>
        <w:t>0 (</w:t>
      </w:r>
      <w:hyperlink r:id="rId25" w:history="1">
        <w:r w:rsidRPr="00345268">
          <w:rPr>
            <w:rStyle w:val="Hyperlink"/>
            <w:rFonts w:cs="Times New Roman"/>
          </w:rPr>
          <w:t>House Journal</w:t>
        </w:r>
        <w:r w:rsidRPr="00345268">
          <w:rPr>
            <w:rStyle w:val="Hyperlink"/>
            <w:rFonts w:cs="Times New Roman"/>
          </w:rPr>
          <w:noBreakHyphen/>
          <w:t>page 104</w:t>
        </w:r>
      </w:hyperlink>
      <w:r w:rsidRPr="00345268">
        <w:rPr>
          <w:rFonts w:cs="Times New Roman"/>
        </w:rPr>
        <w:t>)</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345268">
        <w:rPr>
          <w:rFonts w:cs="Times New Roman"/>
        </w:rPr>
        <w:t>Ratified R 34</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345268">
        <w:rPr>
          <w:rFonts w:cs="Times New Roman"/>
        </w:rPr>
        <w:t>Signed By Governor</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345268">
        <w:rPr>
          <w:rFonts w:cs="Times New Roman"/>
        </w:rPr>
        <w:t>Effective date 05/03/13</w:t>
      </w:r>
    </w:p>
    <w:p w:rsidR="006D6553" w:rsidRDefault="006D6553" w:rsidP="006D6553">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345268">
        <w:rPr>
          <w:rFonts w:cs="Times New Roman"/>
        </w:rPr>
        <w:t>Act No</w:t>
      </w:r>
      <w:r>
        <w:rPr>
          <w:rFonts w:cs="Times New Roman"/>
        </w:rPr>
        <w:t>. </w:t>
      </w:r>
      <w:r w:rsidRPr="00345268">
        <w:rPr>
          <w:rFonts w:cs="Times New Roman"/>
        </w:rPr>
        <w:t>23</w:t>
      </w:r>
    </w:p>
    <w:p w:rsidR="006D6553" w:rsidRDefault="006D6553" w:rsidP="006D6553">
      <w:pPr>
        <w:widowControl w:val="0"/>
        <w:tabs>
          <w:tab w:val="right" w:pos="1008"/>
          <w:tab w:val="left" w:pos="1152"/>
          <w:tab w:val="left" w:pos="1872"/>
          <w:tab w:val="left" w:pos="9187"/>
        </w:tabs>
        <w:ind w:left="2088" w:hanging="2088"/>
        <w:rPr>
          <w:rFonts w:cs="Times New Roman"/>
        </w:rPr>
      </w:pPr>
    </w:p>
    <w:p w:rsidR="00AD0B71" w:rsidRPr="00AD0B71" w:rsidRDefault="00AD0B71" w:rsidP="00AD0B71">
      <w:pPr>
        <w:widowControl w:val="0"/>
        <w:tabs>
          <w:tab w:val="right" w:pos="1008"/>
          <w:tab w:val="left" w:pos="1152"/>
          <w:tab w:val="left" w:pos="1872"/>
          <w:tab w:val="left" w:pos="9187"/>
        </w:tabs>
        <w:ind w:left="2088" w:hanging="2088"/>
        <w:rPr>
          <w:rFonts w:eastAsia="Times New Roman" w:cs="Times New Roman"/>
          <w:szCs w:val="20"/>
        </w:rPr>
      </w:pP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0B71">
        <w:rPr>
          <w:rFonts w:eastAsia="Times New Roman" w:cs="Times New Roman"/>
          <w:b/>
          <w:szCs w:val="20"/>
        </w:rPr>
        <w:lastRenderedPageBreak/>
        <w:t>VERSIONS OF THIS BILL</w:t>
      </w:r>
    </w:p>
    <w:p w:rsidR="00AD0B71" w:rsidRPr="00AD0B71" w:rsidRDefault="00AD0B71"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71" w:rsidRPr="00AD0B71" w:rsidRDefault="004E210E" w:rsidP="00AD0B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AD0B71" w:rsidRPr="00AD0B71">
          <w:rPr>
            <w:rFonts w:eastAsia="Times New Roman" w:cs="Times New Roman"/>
            <w:color w:val="0000FF" w:themeColor="hyperlink"/>
            <w:szCs w:val="20"/>
            <w:u w:val="single"/>
          </w:rPr>
          <w:t>2/19/2013</w:t>
        </w:r>
      </w:hyperlink>
    </w:p>
    <w:p w:rsidR="00AD0B71" w:rsidRPr="00AD0B71" w:rsidRDefault="004E210E"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D0B71" w:rsidRPr="00AD0B71">
          <w:rPr>
            <w:rFonts w:eastAsia="Times New Roman" w:cs="Times New Roman"/>
            <w:color w:val="0000FF" w:themeColor="hyperlink"/>
            <w:szCs w:val="20"/>
            <w:u w:val="single"/>
          </w:rPr>
          <w:t>3/20/2013</w:t>
        </w:r>
      </w:hyperlink>
    </w:p>
    <w:p w:rsidR="00AD0B71" w:rsidRPr="00AD0B71" w:rsidRDefault="004E210E"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D0B71" w:rsidRPr="00AD0B71">
          <w:rPr>
            <w:rFonts w:eastAsia="Times New Roman" w:cs="Times New Roman"/>
            <w:color w:val="0000FF" w:themeColor="hyperlink"/>
            <w:szCs w:val="20"/>
            <w:u w:val="single"/>
          </w:rPr>
          <w:t>3/21/2013</w:t>
        </w:r>
      </w:hyperlink>
    </w:p>
    <w:p w:rsidR="00AD0B71" w:rsidRPr="00AD0B71" w:rsidRDefault="004E210E"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D0B71" w:rsidRPr="00AD0B71">
          <w:rPr>
            <w:rFonts w:eastAsia="Times New Roman" w:cs="Times New Roman"/>
            <w:color w:val="0000FF" w:themeColor="hyperlink"/>
            <w:szCs w:val="20"/>
            <w:u w:val="single"/>
          </w:rPr>
          <w:t>4/9/2013</w:t>
        </w:r>
      </w:hyperlink>
    </w:p>
    <w:p w:rsidR="00AD0B71" w:rsidRPr="00AD0B71" w:rsidRDefault="004E210E"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D0B71" w:rsidRPr="00AD0B71">
          <w:rPr>
            <w:rFonts w:eastAsia="Times New Roman" w:cs="Times New Roman"/>
            <w:color w:val="0000FF" w:themeColor="hyperlink"/>
            <w:szCs w:val="20"/>
            <w:u w:val="single"/>
          </w:rPr>
          <w:t>4/10/2013</w:t>
        </w:r>
      </w:hyperlink>
    </w:p>
    <w:p w:rsidR="00AD0B71" w:rsidRPr="00AD0B71" w:rsidRDefault="004E210E"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D0B71" w:rsidRPr="00AD0B71">
          <w:rPr>
            <w:rFonts w:eastAsia="Times New Roman" w:cs="Times New Roman"/>
            <w:color w:val="0000FF" w:themeColor="hyperlink"/>
            <w:szCs w:val="20"/>
            <w:u w:val="single"/>
          </w:rPr>
          <w:t>4/16/2013</w:t>
        </w:r>
      </w:hyperlink>
    </w:p>
    <w:p w:rsidR="00AD0B71" w:rsidRPr="00AD0B71" w:rsidRDefault="004E210E"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AD0B71" w:rsidRPr="00AD0B71">
          <w:rPr>
            <w:rFonts w:eastAsia="Times New Roman" w:cs="Times New Roman"/>
            <w:color w:val="0000FF" w:themeColor="hyperlink"/>
            <w:szCs w:val="20"/>
            <w:u w:val="single"/>
          </w:rPr>
          <w:t>4/17/2013</w:t>
        </w:r>
      </w:hyperlink>
    </w:p>
    <w:p w:rsidR="00AD0B71" w:rsidRPr="00AD0B71" w:rsidRDefault="004E210E"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AD0B71" w:rsidRPr="00AD0B71">
          <w:rPr>
            <w:rFonts w:eastAsia="Times New Roman" w:cs="Times New Roman"/>
            <w:color w:val="0000FF" w:themeColor="hyperlink"/>
            <w:szCs w:val="20"/>
            <w:u w:val="single"/>
          </w:rPr>
          <w:t>4/18/2013</w:t>
        </w:r>
      </w:hyperlink>
    </w:p>
    <w:p w:rsidR="00AD0B71" w:rsidRPr="00AD0B71" w:rsidRDefault="00AD0B71"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0B71" w:rsidRDefault="00AD0B71" w:rsidP="00AD0B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D0B71" w:rsidSect="00AD0B71">
          <w:pgSz w:w="12240" w:h="15840" w:code="1"/>
          <w:pgMar w:top="1080" w:right="1440" w:bottom="1080" w:left="1440" w:header="720" w:footer="720" w:gutter="0"/>
          <w:pgNumType w:start="1"/>
          <w:cols w:space="720"/>
          <w:noEndnote/>
          <w:docGrid w:linePitch="360"/>
        </w:sectPr>
      </w:pP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 R34, H3568)</w:t>
      </w:r>
    </w:p>
    <w:p w:rsidR="00006996" w:rsidRPr="008836A5"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06996" w:rsidRPr="00AD0B71"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D0B71">
        <w:rPr>
          <w:rFonts w:cs="Times New Roman"/>
          <w:b/>
          <w:color w:val="000000" w:themeColor="text1"/>
          <w:szCs w:val="36"/>
        </w:rPr>
        <w:t xml:space="preserve">AN ACT </w:t>
      </w:r>
      <w:r w:rsidRPr="00AD0B71">
        <w:rPr>
          <w:rFonts w:cs="Times New Roman"/>
          <w:b/>
        </w:rPr>
        <w:t>TO AMEND SECTION 16</w:t>
      </w:r>
      <w:r w:rsidRPr="00AD0B71">
        <w:rPr>
          <w:rFonts w:cs="Times New Roman"/>
          <w:b/>
        </w:rPr>
        <w:noBreakHyphen/>
        <w:t>13</w:t>
      </w:r>
      <w:r w:rsidRPr="00AD0B71">
        <w:rPr>
          <w:rFonts w:cs="Times New Roman"/>
          <w:b/>
        </w:rPr>
        <w:noBreakHyphen/>
        <w:t>385, CODE OF LAWS OF SOUTH CAROLINA, 1976, RELATING TO ALTERING, TAMPERING WITH, OR BYPASSING ELECTRIC, GAS, OR WATER METERS, SECTION 58</w:t>
      </w:r>
      <w:r w:rsidRPr="00AD0B71">
        <w:rPr>
          <w:rFonts w:cs="Times New Roman"/>
          <w:b/>
        </w:rPr>
        <w:noBreakHyphen/>
        <w:t>7</w:t>
      </w:r>
      <w:r w:rsidRPr="00AD0B71">
        <w:rPr>
          <w:rFonts w:cs="Times New Roman"/>
          <w:b/>
        </w:rPr>
        <w:noBreakHyphen/>
        <w:t>60, RELATING TO THE UNLAWFUL APPROPRIATION OF GAS, AND SECTION 58</w:t>
      </w:r>
      <w:r w:rsidRPr="00AD0B71">
        <w:rPr>
          <w:rFonts w:cs="Times New Roman"/>
          <w:b/>
        </w:rPr>
        <w:noBreakHyphen/>
        <w:t>7</w:t>
      </w:r>
      <w:r w:rsidRPr="00AD0B71">
        <w:rPr>
          <w:rFonts w:cs="Times New Roman"/>
          <w:b/>
        </w:rPr>
        <w:noBreakHyphen/>
        <w:t>70, RELATING TO THE WRONGFUL USE OF GAS AND INTERFERENCE WITH GAS METERS, ALL SO AS TO RESTRUCTURE THE PENALTIES AND PROVIDE GRADUATED PENALTIES FOR VIOLATIONS OF THE STATUTES.</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Be it enacted by the General Assembly of the State of South Carolina:</w:t>
      </w: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77FA4"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Altering or tampering with electric, gas, or water meters, penalties restructured, graduated penalties created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A129CD">
        <w:rPr>
          <w:rFonts w:cs="Times New Roman"/>
        </w:rPr>
        <w:t>SECTION</w:t>
      </w:r>
      <w:r w:rsidRPr="00A129CD">
        <w:rPr>
          <w:rFonts w:cs="Times New Roman"/>
        </w:rPr>
        <w:tab/>
        <w:t>1.</w:t>
      </w:r>
      <w:r w:rsidRPr="00A129CD">
        <w:rPr>
          <w:rFonts w:cs="Times New Roman"/>
        </w:rPr>
        <w:tab/>
        <w:t>Section 16</w:t>
      </w:r>
      <w:r w:rsidRPr="00A129CD">
        <w:rPr>
          <w:rFonts w:cs="Times New Roman"/>
        </w:rPr>
        <w:noBreakHyphen/>
        <w:t>13</w:t>
      </w:r>
      <w:r w:rsidRPr="00A129CD">
        <w:rPr>
          <w:rFonts w:cs="Times New Roman"/>
        </w:rPr>
        <w:noBreakHyphen/>
        <w:t>385 of the 1976 Code is amended to read: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“Section 16</w:t>
      </w:r>
      <w:r w:rsidRPr="00A129CD">
        <w:rPr>
          <w:rFonts w:cs="Times New Roman"/>
        </w:rPr>
        <w:noBreakHyphen/>
        <w:t>13</w:t>
      </w:r>
      <w:r w:rsidRPr="00A129CD">
        <w:rPr>
          <w:rFonts w:cs="Times New Roman"/>
        </w:rPr>
        <w:noBreakHyphen/>
        <w:t>385.</w:t>
      </w:r>
      <w:r w:rsidRPr="00A129CD">
        <w:rPr>
          <w:rFonts w:cs="Times New Roman"/>
        </w:rPr>
        <w:tab/>
        <w:t>(A)</w:t>
      </w:r>
      <w:r w:rsidRPr="00A129CD">
        <w:rPr>
          <w:rFonts w:cs="Times New Roman"/>
        </w:rPr>
        <w:tab/>
        <w:t xml:space="preserve">It is unlawful for an unauthorized person to alter, tamper with, or bypass a meter which has been installed for the purpose of measuring the use of electricity, gas, or water.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 xml:space="preserve">A meter found in a condition which would cause electricity, gas, or water to be diverted from the recording apparatus of the meter or to cause the meter to inaccurately measure the use of electricity, gas, or water or the attachment to a meter or distribution wire of any device, mechanism, or wire which would permit the use of unmetered electricity, gas, or water or would cause a meter to inaccurately measure the use is prima facie evidence that the person in whose name the meter was installed or the person for whose benefit electricity, gas, or water was diverted caused the electricity, gas, or water to be diverted from going through the meter or the meter to inaccurately measure the use of the electricity, gas, or water.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(B)</w:t>
      </w:r>
      <w:r w:rsidRPr="00A129CD">
        <w:rPr>
          <w:rFonts w:cs="Times New Roman"/>
        </w:rPr>
        <w:tab/>
        <w:t>A person who violates the provisions of this section for a:</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(1)</w:t>
      </w:r>
      <w:r w:rsidRPr="00A129CD">
        <w:rPr>
          <w:rFonts w:cs="Times New Roman"/>
        </w:rPr>
        <w:tab/>
        <w:t>first offense, is guilty of a misdemeanor and, upon conviction, must be fined not more than five hundred dollars or imprisoned not more than thirty days;</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(2)</w:t>
      </w:r>
      <w:r w:rsidRPr="00A129CD">
        <w:rPr>
          <w:rFonts w:cs="Times New Roman"/>
        </w:rPr>
        <w:tab/>
        <w:t>second offense, is guilty of a misdemeanor and, upon conviction, must be fined not more than ten thousand dollars or imprisoned not more than three years, or both; and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lastRenderedPageBreak/>
        <w:tab/>
      </w:r>
      <w:r w:rsidRPr="00A129CD">
        <w:rPr>
          <w:rFonts w:cs="Times New Roman"/>
        </w:rPr>
        <w:tab/>
        <w:t>(3)</w:t>
      </w:r>
      <w:r w:rsidRPr="00A129CD">
        <w:rPr>
          <w:rFonts w:cs="Times New Roman"/>
        </w:rPr>
        <w:tab/>
        <w:t>third or subsequent offense, is guilty of a felony and, upon conviction, must be fined not more than fifteen thousand dollars or imprisoned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rPr>
        <w:tab/>
        <w:t>(C)</w:t>
      </w:r>
      <w:r w:rsidRPr="00A129CD">
        <w:rPr>
          <w:rFonts w:cs="Times New Roman"/>
        </w:rPr>
        <w:tab/>
      </w:r>
      <w:r w:rsidRPr="00A129CD">
        <w:rPr>
          <w:rFonts w:cs="Times New Roman"/>
          <w:u w:color="000000" w:themeColor="text1"/>
        </w:rPr>
        <w:t>A person who violates the provisions of this section for profit or income on behalf of a person in whose name the meter was installed or a person for whose benefit electricity, gas, or water was diverted for a:</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(1)</w:t>
      </w:r>
      <w:r w:rsidRPr="00A129CD">
        <w:rPr>
          <w:rFonts w:cs="Times New Roman"/>
          <w:u w:color="000000" w:themeColor="text1"/>
        </w:rPr>
        <w:tab/>
        <w:t xml:space="preserve">first offense, is guilty of a misdemeanor and, upon conviction, must be fined not more than one thousand dollars or imprisoned for not more than one year, or both;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(2)</w:t>
      </w:r>
      <w:r w:rsidRPr="00A129CD">
        <w:rPr>
          <w:rFonts w:cs="Times New Roman"/>
          <w:u w:color="000000" w:themeColor="text1"/>
        </w:rPr>
        <w:tab/>
        <w:t xml:space="preserve">second offense, is guilty of misdemeanor and, upon conviction, must be fined not more than three thousand dollars or imprisoned for not more than three years or both; and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(3)</w:t>
      </w:r>
      <w:r w:rsidRPr="00A129CD">
        <w:rPr>
          <w:rFonts w:cs="Times New Roman"/>
          <w:u w:color="000000" w:themeColor="text1"/>
        </w:rPr>
        <w:tab/>
        <w:t>third or subsequent offense, is guilty of a felony and, upon conviction, must be fined not more than five thousand dollars or imprisoned for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rPr>
        <w:tab/>
        <w:t>(D)</w:t>
      </w:r>
      <w:r>
        <w:rPr>
          <w:rFonts w:cs="Times New Roman"/>
        </w:rPr>
        <w:tab/>
      </w:r>
      <w:r w:rsidRPr="00A129CD">
        <w:rPr>
          <w:rFonts w:cs="Times New Roman"/>
        </w:rPr>
        <w:t xml:space="preserve">A person who violates the provisions of this section and the violation results in property damage in excess of five thousand dollars or results in the risk of great bodily injury or death from fire, explosion, or electrocution for a: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(1)</w:t>
      </w:r>
      <w:r w:rsidRPr="00A129CD">
        <w:rPr>
          <w:rFonts w:cs="Times New Roman"/>
          <w:u w:color="000000" w:themeColor="text1"/>
        </w:rPr>
        <w:tab/>
        <w:t xml:space="preserve">first offense, is guilty of a misdemeanor and, upon conviction, must be fined not more than one thousand dollars or imprisoned for not more than one year, or both;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(2)</w:t>
      </w:r>
      <w:r w:rsidRPr="00A129CD">
        <w:rPr>
          <w:rFonts w:cs="Times New Roman"/>
          <w:u w:color="000000" w:themeColor="text1"/>
        </w:rPr>
        <w:tab/>
        <w:t xml:space="preserve">second offense, is guilty of misdemeanor and, upon conviction, must be fined not more than three thousand dollars or imprisoned for not more than three years or both; and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(3)</w:t>
      </w:r>
      <w:r w:rsidRPr="00A129CD">
        <w:rPr>
          <w:rFonts w:cs="Times New Roman"/>
          <w:u w:color="000000" w:themeColor="text1"/>
        </w:rPr>
        <w:tab/>
        <w:t>third or subsequent offense, is guilty of a felony and, upon conviction, must be fined not more than five thousand dollars or imprisoned for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(E)</w:t>
      </w:r>
      <w:r w:rsidRPr="00A129CD">
        <w:rPr>
          <w:rFonts w:cs="Times New Roman"/>
        </w:rPr>
        <w:tab/>
        <w:t>A person who violates the provisions of this section and the violation results in:</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(1)</w:t>
      </w:r>
      <w:r w:rsidRPr="00A129CD">
        <w:rPr>
          <w:rFonts w:cs="Times New Roman"/>
        </w:rPr>
        <w:tab/>
        <w:t>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(2)</w:t>
      </w:r>
      <w:r w:rsidRPr="00A129CD">
        <w:rPr>
          <w:rFonts w:cs="Times New Roman"/>
        </w:rPr>
        <w:tab/>
        <w:t>the death of another person is guilty of a felony and, upon conviction, must be imprisoned not more than thirty years.</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(F)</w:t>
      </w:r>
      <w:r w:rsidRPr="00A129CD">
        <w:rPr>
          <w:rFonts w:cs="Times New Roman"/>
        </w:rPr>
        <w:tab/>
        <w:t>This section does not apply to licensed and certified contractors while performing usual and ordinary service in accordance with recognized standards.</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u w:color="000000" w:themeColor="text1"/>
        </w:rPr>
        <w:tab/>
        <w:t>(G)</w:t>
      </w:r>
      <w:r w:rsidRPr="00A129CD">
        <w:rPr>
          <w:rFonts w:cs="Times New Roman"/>
          <w:u w:color="000000" w:themeColor="text1"/>
        </w:rPr>
        <w:tab/>
        <w:t>A person who violates the provisions of this section for the purpose of growing or manufacturing controlled substances listed, or to be listed, in the schedules in Sections 44</w:t>
      </w:r>
      <w:r w:rsidRPr="00A129CD">
        <w:rPr>
          <w:rFonts w:cs="Times New Roman"/>
          <w:u w:color="000000" w:themeColor="text1"/>
        </w:rPr>
        <w:noBreakHyphen/>
        <w:t>53</w:t>
      </w:r>
      <w:r w:rsidRPr="00A129CD">
        <w:rPr>
          <w:rFonts w:cs="Times New Roman"/>
          <w:u w:color="000000" w:themeColor="text1"/>
        </w:rPr>
        <w:noBreakHyphen/>
        <w:t>190, 44</w:t>
      </w:r>
      <w:r w:rsidRPr="00A129CD">
        <w:rPr>
          <w:rFonts w:cs="Times New Roman"/>
          <w:u w:color="000000" w:themeColor="text1"/>
        </w:rPr>
        <w:noBreakHyphen/>
        <w:t>53</w:t>
      </w:r>
      <w:r w:rsidRPr="00A129CD">
        <w:rPr>
          <w:rFonts w:cs="Times New Roman"/>
          <w:u w:color="000000" w:themeColor="text1"/>
        </w:rPr>
        <w:noBreakHyphen/>
        <w:t>210, 44</w:t>
      </w:r>
      <w:r w:rsidRPr="00A129CD">
        <w:rPr>
          <w:rFonts w:cs="Times New Roman"/>
          <w:u w:color="000000" w:themeColor="text1"/>
        </w:rPr>
        <w:noBreakHyphen/>
        <w:t>53</w:t>
      </w:r>
      <w:r w:rsidRPr="00A129CD">
        <w:rPr>
          <w:rFonts w:cs="Times New Roman"/>
          <w:u w:color="000000" w:themeColor="text1"/>
        </w:rPr>
        <w:noBreakHyphen/>
        <w:t>230, 44</w:t>
      </w:r>
      <w:r w:rsidRPr="00A129CD">
        <w:rPr>
          <w:rFonts w:cs="Times New Roman"/>
          <w:u w:color="000000" w:themeColor="text1"/>
        </w:rPr>
        <w:noBreakHyphen/>
        <w:t>53</w:t>
      </w:r>
      <w:r w:rsidRPr="00A129CD">
        <w:rPr>
          <w:rFonts w:cs="Times New Roman"/>
          <w:u w:color="000000" w:themeColor="text1"/>
        </w:rPr>
        <w:noBreakHyphen/>
        <w:t>250, and 44</w:t>
      </w:r>
      <w:r w:rsidRPr="00A129CD">
        <w:rPr>
          <w:rFonts w:cs="Times New Roman"/>
          <w:u w:color="000000" w:themeColor="text1"/>
        </w:rPr>
        <w:noBreakHyphen/>
        <w:t>53</w:t>
      </w:r>
      <w:r w:rsidRPr="00A129CD">
        <w:rPr>
          <w:rFonts w:cs="Times New Roman"/>
          <w:u w:color="000000" w:themeColor="text1"/>
        </w:rPr>
        <w:noBreakHyphen/>
        <w:t>270 is guilty of a felony and, upon conviction, must be fined not more than fifteen thousand dollars or imprisoned for not more than ten years, or both.</w:t>
      </w:r>
      <w:r w:rsidRPr="00A129CD">
        <w:rPr>
          <w:rFonts w:cs="Times New Roman"/>
        </w:rPr>
        <w:t>”</w:t>
      </w: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77FA4"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Unlawful appropriation of gas, penalties restructured, graduated penalties created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SECTION</w:t>
      </w:r>
      <w:r w:rsidRPr="00A129CD">
        <w:rPr>
          <w:rFonts w:cs="Times New Roman"/>
        </w:rPr>
        <w:tab/>
        <w:t>2.</w:t>
      </w:r>
      <w:r w:rsidRPr="00A129CD">
        <w:rPr>
          <w:rFonts w:cs="Times New Roman"/>
        </w:rPr>
        <w:tab/>
        <w:t>Section 58</w:t>
      </w:r>
      <w:r w:rsidRPr="00A129CD">
        <w:rPr>
          <w:rFonts w:cs="Times New Roman"/>
        </w:rPr>
        <w:noBreakHyphen/>
        <w:t>7</w:t>
      </w:r>
      <w:r w:rsidRPr="00A129CD">
        <w:rPr>
          <w:rFonts w:cs="Times New Roman"/>
        </w:rPr>
        <w:noBreakHyphen/>
        <w:t>60 of the 1976 Code is amended to read: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58</w:t>
      </w:r>
      <w:r>
        <w:rPr>
          <w:rFonts w:cs="Times New Roman"/>
        </w:rPr>
        <w:noBreakHyphen/>
        <w:t>7</w:t>
      </w:r>
      <w:r>
        <w:rPr>
          <w:rFonts w:cs="Times New Roman"/>
        </w:rPr>
        <w:noBreakHyphen/>
        <w:t>60.</w:t>
      </w:r>
      <w:r>
        <w:rPr>
          <w:rFonts w:cs="Times New Roman"/>
        </w:rPr>
        <w:tab/>
        <w:t>(A)</w:t>
      </w:r>
      <w:r>
        <w:rPr>
          <w:rFonts w:cs="Times New Roman"/>
        </w:rPr>
        <w:tab/>
      </w:r>
      <w:r w:rsidRPr="00A129CD">
        <w:rPr>
          <w:rFonts w:cs="Times New Roman"/>
        </w:rPr>
        <w:t>It is unlawful for a person who has no contract, agreement, license or permission with or from a person or corporation authorized to manufacture, sell or use gas for the purpose of light, heat, or power or with or from an authorized agent of a person or corporation for the use of gas belonging to, or produced or furnished by, a person or corporation who shall wilfully withdraw or cause to be withdrawn in any manner and appropriate gas from the pipes or conduits of a person or corporation for his own use or for the use of another</w:t>
      </w:r>
      <w:r>
        <w:rPr>
          <w:rFonts w:cs="Times New Roman"/>
        </w:rPr>
        <w:t xml:space="preserve"> person or corporation</w:t>
      </w:r>
      <w:r w:rsidRPr="00A129CD">
        <w:rPr>
          <w:rFonts w:cs="Times New Roman"/>
        </w:rPr>
        <w:t>.</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(B)</w:t>
      </w:r>
      <w:r w:rsidRPr="00A129CD">
        <w:rPr>
          <w:rFonts w:cs="Times New Roman"/>
        </w:rPr>
        <w:tab/>
        <w:t>A person who violates the provisions of this section for a:</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(1)</w:t>
      </w:r>
      <w:r w:rsidRPr="00A129CD">
        <w:rPr>
          <w:rFonts w:cs="Times New Roman"/>
        </w:rPr>
        <w:tab/>
        <w:t>first offense, is guilty of a misdemeanor and, upon conviction, must be fined not more than five hundred dollars or imprisoned not more than thirty days;</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(2)</w:t>
      </w:r>
      <w:r w:rsidRPr="00A129CD">
        <w:rPr>
          <w:rFonts w:cs="Times New Roman"/>
        </w:rPr>
        <w:tab/>
        <w:t>second offense, is guilty of a misdemeanor and, upon conviction, must be fined not more than ten thousand dollars or imprisoned not more than three years, or both; and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(3)</w:t>
      </w:r>
      <w:r w:rsidRPr="00A129CD">
        <w:rPr>
          <w:rFonts w:cs="Times New Roman"/>
        </w:rPr>
        <w:tab/>
        <w:t>third or subsequent offense, is guilty of a felony and, upon conviction, must be fined not more than fifteen thousand dollars or imprisoned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rPr>
        <w:tab/>
        <w:t>(C)</w:t>
      </w:r>
      <w:r>
        <w:rPr>
          <w:rFonts w:cs="Times New Roman"/>
        </w:rPr>
        <w:tab/>
      </w:r>
      <w:r w:rsidRPr="00A129CD">
        <w:rPr>
          <w:rFonts w:cs="Times New Roman"/>
        </w:rPr>
        <w:t>A person who violates the provisions of this section and the violation results in property damage in excess of five thousand dollars or results in the risk of great bodily injury or death from fire, explosion, or electrocution for a:</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(1)</w:t>
      </w:r>
      <w:r w:rsidRPr="00A129CD">
        <w:rPr>
          <w:rFonts w:cs="Times New Roman"/>
          <w:u w:color="000000" w:themeColor="text1"/>
        </w:rPr>
        <w:tab/>
        <w:t xml:space="preserve">first offense, is guilty of a misdemeanor and, upon conviction, must be fined not more than one thousand dollars or imprisoned for not more than one year, or both;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(2)</w:t>
      </w:r>
      <w:r w:rsidRPr="00A129CD">
        <w:rPr>
          <w:rFonts w:cs="Times New Roman"/>
          <w:u w:color="000000" w:themeColor="text1"/>
        </w:rPr>
        <w:tab/>
        <w:t xml:space="preserve">second offense, is guilty of a misdemeanor and, upon conviction, must be fined not more than three thousand dollars or imprisoned for not more than three years or both; and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(3)</w:t>
      </w:r>
      <w:r w:rsidRPr="00A129CD">
        <w:rPr>
          <w:rFonts w:cs="Times New Roman"/>
          <w:u w:color="000000" w:themeColor="text1"/>
        </w:rPr>
        <w:tab/>
        <w:t>third or subsequent offense, is guilty of a felony and, upon conviction, must be fined not more than five thousand dollars or imprisoned for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(D)</w:t>
      </w:r>
      <w:r w:rsidRPr="00A129CD">
        <w:rPr>
          <w:rFonts w:cs="Times New Roman"/>
        </w:rPr>
        <w:tab/>
        <w:t>A person who violates the provisions of this section and the violation results in:</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(1)</w:t>
      </w:r>
      <w:r w:rsidRPr="00A129CD">
        <w:rPr>
          <w:rFonts w:cs="Times New Roman"/>
        </w:rPr>
        <w:tab/>
        <w:t>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(2)</w:t>
      </w:r>
      <w:r w:rsidRPr="00A129CD">
        <w:rPr>
          <w:rFonts w:cs="Times New Roman"/>
        </w:rPr>
        <w:tab/>
        <w:t>the death of another person is guilty of a felony and, upon conviction, must be imprisoned not more than thirty years.</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(E)</w:t>
      </w:r>
      <w:r w:rsidRPr="00A129CD">
        <w:rPr>
          <w:rFonts w:cs="Times New Roman"/>
        </w:rPr>
        <w:tab/>
        <w:t xml:space="preserve"> Notwithstanding the provisions of this section, a person who aids, abets, or assists another person in withdrawing and appropriating gas from pipes or conduits to or for the use of another person or to or for the use of another person or corporation for a:</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(1)</w:t>
      </w:r>
      <w:r w:rsidRPr="00A129CD">
        <w:rPr>
          <w:rFonts w:cs="Times New Roman"/>
        </w:rPr>
        <w:tab/>
        <w:t>first offense, is guilty of a misdemeanor and, upon conviction, must be fined not more than one thousand dollars or imprisoned for not more than one year,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(2)</w:t>
      </w:r>
      <w:r w:rsidRPr="00A129CD">
        <w:rPr>
          <w:rFonts w:cs="Times New Roman"/>
        </w:rPr>
        <w:tab/>
        <w:t>second offense, is guilty of a misdemeanor and, upon conviction, must be fined not more than three thousand dollars or imprisoned for not more than three years, or both; and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(3)</w:t>
      </w:r>
      <w:r w:rsidRPr="00A129CD">
        <w:rPr>
          <w:rFonts w:cs="Times New Roman"/>
        </w:rPr>
        <w:tab/>
        <w:t>third or subsequent offense, is guilty of a felony and, upon conviction, must be fined not more than five thousand dollars or imprisoned for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(F)</w:t>
      </w:r>
      <w:r w:rsidRPr="00A129CD">
        <w:rPr>
          <w:rFonts w:cs="Times New Roman"/>
        </w:rPr>
        <w:tab/>
        <w:t>This section does not apply to licensed and certified contractors while performing usual and ordinary service in accordance with recognized standards.”</w:t>
      </w: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77FA4"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Wrongful use of gas and interference with gas meters, penalties restructured, graduated penalties created</w:t>
      </w: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SECTION</w:t>
      </w:r>
      <w:r w:rsidRPr="00A129CD">
        <w:rPr>
          <w:rFonts w:cs="Times New Roman"/>
        </w:rPr>
        <w:tab/>
        <w:t>3.</w:t>
      </w:r>
      <w:r w:rsidRPr="00A129CD">
        <w:rPr>
          <w:rFonts w:cs="Times New Roman"/>
        </w:rPr>
        <w:tab/>
        <w:t>Section 58</w:t>
      </w:r>
      <w:r w:rsidRPr="00A129CD">
        <w:rPr>
          <w:rFonts w:cs="Times New Roman"/>
        </w:rPr>
        <w:noBreakHyphen/>
        <w:t>7</w:t>
      </w:r>
      <w:r w:rsidRPr="00A129CD">
        <w:rPr>
          <w:rFonts w:cs="Times New Roman"/>
        </w:rPr>
        <w:noBreakHyphen/>
        <w:t>70 of the 1976 Code is amended to read: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58</w:t>
      </w:r>
      <w:r>
        <w:rPr>
          <w:rFonts w:cs="Times New Roman"/>
        </w:rPr>
        <w:noBreakHyphen/>
        <w:t>7</w:t>
      </w:r>
      <w:r>
        <w:rPr>
          <w:rFonts w:cs="Times New Roman"/>
        </w:rPr>
        <w:noBreakHyphen/>
        <w:t>70.</w:t>
      </w:r>
      <w:r>
        <w:rPr>
          <w:rFonts w:cs="Times New Roman"/>
        </w:rPr>
        <w:tab/>
        <w:t>(A)</w:t>
      </w:r>
      <w:r>
        <w:rPr>
          <w:rFonts w:cs="Times New Roman"/>
        </w:rPr>
        <w:tab/>
      </w:r>
      <w:r w:rsidRPr="00A129CD">
        <w:rPr>
          <w:rFonts w:cs="Times New Roman"/>
        </w:rPr>
        <w:t>It is unlawful for a person who has a contract, agreement, license or permission, oral or written, with or from a person or corporation authorized to manufacture, sell or use gas for the purpose of light, heat, or power or with or from an authorized agent of a person or corporation for the use of the gas belonging to, or produced or furnished by, a person or corporation for certain specified purposes who shall wilfully and intentionally withdraw, or cause to be withdrawn, gas in any manner and appropriate it to his own use or to the use of another person or corporation for purp</w:t>
      </w:r>
      <w:r>
        <w:rPr>
          <w:rFonts w:cs="Times New Roman"/>
        </w:rPr>
        <w:t>oses other than those specified</w:t>
      </w:r>
      <w:r w:rsidRPr="00A129CD">
        <w:rPr>
          <w:rFonts w:cs="Times New Roman"/>
        </w:rPr>
        <w:t>.</w:t>
      </w: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r>
      <w:r w:rsidRPr="00A129CD">
        <w:rPr>
          <w:rFonts w:cs="Times New Roman"/>
        </w:rPr>
        <w:t xml:space="preserve">It is unlawful for a person to whom gas is furnished from or by means of a meter who shall wilfully and with intention to cheat and defraud a person or corporation alter or interfere with a meter or by any contrivance whatsoever withdraw or take off gas in any manner except through a meter shall be punished as </w:t>
      </w:r>
      <w:r>
        <w:rPr>
          <w:rFonts w:cs="Times New Roman"/>
        </w:rPr>
        <w:t>provided in Section 58</w:t>
      </w:r>
      <w:r>
        <w:rPr>
          <w:rFonts w:cs="Times New Roman"/>
        </w:rPr>
        <w:noBreakHyphen/>
        <w:t>7</w:t>
      </w:r>
      <w:r>
        <w:rPr>
          <w:rFonts w:cs="Times New Roman"/>
        </w:rPr>
        <w:noBreakHyphen/>
        <w:t>60(B).</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rPr>
        <w:tab/>
        <w:t>(C)</w:t>
      </w:r>
      <w:r w:rsidRPr="00A129CD">
        <w:rPr>
          <w:rFonts w:cs="Times New Roman"/>
        </w:rPr>
        <w:tab/>
      </w:r>
      <w:r w:rsidRPr="00A129CD">
        <w:rPr>
          <w:rFonts w:cs="Times New Roman"/>
          <w:u w:color="000000" w:themeColor="text1"/>
        </w:rPr>
        <w:t>A person who violates the provisions of this section for profit or income on behalf of a person in whose name the meter was installed or a person for whose benefit electricity, gas, or water was diverted for a:</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(1)</w:t>
      </w:r>
      <w:r w:rsidRPr="00A129CD">
        <w:rPr>
          <w:rFonts w:cs="Times New Roman"/>
          <w:u w:color="000000" w:themeColor="text1"/>
        </w:rPr>
        <w:tab/>
        <w:t>first offense, is guilty of a misdemeanor and, upon conviction, must be fined not more than one thousand dollars or imprisoned for not more than one year,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(2)</w:t>
      </w:r>
      <w:r w:rsidRPr="00A129CD">
        <w:rPr>
          <w:rFonts w:cs="Times New Roman"/>
          <w:u w:color="000000" w:themeColor="text1"/>
        </w:rPr>
        <w:tab/>
        <w:t xml:space="preserve">second offense, is guilty of a misdemeanor and, upon conviction, must be fined not more than three thousand dollars or imprisoned for not more than three years or both; and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(3)</w:t>
      </w:r>
      <w:r w:rsidRPr="00A129CD">
        <w:rPr>
          <w:rFonts w:cs="Times New Roman"/>
          <w:u w:color="000000" w:themeColor="text1"/>
        </w:rPr>
        <w:tab/>
        <w:t>third or subsequent offense, is guilty of a felony and, upon conviction, must be fined not more than five thousand dollars or imprisoned for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rPr>
        <w:t>(D)</w:t>
      </w:r>
      <w:r>
        <w:rPr>
          <w:rFonts w:cs="Times New Roman"/>
        </w:rPr>
        <w:tab/>
      </w:r>
      <w:r w:rsidRPr="00A129CD">
        <w:rPr>
          <w:rFonts w:cs="Times New Roman"/>
        </w:rPr>
        <w:t>A person who violates the provisions of this section and the violation results in property damage in excess of five thousand dollars or results in the risk of great bodily injury or death from fire, explosion, or electrocution for a:</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(1)</w:t>
      </w:r>
      <w:r w:rsidRPr="00A129CD">
        <w:rPr>
          <w:rFonts w:cs="Times New Roman"/>
          <w:u w:color="000000" w:themeColor="text1"/>
        </w:rPr>
        <w:tab/>
        <w:t xml:space="preserve">first offense, is guilty of a misdemeanor and, upon conviction, must be fined not more than one thousand dollars or imprisoned for not more than one year, or both;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29CD">
        <w:rPr>
          <w:rFonts w:cs="Times New Roman"/>
          <w:u w:color="000000" w:themeColor="text1"/>
        </w:rPr>
        <w:tab/>
      </w:r>
      <w:r w:rsidRPr="00A129CD">
        <w:rPr>
          <w:rFonts w:cs="Times New Roman"/>
          <w:u w:color="000000" w:themeColor="text1"/>
        </w:rPr>
        <w:tab/>
        <w:t>(2)</w:t>
      </w:r>
      <w:r w:rsidRPr="00A129CD">
        <w:rPr>
          <w:rFonts w:cs="Times New Roman"/>
          <w:u w:color="000000" w:themeColor="text1"/>
        </w:rPr>
        <w:tab/>
        <w:t xml:space="preserve">second offense, is guilty of a misdemeanor and, upon conviction, must be fined not more than three thousand dollars or imprisoned for not more than three years or both; and </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u w:color="000000" w:themeColor="text1"/>
        </w:rPr>
        <w:tab/>
      </w:r>
      <w:r w:rsidRPr="00A129CD">
        <w:rPr>
          <w:rFonts w:cs="Times New Roman"/>
          <w:u w:color="000000" w:themeColor="text1"/>
        </w:rPr>
        <w:tab/>
        <w:t>(3)</w:t>
      </w:r>
      <w:r w:rsidRPr="00A129CD">
        <w:rPr>
          <w:rFonts w:cs="Times New Roman"/>
          <w:u w:color="000000" w:themeColor="text1"/>
        </w:rPr>
        <w:tab/>
        <w:t>third or subsequent offense, is guilty of a felony and, upon conviction, must be fined not more than five thousand dollars or imprisoned for not more than five years, or both.</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(E)</w:t>
      </w:r>
      <w:r w:rsidRPr="00A129CD">
        <w:rPr>
          <w:rFonts w:cs="Times New Roman"/>
        </w:rPr>
        <w:tab/>
        <w:t>A person who violates the provisions of this section and the violation results in:</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(1)</w:t>
      </w:r>
      <w:r w:rsidRPr="00A129CD">
        <w:rPr>
          <w:rFonts w:cs="Times New Roman"/>
        </w:rPr>
        <w:tab/>
        <w:t>great bodily injury to another person is guilty of a felony and, upon conviction, must be fined not more than fifteen thousand dollars or imprisoned not more than fifteen years, or both.  For purposes of this item, ‘great bodily injury’ means bodily injury which creates a substantial risk of death or which causes serious, permanent disfigurement, or protracted loss or impairment of the function of any bodily member or organ; and</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r>
      <w:r w:rsidRPr="00A129CD">
        <w:rPr>
          <w:rFonts w:cs="Times New Roman"/>
        </w:rPr>
        <w:tab/>
        <w:t>(2)</w:t>
      </w:r>
      <w:r w:rsidRPr="00A129CD">
        <w:rPr>
          <w:rFonts w:cs="Times New Roman"/>
        </w:rPr>
        <w:tab/>
        <w:t>the death of another person is guilty of a felony and, upon conviction, must be imprisoned not more than thirty years.</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ab/>
        <w:t>(F)</w:t>
      </w:r>
      <w:r w:rsidRPr="00A129CD">
        <w:rPr>
          <w:rFonts w:cs="Times New Roman"/>
        </w:rPr>
        <w:tab/>
        <w:t>This section does not apply to licensed and certified contractors while performing usual and ordinary service in accordance with recognized standards.”</w:t>
      </w: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77FA4"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SECTION</w:t>
      </w:r>
      <w:r w:rsidRPr="00A129CD">
        <w:rPr>
          <w:rFonts w:cs="Times New Roman"/>
        </w:rPr>
        <w:tab/>
        <w:t>4.</w:t>
      </w:r>
      <w:r w:rsidRPr="00A129CD">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06996"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77FA4"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996" w:rsidRPr="00A129CD" w:rsidRDefault="00006996"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CD">
        <w:rPr>
          <w:rFonts w:cs="Times New Roman"/>
        </w:rPr>
        <w:t>SECTION</w:t>
      </w:r>
      <w:r w:rsidRPr="00A129CD">
        <w:rPr>
          <w:rFonts w:cs="Times New Roman"/>
        </w:rPr>
        <w:tab/>
        <w:t>5.</w:t>
      </w:r>
      <w:r w:rsidRPr="00A129CD">
        <w:rPr>
          <w:rFonts w:cs="Times New Roman"/>
        </w:rPr>
        <w:tab/>
        <w:t>This act takes effect upon approval by the Governor.</w:t>
      </w:r>
    </w:p>
    <w:p w:rsidR="00006996" w:rsidRDefault="00006996" w:rsidP="00006996">
      <w:pPr>
        <w:tabs>
          <w:tab w:val="left" w:pos="1440"/>
          <w:tab w:val="left" w:pos="1800"/>
          <w:tab w:val="left" w:pos="2880"/>
        </w:tabs>
        <w:rPr>
          <w:color w:val="000000" w:themeColor="text1"/>
        </w:rPr>
      </w:pPr>
    </w:p>
    <w:p w:rsidR="00006996" w:rsidRDefault="00006996" w:rsidP="00006996">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006996" w:rsidRDefault="00006996" w:rsidP="00006996">
      <w:pPr>
        <w:tabs>
          <w:tab w:val="left" w:pos="1440"/>
          <w:tab w:val="left" w:pos="1800"/>
          <w:tab w:val="left" w:pos="2880"/>
        </w:tabs>
        <w:rPr>
          <w:color w:val="000000" w:themeColor="text1"/>
        </w:rPr>
      </w:pPr>
    </w:p>
    <w:p w:rsidR="00006996" w:rsidRDefault="00006996" w:rsidP="00006996">
      <w:pPr>
        <w:tabs>
          <w:tab w:val="left" w:pos="1440"/>
          <w:tab w:val="left" w:pos="1800"/>
          <w:tab w:val="left" w:pos="2880"/>
        </w:tabs>
        <w:rPr>
          <w:color w:val="000000" w:themeColor="text1"/>
        </w:rPr>
      </w:pPr>
      <w:r>
        <w:rPr>
          <w:color w:val="000000" w:themeColor="text1"/>
        </w:rPr>
        <w:t>Approved the 3</w:t>
      </w:r>
      <w:r w:rsidRPr="008274EB">
        <w:rPr>
          <w:color w:val="000000" w:themeColor="text1"/>
          <w:vertAlign w:val="superscript"/>
        </w:rPr>
        <w:t>rd</w:t>
      </w:r>
      <w:r>
        <w:rPr>
          <w:color w:val="000000" w:themeColor="text1"/>
        </w:rPr>
        <w:t xml:space="preserve"> day of May, 2013. </w:t>
      </w:r>
    </w:p>
    <w:p w:rsidR="00006996" w:rsidRDefault="00006996" w:rsidP="00006996">
      <w:pPr>
        <w:tabs>
          <w:tab w:val="left" w:pos="1440"/>
          <w:tab w:val="left" w:pos="1800"/>
          <w:tab w:val="left" w:pos="2880"/>
        </w:tabs>
        <w:jc w:val="center"/>
        <w:rPr>
          <w:color w:val="000000" w:themeColor="text1"/>
        </w:rPr>
      </w:pPr>
    </w:p>
    <w:p w:rsidR="00006996" w:rsidRDefault="00006996" w:rsidP="00006996">
      <w:pPr>
        <w:tabs>
          <w:tab w:val="left" w:pos="1440"/>
          <w:tab w:val="left" w:pos="1800"/>
          <w:tab w:val="left" w:pos="2880"/>
        </w:tabs>
        <w:jc w:val="center"/>
        <w:rPr>
          <w:color w:val="000000" w:themeColor="text1"/>
        </w:rPr>
      </w:pPr>
      <w:r>
        <w:rPr>
          <w:color w:val="000000" w:themeColor="text1"/>
        </w:rPr>
        <w:t>__________</w:t>
      </w:r>
    </w:p>
    <w:p w:rsidR="008836A5" w:rsidRPr="00502ED4" w:rsidRDefault="008836A5" w:rsidP="00006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02ED4" w:rsidSect="00AD0B7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72D" w:rsidRDefault="0042272D" w:rsidP="007D5FAC">
      <w:r>
        <w:separator/>
      </w:r>
    </w:p>
  </w:endnote>
  <w:endnote w:type="continuationSeparator" w:id="0">
    <w:p w:rsidR="0042272D" w:rsidRDefault="0042272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71" w:rsidRPr="00AD0B71" w:rsidRDefault="00AD0B71" w:rsidP="00AD0B71">
    <w:pPr>
      <w:pStyle w:val="Footer"/>
      <w:tabs>
        <w:tab w:val="clear" w:pos="4680"/>
        <w:tab w:val="clear" w:pos="9360"/>
        <w:tab w:val="center" w:pos="3168"/>
      </w:tabs>
      <w:spacing w:before="120"/>
    </w:pPr>
    <w:r>
      <w:tab/>
    </w:r>
    <w:r w:rsidR="009A3E7C">
      <w:fldChar w:fldCharType="begin"/>
    </w:r>
    <w:r w:rsidR="004A719B">
      <w:instrText xml:space="preserve"> PAGE  \* MERGEFORMAT </w:instrText>
    </w:r>
    <w:r w:rsidR="009A3E7C">
      <w:fldChar w:fldCharType="separate"/>
    </w:r>
    <w:r w:rsidR="002B6AA9">
      <w:rPr>
        <w:noProof/>
      </w:rPr>
      <w:t>6</w:t>
    </w:r>
    <w:r w:rsidR="009A3E7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71" w:rsidRDefault="00AD0B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72D" w:rsidRDefault="0042272D" w:rsidP="007D5FAC">
      <w:r>
        <w:separator/>
      </w:r>
    </w:p>
  </w:footnote>
  <w:footnote w:type="continuationSeparator" w:id="0">
    <w:p w:rsidR="0042272D" w:rsidRDefault="0042272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568"/>
    <w:docVar w:name="ActSecretary" w:val="Sanders"/>
    <w:docVar w:name="ActSIdno" w:val="(111)  3568AHB13"/>
    <w:docVar w:name="clipname" w:val="3568AHB13"/>
    <w:docVar w:name="dvBillNumber" w:val="3568"/>
    <w:docVar w:name="dvBillNumberPrefix" w:val="H"/>
    <w:docVar w:name="dvOriginalBody" w:val="House"/>
    <w:docVar w:name="HOUSEACTFULLPATH" w:val="L:\COUNCIL\ACTS\3568AHB13.DOCX"/>
    <w:docVar w:name="OrigHOUSEBillNo" w:val="3568"/>
    <w:docVar w:name="WhatActtype" w:val="AN ACT"/>
  </w:docVars>
  <w:rsids>
    <w:rsidRoot w:val="00A4379B"/>
    <w:rsid w:val="00002DE0"/>
    <w:rsid w:val="00006996"/>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4326"/>
    <w:rsid w:val="00085C37"/>
    <w:rsid w:val="00092EE6"/>
    <w:rsid w:val="00096A9B"/>
    <w:rsid w:val="00096BDA"/>
    <w:rsid w:val="000A6151"/>
    <w:rsid w:val="000B316D"/>
    <w:rsid w:val="000B56CB"/>
    <w:rsid w:val="000D44D5"/>
    <w:rsid w:val="000D6F51"/>
    <w:rsid w:val="001030FE"/>
    <w:rsid w:val="001031AE"/>
    <w:rsid w:val="00103295"/>
    <w:rsid w:val="00103D2E"/>
    <w:rsid w:val="00104519"/>
    <w:rsid w:val="00106968"/>
    <w:rsid w:val="00114917"/>
    <w:rsid w:val="001237B9"/>
    <w:rsid w:val="00131CE5"/>
    <w:rsid w:val="00135DDF"/>
    <w:rsid w:val="00136AA0"/>
    <w:rsid w:val="00141278"/>
    <w:rsid w:val="0014399F"/>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7274"/>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2B3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6AA9"/>
    <w:rsid w:val="002B787D"/>
    <w:rsid w:val="002B7D58"/>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272D"/>
    <w:rsid w:val="00423310"/>
    <w:rsid w:val="00427BCB"/>
    <w:rsid w:val="00430DA3"/>
    <w:rsid w:val="00432E09"/>
    <w:rsid w:val="00435D03"/>
    <w:rsid w:val="004374A9"/>
    <w:rsid w:val="00445A20"/>
    <w:rsid w:val="00447C2D"/>
    <w:rsid w:val="0045270B"/>
    <w:rsid w:val="004666F5"/>
    <w:rsid w:val="00472A5B"/>
    <w:rsid w:val="00475FAD"/>
    <w:rsid w:val="00480690"/>
    <w:rsid w:val="004811C2"/>
    <w:rsid w:val="00484DF4"/>
    <w:rsid w:val="00486109"/>
    <w:rsid w:val="0049067C"/>
    <w:rsid w:val="0049220A"/>
    <w:rsid w:val="004941A4"/>
    <w:rsid w:val="00497784"/>
    <w:rsid w:val="004A073E"/>
    <w:rsid w:val="004A1278"/>
    <w:rsid w:val="004A4186"/>
    <w:rsid w:val="004A5193"/>
    <w:rsid w:val="004A719B"/>
    <w:rsid w:val="004A76F3"/>
    <w:rsid w:val="004B1DA6"/>
    <w:rsid w:val="004B27E8"/>
    <w:rsid w:val="004B402A"/>
    <w:rsid w:val="004B41E5"/>
    <w:rsid w:val="004C0A66"/>
    <w:rsid w:val="004C0D43"/>
    <w:rsid w:val="004C115D"/>
    <w:rsid w:val="004C190F"/>
    <w:rsid w:val="004D29AD"/>
    <w:rsid w:val="004D6971"/>
    <w:rsid w:val="004D716F"/>
    <w:rsid w:val="004E1F16"/>
    <w:rsid w:val="004E210E"/>
    <w:rsid w:val="004E275E"/>
    <w:rsid w:val="004E6C25"/>
    <w:rsid w:val="004E747B"/>
    <w:rsid w:val="004E7E53"/>
    <w:rsid w:val="004F0258"/>
    <w:rsid w:val="004F0E6F"/>
    <w:rsid w:val="004F1B27"/>
    <w:rsid w:val="004F4494"/>
    <w:rsid w:val="004F4608"/>
    <w:rsid w:val="004F5867"/>
    <w:rsid w:val="004F6446"/>
    <w:rsid w:val="00502ED4"/>
    <w:rsid w:val="005062D2"/>
    <w:rsid w:val="005065EC"/>
    <w:rsid w:val="005208D0"/>
    <w:rsid w:val="005253C4"/>
    <w:rsid w:val="00530D7F"/>
    <w:rsid w:val="00531A4F"/>
    <w:rsid w:val="00531C6C"/>
    <w:rsid w:val="005325C5"/>
    <w:rsid w:val="0053326B"/>
    <w:rsid w:val="005352AA"/>
    <w:rsid w:val="0053576C"/>
    <w:rsid w:val="0054323B"/>
    <w:rsid w:val="005515A2"/>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CA3"/>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6553"/>
    <w:rsid w:val="006E038F"/>
    <w:rsid w:val="006F22C0"/>
    <w:rsid w:val="006F290C"/>
    <w:rsid w:val="007009F2"/>
    <w:rsid w:val="00703D30"/>
    <w:rsid w:val="00704FF9"/>
    <w:rsid w:val="007052EC"/>
    <w:rsid w:val="00706B65"/>
    <w:rsid w:val="007261EE"/>
    <w:rsid w:val="00727DA1"/>
    <w:rsid w:val="00733A16"/>
    <w:rsid w:val="00733C4C"/>
    <w:rsid w:val="00737039"/>
    <w:rsid w:val="007373C7"/>
    <w:rsid w:val="00740BEB"/>
    <w:rsid w:val="007469F9"/>
    <w:rsid w:val="0074783A"/>
    <w:rsid w:val="007514EF"/>
    <w:rsid w:val="0075219A"/>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46C"/>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0A9"/>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0C14"/>
    <w:rsid w:val="009A3E7C"/>
    <w:rsid w:val="009B0FA5"/>
    <w:rsid w:val="009B6EA6"/>
    <w:rsid w:val="009D0B32"/>
    <w:rsid w:val="009D335B"/>
    <w:rsid w:val="009D75E7"/>
    <w:rsid w:val="009F231A"/>
    <w:rsid w:val="009F37C4"/>
    <w:rsid w:val="009F42DA"/>
    <w:rsid w:val="009F5E10"/>
    <w:rsid w:val="00A03978"/>
    <w:rsid w:val="00A050C0"/>
    <w:rsid w:val="00A062DB"/>
    <w:rsid w:val="00A07F7B"/>
    <w:rsid w:val="00A1087F"/>
    <w:rsid w:val="00A14F94"/>
    <w:rsid w:val="00A17BA5"/>
    <w:rsid w:val="00A23CED"/>
    <w:rsid w:val="00A25E64"/>
    <w:rsid w:val="00A26387"/>
    <w:rsid w:val="00A3022E"/>
    <w:rsid w:val="00A32D49"/>
    <w:rsid w:val="00A377BB"/>
    <w:rsid w:val="00A4379B"/>
    <w:rsid w:val="00A46627"/>
    <w:rsid w:val="00A475E8"/>
    <w:rsid w:val="00A61397"/>
    <w:rsid w:val="00A62F8F"/>
    <w:rsid w:val="00A64E80"/>
    <w:rsid w:val="00A73974"/>
    <w:rsid w:val="00A74007"/>
    <w:rsid w:val="00A77FA4"/>
    <w:rsid w:val="00A9327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B71"/>
    <w:rsid w:val="00AD107E"/>
    <w:rsid w:val="00AD33E6"/>
    <w:rsid w:val="00AD4887"/>
    <w:rsid w:val="00AE4DFB"/>
    <w:rsid w:val="00AF08CD"/>
    <w:rsid w:val="00AF2080"/>
    <w:rsid w:val="00AF3196"/>
    <w:rsid w:val="00AF3FED"/>
    <w:rsid w:val="00AF6432"/>
    <w:rsid w:val="00AF7929"/>
    <w:rsid w:val="00AF7A83"/>
    <w:rsid w:val="00B11270"/>
    <w:rsid w:val="00B2527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4DEF"/>
    <w:rsid w:val="00C34674"/>
    <w:rsid w:val="00C3483A"/>
    <w:rsid w:val="00C45263"/>
    <w:rsid w:val="00C46AB4"/>
    <w:rsid w:val="00C55195"/>
    <w:rsid w:val="00C7071A"/>
    <w:rsid w:val="00C748CB"/>
    <w:rsid w:val="00C74E9D"/>
    <w:rsid w:val="00C81812"/>
    <w:rsid w:val="00C837F6"/>
    <w:rsid w:val="00C912CE"/>
    <w:rsid w:val="00C92B7D"/>
    <w:rsid w:val="00C93EFE"/>
    <w:rsid w:val="00C94D32"/>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1D54"/>
    <w:rsid w:val="00D24F96"/>
    <w:rsid w:val="00D25595"/>
    <w:rsid w:val="00D31442"/>
    <w:rsid w:val="00D3443A"/>
    <w:rsid w:val="00D366FE"/>
    <w:rsid w:val="00D375C1"/>
    <w:rsid w:val="00D45624"/>
    <w:rsid w:val="00D4648C"/>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E2A8F"/>
    <w:rsid w:val="00DE31A5"/>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3967"/>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1AB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5DCADD4F-1E09-4276-8BB0-FFB856D2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D0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77FA4"/>
    <w:rPr>
      <w:rFonts w:ascii="Tahoma" w:hAnsi="Tahoma" w:cs="Tahoma"/>
      <w:sz w:val="16"/>
      <w:szCs w:val="16"/>
    </w:rPr>
  </w:style>
  <w:style w:type="character" w:customStyle="1" w:styleId="BalloonTextChar">
    <w:name w:val="Balloon Text Char"/>
    <w:basedOn w:val="DefaultParagraphFont"/>
    <w:link w:val="BalloonText"/>
    <w:uiPriority w:val="99"/>
    <w:semiHidden/>
    <w:rsid w:val="00A77FA4"/>
    <w:rPr>
      <w:rFonts w:ascii="Tahoma" w:hAnsi="Tahoma" w:cs="Tahoma"/>
      <w:sz w:val="16"/>
      <w:szCs w:val="16"/>
    </w:rPr>
  </w:style>
  <w:style w:type="table" w:styleId="TableGrid">
    <w:name w:val="Table Grid"/>
    <w:basedOn w:val="TableNormal"/>
    <w:uiPriority w:val="59"/>
    <w:rsid w:val="004E1F1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0B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52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HJ%20Archive\2013\04-09-13.docx" TargetMode="External"/><Relationship Id="rId18" Type="http://schemas.openxmlformats.org/officeDocument/2006/relationships/hyperlink" Target="file:///h:\SJ%20Archive\2013\04-16-13.docx" TargetMode="External"/><Relationship Id="rId26" Type="http://schemas.openxmlformats.org/officeDocument/2006/relationships/hyperlink" Target="file:///p:\pprever\2013-14\3568_20130219.docx" TargetMode="External"/><Relationship Id="rId3" Type="http://schemas.openxmlformats.org/officeDocument/2006/relationships/settings" Target="settings.xml"/><Relationship Id="rId21" Type="http://schemas.openxmlformats.org/officeDocument/2006/relationships/hyperlink" Target="file:///h:\SJ%20Archive\2013\04-18-13.docx" TargetMode="External"/><Relationship Id="rId34" Type="http://schemas.openxmlformats.org/officeDocument/2006/relationships/footer" Target="footer1.xml"/><Relationship Id="rId7" Type="http://schemas.openxmlformats.org/officeDocument/2006/relationships/hyperlink" Target="file:///h:\HJ%20Archive\2013\02-19-13.docx" TargetMode="External"/><Relationship Id="rId12" Type="http://schemas.openxmlformats.org/officeDocument/2006/relationships/hyperlink" Target="file:///h:\HJ%20Archive\2013\04-09-13.docx" TargetMode="External"/><Relationship Id="rId17" Type="http://schemas.openxmlformats.org/officeDocument/2006/relationships/hyperlink" Target="file:///h:\SJ%20Archive\2013\04-10-13.docx" TargetMode="External"/><Relationship Id="rId25" Type="http://schemas.openxmlformats.org/officeDocument/2006/relationships/hyperlink" Target="file:///h:\HJ%20Archive\2013\04-24-13.docx" TargetMode="External"/><Relationship Id="rId33" Type="http://schemas.openxmlformats.org/officeDocument/2006/relationships/hyperlink" Target="file:///p:\pprever\2013-14\3568_20130418.docx" TargetMode="External"/><Relationship Id="rId2" Type="http://schemas.openxmlformats.org/officeDocument/2006/relationships/styles" Target="styles.xml"/><Relationship Id="rId16" Type="http://schemas.openxmlformats.org/officeDocument/2006/relationships/hyperlink" Target="file:///h:\SJ%20Archive\2013\04-10-13.docx" TargetMode="External"/><Relationship Id="rId20" Type="http://schemas.openxmlformats.org/officeDocument/2006/relationships/hyperlink" Target="file:///h:\SJ%20Archive\2013\04-18-13.docx" TargetMode="External"/><Relationship Id="rId29" Type="http://schemas.openxmlformats.org/officeDocument/2006/relationships/hyperlink" Target="file:///p:\pprever\2013-14\3568_201304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20-13.docx" TargetMode="External"/><Relationship Id="rId24" Type="http://schemas.openxmlformats.org/officeDocument/2006/relationships/hyperlink" Target="file:///h:\HJ%20Archive\2013\04-24-13.docx" TargetMode="External"/><Relationship Id="rId32" Type="http://schemas.openxmlformats.org/officeDocument/2006/relationships/hyperlink" Target="file:///p:\pprever\2013-14\3568_20130417.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3\04-10-13.docx" TargetMode="External"/><Relationship Id="rId23" Type="http://schemas.openxmlformats.org/officeDocument/2006/relationships/hyperlink" Target="file:///h:\SJ%20Archive\2013\04-23-13.docx" TargetMode="External"/><Relationship Id="rId28" Type="http://schemas.openxmlformats.org/officeDocument/2006/relationships/hyperlink" Target="file:///p:\pprever\2013-14\3568_20130321.docx" TargetMode="External"/><Relationship Id="rId36" Type="http://schemas.openxmlformats.org/officeDocument/2006/relationships/fontTable" Target="fontTable.xml"/><Relationship Id="rId10" Type="http://schemas.openxmlformats.org/officeDocument/2006/relationships/hyperlink" Target="file:///h:\HJ%20Archive\2013\02-27-13.docx" TargetMode="External"/><Relationship Id="rId19" Type="http://schemas.openxmlformats.org/officeDocument/2006/relationships/hyperlink" Target="file:///h:\SJ%20Archive\2013\04-17-13.docx" TargetMode="External"/><Relationship Id="rId31" Type="http://schemas.openxmlformats.org/officeDocument/2006/relationships/hyperlink" Target="file:///p:\pprever\2013-14\3568_20130416.docx" TargetMode="External"/><Relationship Id="rId4" Type="http://schemas.openxmlformats.org/officeDocument/2006/relationships/webSettings" Target="webSettings.xml"/><Relationship Id="rId9" Type="http://schemas.openxmlformats.org/officeDocument/2006/relationships/hyperlink" Target="file:///h:\HJ%20Archive\2013\02-27-13.docx" TargetMode="External"/><Relationship Id="rId14" Type="http://schemas.openxmlformats.org/officeDocument/2006/relationships/hyperlink" Target="file:///h:\HJ%20Archive\2013\04-09-13.docx" TargetMode="External"/><Relationship Id="rId22" Type="http://schemas.openxmlformats.org/officeDocument/2006/relationships/hyperlink" Target="file:///h:\SJ%20Archive\2013\04-18-13.docx" TargetMode="External"/><Relationship Id="rId27" Type="http://schemas.openxmlformats.org/officeDocument/2006/relationships/hyperlink" Target="file:///p:\pprever\2013-14\3568_20130320.docx" TargetMode="External"/><Relationship Id="rId30" Type="http://schemas.openxmlformats.org/officeDocument/2006/relationships/hyperlink" Target="file:///p:\pprever\2013-14\3568_20130410.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C4EF-9DD1-463F-8FCE-A952A8D2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3568: Altering, tampering with, or bypassing electric, gas, or water meters - South Carolina Legislature Online</dc:title>
  <dc:subject/>
  <dc:creator>MarthaSanders</dc:creator>
  <cp:keywords/>
  <dc:description/>
  <cp:lastModifiedBy>N Cumfer</cp:lastModifiedBy>
  <cp:revision>5</cp:revision>
  <cp:lastPrinted>2013-04-25T17:34:00Z</cp:lastPrinted>
  <dcterms:created xsi:type="dcterms:W3CDTF">2013-06-28T13:48:00Z</dcterms:created>
  <dcterms:modified xsi:type="dcterms:W3CDTF">2014-12-05T16:39:00Z</dcterms:modified>
</cp:coreProperties>
</file>