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798E">
        <w:rPr>
          <w:rFonts w:eastAsia="Times New Roman" w:cs="Times New Roman"/>
          <w:b/>
          <w:szCs w:val="20"/>
        </w:rPr>
        <w:t>South Carolina General Assembly</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798E">
        <w:rPr>
          <w:rFonts w:eastAsia="Times New Roman" w:cs="Times New Roman"/>
          <w:szCs w:val="20"/>
        </w:rPr>
        <w:t>120th Session, 2013-2014</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98E" w:rsidRPr="006D798E" w:rsidRDefault="001A0F9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A129, R134, H3847</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798E">
        <w:rPr>
          <w:rFonts w:eastAsia="Times New Roman" w:cs="Times New Roman"/>
          <w:b/>
          <w:szCs w:val="20"/>
        </w:rPr>
        <w:t>STATUS INFORMATION</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798E">
        <w:rPr>
          <w:rFonts w:eastAsia="Times New Roman" w:cs="Times New Roman"/>
          <w:szCs w:val="20"/>
        </w:rPr>
        <w:t>General Bill</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798E">
        <w:rPr>
          <w:rFonts w:eastAsia="Times New Roman" w:cs="Times New Roman"/>
          <w:szCs w:val="20"/>
        </w:rPr>
        <w:t>Sponsors: Reps. Hiott and Hardwick</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798E">
        <w:rPr>
          <w:rFonts w:eastAsia="Times New Roman" w:cs="Times New Roman"/>
          <w:szCs w:val="20"/>
        </w:rPr>
        <w:t>Document Path: l:\council\bills\nbd\11168vr13.docx</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869" w:rsidRDefault="00D55869"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2013</w:t>
      </w:r>
    </w:p>
    <w:p w:rsidR="00D55869" w:rsidRDefault="00D55869"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D55869" w:rsidRDefault="00D55869"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4, 2014</w:t>
      </w:r>
    </w:p>
    <w:p w:rsidR="00D55869" w:rsidRDefault="00D55869"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20, 2014</w:t>
      </w:r>
    </w:p>
    <w:p w:rsidR="00D55869" w:rsidRDefault="00D55869"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D55869" w:rsidRDefault="00D55869"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798E">
        <w:rPr>
          <w:rFonts w:eastAsia="Times New Roman" w:cs="Times New Roman"/>
          <w:szCs w:val="20"/>
        </w:rPr>
        <w:t>Summary: Computer Monitor Manufacturers</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98E" w:rsidRPr="006D798E" w:rsidRDefault="006D798E" w:rsidP="006D798E">
      <w:pPr>
        <w:widowControl w:val="0"/>
        <w:tabs>
          <w:tab w:val="center" w:pos="590"/>
          <w:tab w:val="center" w:pos="1440"/>
          <w:tab w:val="left" w:pos="1872"/>
          <w:tab w:val="left" w:pos="9187"/>
        </w:tabs>
        <w:rPr>
          <w:rFonts w:eastAsia="Times New Roman" w:cs="Times New Roman"/>
          <w:szCs w:val="20"/>
        </w:rPr>
      </w:pPr>
      <w:r w:rsidRPr="006D798E">
        <w:rPr>
          <w:rFonts w:eastAsia="Times New Roman" w:cs="Times New Roman"/>
          <w:b/>
          <w:szCs w:val="20"/>
        </w:rPr>
        <w:t>HISTORY OF LEGISLATIVE ACTIONS</w:t>
      </w:r>
    </w:p>
    <w:p w:rsidR="006D798E" w:rsidRPr="006D798E" w:rsidRDefault="006D798E" w:rsidP="006D798E">
      <w:pPr>
        <w:widowControl w:val="0"/>
        <w:tabs>
          <w:tab w:val="center" w:pos="590"/>
          <w:tab w:val="center" w:pos="1440"/>
          <w:tab w:val="left" w:pos="1872"/>
          <w:tab w:val="left" w:pos="9187"/>
        </w:tabs>
        <w:rPr>
          <w:rFonts w:eastAsia="Times New Roman" w:cs="Times New Roman"/>
          <w:szCs w:val="20"/>
        </w:rPr>
      </w:pPr>
    </w:p>
    <w:p w:rsidR="006D798E" w:rsidRPr="006D798E" w:rsidRDefault="006D798E" w:rsidP="006D798E">
      <w:pPr>
        <w:widowControl w:val="0"/>
        <w:tabs>
          <w:tab w:val="center" w:pos="590"/>
          <w:tab w:val="center" w:pos="1440"/>
          <w:tab w:val="left" w:pos="1872"/>
          <w:tab w:val="left" w:pos="9187"/>
        </w:tabs>
        <w:rPr>
          <w:rFonts w:eastAsia="Times New Roman" w:cs="Times New Roman"/>
          <w:szCs w:val="20"/>
        </w:rPr>
      </w:pPr>
      <w:r w:rsidRPr="006D798E">
        <w:rPr>
          <w:rFonts w:eastAsia="Times New Roman" w:cs="Times New Roman"/>
          <w:szCs w:val="20"/>
          <w:u w:val="single"/>
        </w:rPr>
        <w:tab/>
        <w:t>Date</w:t>
      </w:r>
      <w:r w:rsidRPr="006D798E">
        <w:rPr>
          <w:rFonts w:eastAsia="Times New Roman" w:cs="Times New Roman"/>
          <w:szCs w:val="20"/>
          <w:u w:val="single"/>
        </w:rPr>
        <w:tab/>
        <w:t>Body</w:t>
      </w:r>
      <w:r w:rsidRPr="006D798E">
        <w:rPr>
          <w:rFonts w:eastAsia="Times New Roman" w:cs="Times New Roman"/>
          <w:szCs w:val="20"/>
          <w:u w:val="single"/>
        </w:rPr>
        <w:tab/>
        <w:t>Action Description with journal page number</w:t>
      </w:r>
      <w:r w:rsidRPr="006D798E">
        <w:rPr>
          <w:rFonts w:eastAsia="Times New Roman" w:cs="Times New Roman"/>
          <w:szCs w:val="20"/>
          <w:u w:val="single"/>
        </w:rPr>
        <w:tab/>
      </w:r>
      <w:bookmarkStart w:id="0" w:name="_GoBack"/>
      <w:bookmarkEnd w:id="0"/>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35167B">
        <w:rPr>
          <w:rFonts w:cs="Times New Roman"/>
        </w:rPr>
        <w:t>Introduced and read first time (</w:t>
      </w:r>
      <w:hyperlink r:id="rId7" w:history="1">
        <w:r w:rsidRPr="0035167B">
          <w:rPr>
            <w:rStyle w:val="Hyperlink"/>
            <w:rFonts w:cs="Times New Roman"/>
          </w:rPr>
          <w:t>House Journal</w:t>
        </w:r>
        <w:r w:rsidRPr="0035167B">
          <w:rPr>
            <w:rStyle w:val="Hyperlink"/>
            <w:rFonts w:cs="Times New Roman"/>
          </w:rPr>
          <w:noBreakHyphen/>
          <w:t>page 52</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35167B">
        <w:rPr>
          <w:rFonts w:cs="Times New Roman"/>
        </w:rPr>
        <w:t>Referred to Co</w:t>
      </w:r>
      <w:r>
        <w:rPr>
          <w:rFonts w:cs="Times New Roman"/>
        </w:rPr>
        <w:t xml:space="preserve">mmittee on </w:t>
      </w:r>
      <w:r w:rsidRPr="0035167B">
        <w:rPr>
          <w:rFonts w:cs="Times New Roman"/>
          <w:b/>
        </w:rPr>
        <w:t>Agriculture, Natural Resources and Environmental Affairs</w:t>
      </w:r>
      <w:r>
        <w:rPr>
          <w:rFonts w:cs="Times New Roman"/>
        </w:rPr>
        <w:t xml:space="preserve"> </w:t>
      </w:r>
      <w:r w:rsidRPr="0035167B">
        <w:rPr>
          <w:rFonts w:cs="Times New Roman"/>
        </w:rPr>
        <w:t>(</w:t>
      </w:r>
      <w:hyperlink r:id="rId8" w:history="1">
        <w:r w:rsidRPr="0035167B">
          <w:rPr>
            <w:rStyle w:val="Hyperlink"/>
            <w:rFonts w:cs="Times New Roman"/>
          </w:rPr>
          <w:t>House Journal</w:t>
        </w:r>
        <w:r w:rsidRPr="0035167B">
          <w:rPr>
            <w:rStyle w:val="Hyperlink"/>
            <w:rFonts w:cs="Times New Roman"/>
          </w:rPr>
          <w:noBreakHyphen/>
          <w:t>page 52</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35167B">
        <w:rPr>
          <w:rFonts w:cs="Times New Roman"/>
        </w:rPr>
        <w:t>Committee r</w:t>
      </w:r>
      <w:r>
        <w:rPr>
          <w:rFonts w:cs="Times New Roman"/>
        </w:rPr>
        <w:t xml:space="preserve">eport: Favorable with amendment </w:t>
      </w:r>
      <w:r w:rsidRPr="0035167B">
        <w:rPr>
          <w:rFonts w:cs="Times New Roman"/>
          <w:b/>
        </w:rPr>
        <w:t>Agriculture, Natural Resources and Environmental Affairs</w:t>
      </w:r>
      <w:r w:rsidRPr="0035167B">
        <w:rPr>
          <w:rFonts w:cs="Times New Roman"/>
        </w:rPr>
        <w:t xml:space="preserve"> (</w:t>
      </w:r>
      <w:hyperlink r:id="rId9" w:history="1">
        <w:r w:rsidRPr="0035167B">
          <w:rPr>
            <w:rStyle w:val="Hyperlink"/>
            <w:rFonts w:cs="Times New Roman"/>
          </w:rPr>
          <w:t>House Journal</w:t>
        </w:r>
        <w:r w:rsidRPr="0035167B">
          <w:rPr>
            <w:rStyle w:val="Hyperlink"/>
            <w:rFonts w:cs="Times New Roman"/>
          </w:rPr>
          <w:noBreakHyphen/>
          <w:t>page 5</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35167B">
        <w:rPr>
          <w:rFonts w:cs="Times New Roman"/>
        </w:rPr>
        <w:t>Scrivener's error corrected</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5167B">
        <w:rPr>
          <w:rFonts w:cs="Times New Roman"/>
        </w:rPr>
        <w:t>Amended (</w:t>
      </w:r>
      <w:hyperlink r:id="rId10" w:history="1">
        <w:r w:rsidRPr="0035167B">
          <w:rPr>
            <w:rStyle w:val="Hyperlink"/>
            <w:rFonts w:cs="Times New Roman"/>
          </w:rPr>
          <w:t>House Journal</w:t>
        </w:r>
        <w:r w:rsidRPr="0035167B">
          <w:rPr>
            <w:rStyle w:val="Hyperlink"/>
            <w:rFonts w:cs="Times New Roman"/>
          </w:rPr>
          <w:noBreakHyphen/>
          <w:t>page 36</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5167B">
        <w:rPr>
          <w:rFonts w:cs="Times New Roman"/>
        </w:rPr>
        <w:t>Read second time (</w:t>
      </w:r>
      <w:hyperlink r:id="rId11" w:history="1">
        <w:r w:rsidRPr="0035167B">
          <w:rPr>
            <w:rStyle w:val="Hyperlink"/>
            <w:rFonts w:cs="Times New Roman"/>
          </w:rPr>
          <w:t>House Journal</w:t>
        </w:r>
        <w:r w:rsidRPr="0035167B">
          <w:rPr>
            <w:rStyle w:val="Hyperlink"/>
            <w:rFonts w:cs="Times New Roman"/>
          </w:rPr>
          <w:noBreakHyphen/>
          <w:t>page 36</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5167B">
        <w:rPr>
          <w:rFonts w:cs="Times New Roman"/>
        </w:rPr>
        <w:t>Roll call Yeas</w:t>
      </w:r>
      <w:r>
        <w:rPr>
          <w:rFonts w:cs="Times New Roman"/>
        </w:rPr>
        <w:noBreakHyphen/>
      </w:r>
      <w:r w:rsidRPr="0035167B">
        <w:rPr>
          <w:rFonts w:cs="Times New Roman"/>
        </w:rPr>
        <w:t>75  Nays</w:t>
      </w:r>
      <w:r>
        <w:rPr>
          <w:rFonts w:cs="Times New Roman"/>
        </w:rPr>
        <w:noBreakHyphen/>
      </w:r>
      <w:r w:rsidRPr="0035167B">
        <w:rPr>
          <w:rFonts w:cs="Times New Roman"/>
        </w:rPr>
        <w:t>33 (</w:t>
      </w:r>
      <w:hyperlink r:id="rId12" w:history="1">
        <w:r w:rsidRPr="0035167B">
          <w:rPr>
            <w:rStyle w:val="Hyperlink"/>
            <w:rFonts w:cs="Times New Roman"/>
          </w:rPr>
          <w:t>House Journal</w:t>
        </w:r>
        <w:r w:rsidRPr="0035167B">
          <w:rPr>
            <w:rStyle w:val="Hyperlink"/>
            <w:rFonts w:cs="Times New Roman"/>
          </w:rPr>
          <w:noBreakHyphen/>
          <w:t>page 39</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35167B">
        <w:rPr>
          <w:rFonts w:cs="Times New Roman"/>
        </w:rPr>
        <w:t>Rea</w:t>
      </w:r>
      <w:r>
        <w:rPr>
          <w:rFonts w:cs="Times New Roman"/>
        </w:rPr>
        <w:t xml:space="preserve">d third time and sent to Senate </w:t>
      </w:r>
      <w:r w:rsidRPr="0035167B">
        <w:rPr>
          <w:rFonts w:cs="Times New Roman"/>
        </w:rPr>
        <w:t>(</w:t>
      </w:r>
      <w:hyperlink r:id="rId13" w:history="1">
        <w:r w:rsidRPr="0035167B">
          <w:rPr>
            <w:rStyle w:val="Hyperlink"/>
            <w:rFonts w:cs="Times New Roman"/>
          </w:rPr>
          <w:t>House Journal</w:t>
        </w:r>
        <w:r w:rsidRPr="0035167B">
          <w:rPr>
            <w:rStyle w:val="Hyperlink"/>
            <w:rFonts w:cs="Times New Roman"/>
          </w:rPr>
          <w:noBreakHyphen/>
          <w:t>page 25</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35167B">
        <w:rPr>
          <w:rFonts w:cs="Times New Roman"/>
        </w:rPr>
        <w:t>Scrivener's error corrected</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35167B">
        <w:rPr>
          <w:rFonts w:cs="Times New Roman"/>
        </w:rPr>
        <w:t>Introduced and read first time (</w:t>
      </w:r>
      <w:hyperlink r:id="rId14" w:history="1">
        <w:r w:rsidRPr="0035167B">
          <w:rPr>
            <w:rStyle w:val="Hyperlink"/>
            <w:rFonts w:cs="Times New Roman"/>
          </w:rPr>
          <w:t>Senate Journal</w:t>
        </w:r>
        <w:r w:rsidRPr="0035167B">
          <w:rPr>
            <w:rStyle w:val="Hyperlink"/>
            <w:rFonts w:cs="Times New Roman"/>
          </w:rPr>
          <w:noBreakHyphen/>
          <w:t>page 12</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35167B">
        <w:rPr>
          <w:rFonts w:cs="Times New Roman"/>
        </w:rPr>
        <w:t>Referred to Commi</w:t>
      </w:r>
      <w:r>
        <w:rPr>
          <w:rFonts w:cs="Times New Roman"/>
        </w:rPr>
        <w:t xml:space="preserve">ttee on </w:t>
      </w:r>
      <w:r w:rsidRPr="0035167B">
        <w:rPr>
          <w:rFonts w:cs="Times New Roman"/>
          <w:b/>
        </w:rPr>
        <w:t>Agriculture and Natural Resources</w:t>
      </w:r>
      <w:r w:rsidRPr="0035167B">
        <w:rPr>
          <w:rFonts w:cs="Times New Roman"/>
        </w:rPr>
        <w:t xml:space="preserve"> (</w:t>
      </w:r>
      <w:hyperlink r:id="rId15" w:history="1">
        <w:r w:rsidRPr="0035167B">
          <w:rPr>
            <w:rStyle w:val="Hyperlink"/>
            <w:rFonts w:cs="Times New Roman"/>
          </w:rPr>
          <w:t>Senate Journal</w:t>
        </w:r>
        <w:r w:rsidRPr="0035167B">
          <w:rPr>
            <w:rStyle w:val="Hyperlink"/>
            <w:rFonts w:cs="Times New Roman"/>
          </w:rPr>
          <w:noBreakHyphen/>
          <w:t>page 12</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35167B">
        <w:rPr>
          <w:rFonts w:cs="Times New Roman"/>
        </w:rPr>
        <w:t>Polled out of co</w:t>
      </w:r>
      <w:r>
        <w:rPr>
          <w:rFonts w:cs="Times New Roman"/>
        </w:rPr>
        <w:t xml:space="preserve">mmittee </w:t>
      </w:r>
      <w:r w:rsidRPr="0035167B">
        <w:rPr>
          <w:rFonts w:cs="Times New Roman"/>
          <w:b/>
        </w:rPr>
        <w:t>Agriculture and Natural Resources</w:t>
      </w:r>
      <w:r w:rsidRPr="0035167B">
        <w:rPr>
          <w:rFonts w:cs="Times New Roman"/>
        </w:rPr>
        <w:t xml:space="preserve"> (</w:t>
      </w:r>
      <w:hyperlink r:id="rId16" w:history="1">
        <w:r w:rsidRPr="0035167B">
          <w:rPr>
            <w:rStyle w:val="Hyperlink"/>
            <w:rFonts w:cs="Times New Roman"/>
          </w:rPr>
          <w:t>Senate Journal</w:t>
        </w:r>
        <w:r w:rsidRPr="0035167B">
          <w:rPr>
            <w:rStyle w:val="Hyperlink"/>
            <w:rFonts w:cs="Times New Roman"/>
          </w:rPr>
          <w:noBreakHyphen/>
          <w:t>page 9</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35167B">
        <w:rPr>
          <w:rFonts w:cs="Times New Roman"/>
        </w:rPr>
        <w:t>Committee re</w:t>
      </w:r>
      <w:r>
        <w:rPr>
          <w:rFonts w:cs="Times New Roman"/>
        </w:rPr>
        <w:t xml:space="preserve">port: Favorable </w:t>
      </w:r>
      <w:r w:rsidRPr="0035167B">
        <w:rPr>
          <w:rFonts w:cs="Times New Roman"/>
          <w:b/>
        </w:rPr>
        <w:t>Agriculture and Natural Resources</w:t>
      </w:r>
      <w:r w:rsidRPr="0035167B">
        <w:rPr>
          <w:rFonts w:cs="Times New Roman"/>
        </w:rPr>
        <w:t xml:space="preserve"> (</w:t>
      </w:r>
      <w:hyperlink r:id="rId17" w:history="1">
        <w:r w:rsidRPr="0035167B">
          <w:rPr>
            <w:rStyle w:val="Hyperlink"/>
            <w:rFonts w:cs="Times New Roman"/>
          </w:rPr>
          <w:t>Senate Journal</w:t>
        </w:r>
        <w:r w:rsidRPr="0035167B">
          <w:rPr>
            <w:rStyle w:val="Hyperlink"/>
            <w:rFonts w:cs="Times New Roman"/>
          </w:rPr>
          <w:noBreakHyphen/>
          <w:t>page 9</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5167B">
        <w:rPr>
          <w:rFonts w:cs="Times New Roman"/>
        </w:rPr>
        <w:t>Amended (</w:t>
      </w:r>
      <w:hyperlink r:id="rId18" w:history="1">
        <w:r w:rsidRPr="0035167B">
          <w:rPr>
            <w:rStyle w:val="Hyperlink"/>
            <w:rFonts w:cs="Times New Roman"/>
          </w:rPr>
          <w:t>Senate Journal</w:t>
        </w:r>
        <w:r w:rsidRPr="0035167B">
          <w:rPr>
            <w:rStyle w:val="Hyperlink"/>
            <w:rFonts w:cs="Times New Roman"/>
          </w:rPr>
          <w:noBreakHyphen/>
          <w:t>page 61</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5167B">
        <w:rPr>
          <w:rFonts w:cs="Times New Roman"/>
        </w:rPr>
        <w:t>Read second time (</w:t>
      </w:r>
      <w:hyperlink r:id="rId19" w:history="1">
        <w:r w:rsidRPr="0035167B">
          <w:rPr>
            <w:rStyle w:val="Hyperlink"/>
            <w:rFonts w:cs="Times New Roman"/>
          </w:rPr>
          <w:t>Senate Journal</w:t>
        </w:r>
        <w:r w:rsidRPr="0035167B">
          <w:rPr>
            <w:rStyle w:val="Hyperlink"/>
            <w:rFonts w:cs="Times New Roman"/>
          </w:rPr>
          <w:noBreakHyphen/>
          <w:t>page 61</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5167B">
        <w:rPr>
          <w:rFonts w:cs="Times New Roman"/>
        </w:rPr>
        <w:t>Roll call Ayes</w:t>
      </w:r>
      <w:r>
        <w:rPr>
          <w:rFonts w:cs="Times New Roman"/>
        </w:rPr>
        <w:noBreakHyphen/>
      </w:r>
      <w:r w:rsidRPr="0035167B">
        <w:rPr>
          <w:rFonts w:cs="Times New Roman"/>
        </w:rPr>
        <w:t>38  Nays</w:t>
      </w:r>
      <w:r>
        <w:rPr>
          <w:rFonts w:cs="Times New Roman"/>
        </w:rPr>
        <w:noBreakHyphen/>
      </w:r>
      <w:r w:rsidRPr="0035167B">
        <w:rPr>
          <w:rFonts w:cs="Times New Roman"/>
        </w:rPr>
        <w:t>6 (</w:t>
      </w:r>
      <w:hyperlink r:id="rId20" w:history="1">
        <w:r w:rsidRPr="0035167B">
          <w:rPr>
            <w:rStyle w:val="Hyperlink"/>
            <w:rFonts w:cs="Times New Roman"/>
          </w:rPr>
          <w:t>Senate Journal</w:t>
        </w:r>
        <w:r w:rsidRPr="0035167B">
          <w:rPr>
            <w:rStyle w:val="Hyperlink"/>
            <w:rFonts w:cs="Times New Roman"/>
          </w:rPr>
          <w:noBreakHyphen/>
          <w:t>page 61</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35167B">
        <w:rPr>
          <w:rFonts w:cs="Times New Roman"/>
        </w:rPr>
        <w:t xml:space="preserve">Read third </w:t>
      </w:r>
      <w:r>
        <w:rPr>
          <w:rFonts w:cs="Times New Roman"/>
        </w:rPr>
        <w:t xml:space="preserve">time and returned to House with </w:t>
      </w:r>
      <w:r w:rsidRPr="0035167B">
        <w:rPr>
          <w:rFonts w:cs="Times New Roman"/>
        </w:rPr>
        <w:t>amendments (</w:t>
      </w:r>
      <w:hyperlink r:id="rId21" w:history="1">
        <w:r w:rsidRPr="0035167B">
          <w:rPr>
            <w:rStyle w:val="Hyperlink"/>
            <w:rFonts w:cs="Times New Roman"/>
          </w:rPr>
          <w:t>Senate Journal</w:t>
        </w:r>
        <w:r w:rsidRPr="0035167B">
          <w:rPr>
            <w:rStyle w:val="Hyperlink"/>
            <w:rFonts w:cs="Times New Roman"/>
          </w:rPr>
          <w:noBreakHyphen/>
          <w:t>page 17</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35167B">
        <w:rPr>
          <w:rFonts w:cs="Times New Roman"/>
        </w:rPr>
        <w:t xml:space="preserve">Debate adjourned </w:t>
      </w:r>
      <w:r>
        <w:rPr>
          <w:rFonts w:cs="Times New Roman"/>
        </w:rPr>
        <w:t>on Senate amendments until Wed. </w:t>
      </w:r>
      <w:r w:rsidRPr="0035167B">
        <w:rPr>
          <w:rFonts w:cs="Times New Roman"/>
        </w:rPr>
        <w:t>1</w:t>
      </w:r>
      <w:r>
        <w:rPr>
          <w:rFonts w:cs="Times New Roman"/>
        </w:rPr>
        <w:noBreakHyphen/>
      </w:r>
      <w:r w:rsidRPr="0035167B">
        <w:rPr>
          <w:rFonts w:cs="Times New Roman"/>
        </w:rPr>
        <w:t>29</w:t>
      </w:r>
      <w:r>
        <w:rPr>
          <w:rFonts w:cs="Times New Roman"/>
        </w:rPr>
        <w:noBreakHyphen/>
      </w:r>
      <w:r w:rsidRPr="0035167B">
        <w:rPr>
          <w:rFonts w:cs="Times New Roman"/>
        </w:rPr>
        <w:t>14 (</w:t>
      </w:r>
      <w:hyperlink r:id="rId22" w:history="1">
        <w:r w:rsidRPr="0035167B">
          <w:rPr>
            <w:rStyle w:val="Hyperlink"/>
            <w:rFonts w:cs="Times New Roman"/>
          </w:rPr>
          <w:t>House Journal</w:t>
        </w:r>
        <w:r w:rsidRPr="0035167B">
          <w:rPr>
            <w:rStyle w:val="Hyperlink"/>
            <w:rFonts w:cs="Times New Roman"/>
          </w:rPr>
          <w:noBreakHyphen/>
          <w:t>page 41</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35167B">
        <w:rPr>
          <w:rFonts w:cs="Times New Roman"/>
        </w:rPr>
        <w:t>Senate amendment amended (</w:t>
      </w:r>
      <w:hyperlink r:id="rId23" w:history="1">
        <w:r w:rsidRPr="0035167B">
          <w:rPr>
            <w:rStyle w:val="Hyperlink"/>
            <w:rFonts w:cs="Times New Roman"/>
          </w:rPr>
          <w:t>House Journal</w:t>
        </w:r>
        <w:r w:rsidRPr="0035167B">
          <w:rPr>
            <w:rStyle w:val="Hyperlink"/>
            <w:rFonts w:cs="Times New Roman"/>
          </w:rPr>
          <w:noBreakHyphen/>
          <w:t>page 44</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35167B">
        <w:rPr>
          <w:rFonts w:cs="Times New Roman"/>
        </w:rPr>
        <w:t>Roll call Yeas</w:t>
      </w:r>
      <w:r>
        <w:rPr>
          <w:rFonts w:cs="Times New Roman"/>
        </w:rPr>
        <w:noBreakHyphen/>
      </w:r>
      <w:r w:rsidRPr="0035167B">
        <w:rPr>
          <w:rFonts w:cs="Times New Roman"/>
        </w:rPr>
        <w:t>108  Nays</w:t>
      </w:r>
      <w:r>
        <w:rPr>
          <w:rFonts w:cs="Times New Roman"/>
        </w:rPr>
        <w:noBreakHyphen/>
      </w:r>
      <w:r w:rsidRPr="0035167B">
        <w:rPr>
          <w:rFonts w:cs="Times New Roman"/>
        </w:rPr>
        <w:t>0 (</w:t>
      </w:r>
      <w:hyperlink r:id="rId24" w:history="1">
        <w:r w:rsidRPr="0035167B">
          <w:rPr>
            <w:rStyle w:val="Hyperlink"/>
            <w:rFonts w:cs="Times New Roman"/>
          </w:rPr>
          <w:t>House Journal</w:t>
        </w:r>
        <w:r w:rsidRPr="0035167B">
          <w:rPr>
            <w:rStyle w:val="Hyperlink"/>
            <w:rFonts w:cs="Times New Roman"/>
          </w:rPr>
          <w:noBreakHyphen/>
          <w:t>page 44</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35167B">
        <w:rPr>
          <w:rFonts w:cs="Times New Roman"/>
        </w:rPr>
        <w:t>Ret</w:t>
      </w:r>
      <w:r>
        <w:rPr>
          <w:rFonts w:cs="Times New Roman"/>
        </w:rPr>
        <w:t xml:space="preserve">urned to Senate with amendments </w:t>
      </w:r>
      <w:r w:rsidRPr="0035167B">
        <w:rPr>
          <w:rFonts w:cs="Times New Roman"/>
        </w:rPr>
        <w:t>(</w:t>
      </w:r>
      <w:hyperlink r:id="rId25" w:history="1">
        <w:r w:rsidRPr="0035167B">
          <w:rPr>
            <w:rStyle w:val="Hyperlink"/>
            <w:rFonts w:cs="Times New Roman"/>
          </w:rPr>
          <w:t>House Journal</w:t>
        </w:r>
        <w:r w:rsidRPr="0035167B">
          <w:rPr>
            <w:rStyle w:val="Hyperlink"/>
            <w:rFonts w:cs="Times New Roman"/>
          </w:rPr>
          <w:noBreakHyphen/>
          <w:t>page 44</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35167B">
        <w:rPr>
          <w:rFonts w:cs="Times New Roman"/>
        </w:rPr>
        <w:t xml:space="preserve">Concurred </w:t>
      </w:r>
      <w:r>
        <w:rPr>
          <w:rFonts w:cs="Times New Roman"/>
        </w:rPr>
        <w:t xml:space="preserve">in House amendment and enrolled </w:t>
      </w:r>
      <w:r w:rsidRPr="0035167B">
        <w:rPr>
          <w:rFonts w:cs="Times New Roman"/>
        </w:rPr>
        <w:t>(</w:t>
      </w:r>
      <w:hyperlink r:id="rId26" w:history="1">
        <w:r w:rsidRPr="0035167B">
          <w:rPr>
            <w:rStyle w:val="Hyperlink"/>
            <w:rFonts w:cs="Times New Roman"/>
          </w:rPr>
          <w:t>Senate Journal</w:t>
        </w:r>
        <w:r w:rsidRPr="0035167B">
          <w:rPr>
            <w:rStyle w:val="Hyperlink"/>
            <w:rFonts w:cs="Times New Roman"/>
          </w:rPr>
          <w:noBreakHyphen/>
          <w:t>page 37</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35167B">
        <w:rPr>
          <w:rFonts w:cs="Times New Roman"/>
        </w:rPr>
        <w:t>Roll call Ayes</w:t>
      </w:r>
      <w:r>
        <w:rPr>
          <w:rFonts w:cs="Times New Roman"/>
        </w:rPr>
        <w:noBreakHyphen/>
      </w:r>
      <w:r w:rsidRPr="0035167B">
        <w:rPr>
          <w:rFonts w:cs="Times New Roman"/>
        </w:rPr>
        <w:t>35  Nays</w:t>
      </w:r>
      <w:r>
        <w:rPr>
          <w:rFonts w:cs="Times New Roman"/>
        </w:rPr>
        <w:noBreakHyphen/>
      </w:r>
      <w:r w:rsidRPr="0035167B">
        <w:rPr>
          <w:rFonts w:cs="Times New Roman"/>
        </w:rPr>
        <w:t>3 (</w:t>
      </w:r>
      <w:hyperlink r:id="rId27" w:history="1">
        <w:r w:rsidRPr="0035167B">
          <w:rPr>
            <w:rStyle w:val="Hyperlink"/>
            <w:rFonts w:cs="Times New Roman"/>
          </w:rPr>
          <w:t>Senate Journal</w:t>
        </w:r>
        <w:r w:rsidRPr="0035167B">
          <w:rPr>
            <w:rStyle w:val="Hyperlink"/>
            <w:rFonts w:cs="Times New Roman"/>
          </w:rPr>
          <w:noBreakHyphen/>
          <w:t>page 37</w:t>
        </w:r>
      </w:hyperlink>
      <w:r w:rsidRPr="0035167B">
        <w:rPr>
          <w:rFonts w:cs="Times New Roman"/>
        </w:rPr>
        <w:t>)</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35167B">
        <w:rPr>
          <w:rFonts w:cs="Times New Roman"/>
        </w:rPr>
        <w:t>Ratified R 134</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35167B">
        <w:rPr>
          <w:rFonts w:cs="Times New Roman"/>
        </w:rPr>
        <w:t>Signed By Governor</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lastRenderedPageBreak/>
        <w:tab/>
        <w:t>3/11/2014</w:t>
      </w:r>
      <w:r>
        <w:rPr>
          <w:rFonts w:cs="Times New Roman"/>
        </w:rPr>
        <w:tab/>
      </w:r>
      <w:r>
        <w:rPr>
          <w:rFonts w:cs="Times New Roman"/>
        </w:rPr>
        <w:tab/>
      </w:r>
      <w:r w:rsidRPr="0035167B">
        <w:rPr>
          <w:rFonts w:cs="Times New Roman"/>
        </w:rPr>
        <w:t>Effective date 03/04/14</w:t>
      </w:r>
    </w:p>
    <w:p w:rsidR="001A0F9E" w:rsidRDefault="001A0F9E" w:rsidP="001A0F9E">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35167B">
        <w:rPr>
          <w:rFonts w:cs="Times New Roman"/>
        </w:rPr>
        <w:t>Act No</w:t>
      </w:r>
      <w:r>
        <w:rPr>
          <w:rFonts w:cs="Times New Roman"/>
        </w:rPr>
        <w:t>. </w:t>
      </w:r>
      <w:r w:rsidRPr="0035167B">
        <w:rPr>
          <w:rFonts w:cs="Times New Roman"/>
        </w:rPr>
        <w:t>129</w:t>
      </w:r>
    </w:p>
    <w:p w:rsidR="001A0F9E" w:rsidRDefault="001A0F9E" w:rsidP="001A0F9E">
      <w:pPr>
        <w:widowControl w:val="0"/>
        <w:tabs>
          <w:tab w:val="right" w:pos="1008"/>
          <w:tab w:val="left" w:pos="1152"/>
          <w:tab w:val="left" w:pos="1872"/>
          <w:tab w:val="left" w:pos="9187"/>
        </w:tabs>
        <w:ind w:left="2088" w:hanging="2088"/>
        <w:rPr>
          <w:rFonts w:cs="Times New Roman"/>
        </w:rPr>
      </w:pPr>
    </w:p>
    <w:p w:rsidR="006D798E" w:rsidRPr="006D798E" w:rsidRDefault="006D798E" w:rsidP="006D798E">
      <w:pPr>
        <w:widowControl w:val="0"/>
        <w:tabs>
          <w:tab w:val="right" w:pos="1008"/>
          <w:tab w:val="left" w:pos="1152"/>
          <w:tab w:val="left" w:pos="1872"/>
          <w:tab w:val="left" w:pos="9187"/>
        </w:tabs>
        <w:ind w:left="2088" w:hanging="2088"/>
        <w:rPr>
          <w:rFonts w:eastAsia="Times New Roman" w:cs="Times New Roman"/>
          <w:szCs w:val="20"/>
        </w:rPr>
      </w:pP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798E">
        <w:rPr>
          <w:rFonts w:eastAsia="Times New Roman" w:cs="Times New Roman"/>
          <w:b/>
          <w:szCs w:val="20"/>
        </w:rPr>
        <w:t>VERSIONS OF THIS BILL</w:t>
      </w:r>
    </w:p>
    <w:p w:rsidR="006D798E" w:rsidRPr="006D798E" w:rsidRDefault="006D798E"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98E" w:rsidRPr="006D798E" w:rsidRDefault="00261A92" w:rsidP="006D79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6D798E" w:rsidRPr="006D798E">
          <w:rPr>
            <w:rFonts w:eastAsia="Times New Roman" w:cs="Times New Roman"/>
            <w:color w:val="0000FF" w:themeColor="hyperlink"/>
            <w:szCs w:val="20"/>
            <w:u w:val="single"/>
          </w:rPr>
          <w:t>3/20/2013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D798E" w:rsidRPr="006D798E">
          <w:rPr>
            <w:rFonts w:eastAsia="Times New Roman" w:cs="Times New Roman"/>
            <w:color w:val="0000FF" w:themeColor="hyperlink"/>
            <w:szCs w:val="20"/>
            <w:u w:val="single"/>
          </w:rPr>
          <w:t>4/18/2013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D798E" w:rsidRPr="006D798E">
          <w:rPr>
            <w:rFonts w:eastAsia="Times New Roman" w:cs="Times New Roman"/>
            <w:color w:val="0000FF" w:themeColor="hyperlink"/>
            <w:szCs w:val="20"/>
            <w:u w:val="single"/>
          </w:rPr>
          <w:t>4/23/2013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D798E" w:rsidRPr="006D798E">
          <w:rPr>
            <w:rFonts w:eastAsia="Times New Roman" w:cs="Times New Roman"/>
            <w:color w:val="0000FF" w:themeColor="hyperlink"/>
            <w:szCs w:val="20"/>
            <w:u w:val="single"/>
          </w:rPr>
          <w:t>4/24/2013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D798E" w:rsidRPr="006D798E">
          <w:rPr>
            <w:rFonts w:eastAsia="Times New Roman" w:cs="Times New Roman"/>
            <w:color w:val="0000FF" w:themeColor="hyperlink"/>
            <w:szCs w:val="20"/>
            <w:u w:val="single"/>
          </w:rPr>
          <w:t>4/25/2013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D798E" w:rsidRPr="006D798E">
          <w:rPr>
            <w:rFonts w:eastAsia="Times New Roman" w:cs="Times New Roman"/>
            <w:color w:val="0000FF" w:themeColor="hyperlink"/>
            <w:szCs w:val="20"/>
            <w:u w:val="single"/>
          </w:rPr>
          <w:t>5/28/2013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D798E" w:rsidRPr="006D798E">
          <w:rPr>
            <w:rFonts w:eastAsia="Times New Roman" w:cs="Times New Roman"/>
            <w:color w:val="0000FF" w:themeColor="hyperlink"/>
            <w:szCs w:val="20"/>
            <w:u w:val="single"/>
          </w:rPr>
          <w:t>6/4/2013</w:t>
        </w:r>
      </w:hyperlink>
    </w:p>
    <w:p w:rsidR="006D798E" w:rsidRPr="006D798E" w:rsidRDefault="00261A92"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D798E" w:rsidRPr="006D798E">
          <w:rPr>
            <w:rFonts w:eastAsia="Times New Roman" w:cs="Times New Roman"/>
            <w:color w:val="0000FF" w:themeColor="hyperlink"/>
            <w:szCs w:val="20"/>
            <w:u w:val="single"/>
          </w:rPr>
          <w:t>2/4/2014</w:t>
        </w:r>
      </w:hyperlink>
    </w:p>
    <w:p w:rsidR="006D798E" w:rsidRPr="006D798E" w:rsidRDefault="006D798E"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D798E" w:rsidRDefault="006D798E" w:rsidP="006D7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798E" w:rsidSect="006D798E">
          <w:pgSz w:w="12240" w:h="15840" w:code="1"/>
          <w:pgMar w:top="1080" w:right="1440" w:bottom="1080" w:left="1440" w:header="720" w:footer="720" w:gutter="0"/>
          <w:pgNumType w:start="1"/>
          <w:cols w:space="720"/>
          <w:noEndnote/>
          <w:docGrid w:linePitch="360"/>
        </w:sectPr>
      </w:pP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(A129, R134, H3847)</w:t>
      </w:r>
    </w:p>
    <w:p w:rsidR="000104CF" w:rsidRPr="008836A5"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04CF" w:rsidRPr="006D798E"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798E">
        <w:rPr>
          <w:rFonts w:cs="Times New Roman"/>
          <w:b/>
          <w:color w:val="000000" w:themeColor="text1"/>
          <w:szCs w:val="36"/>
        </w:rPr>
        <w:t xml:space="preserve">AN ACT </w:t>
      </w:r>
      <w:r w:rsidRPr="006D798E">
        <w:rPr>
          <w:rFonts w:cs="Times New Roman"/>
          <w:b/>
          <w:color w:val="000000" w:themeColor="text1"/>
          <w:u w:color="000000" w:themeColor="text1"/>
        </w:rPr>
        <w:t>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60, RELATING TO PROTECTION FROM LIABILITY FOR CERTAIN DAMAGES, SO AS TO APPLY TO COMPUTER MONITOR MANUFACTURERS;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70, RELATING TO RETAILER SALE REQUIREMENTS, SO AS TO PROHIBIT RETAILERS FROM SELLING DEVICES MADE BY MANUFACTURERS WHO DO NOT COMPLY WITH THE REQUIREMENTS OF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55;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90, RELATING TO DISCARDING OR PLACING COVERED DEVICES IN A WASTE STREAM, SO AS TO PROHIBIT COMPONENTS OF COVERED DEVICES;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100, RELATING TO RECOVERY PROCESS FEES, SO AS TO LIMIT THE ABILITY OF LOCAL GOVERNMENTS TO CHARGE CERTAIN FEES;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 xml:space="preserve">140, RELATING TO REQUIREMENTS THAT </w:t>
      </w:r>
      <w:r w:rsidRPr="006D798E">
        <w:rPr>
          <w:rFonts w:cs="Times New Roman"/>
          <w:b/>
          <w:color w:val="000000" w:themeColor="text1"/>
          <w:u w:color="000000" w:themeColor="text1"/>
        </w:rPr>
        <w:lastRenderedPageBreak/>
        <w:t>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150, RELATING TO THE DEPARTMENT’S PROMULGATION OF REGULATIONS, SO AS TO ELIMINATE THE RIGHT TO CHARGE CERTAIN FEES TO MANUFACTURERS; BY ADDING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160 SO AS TO PROVIDE FOR CERTAIN FEES AND PENALTIES; BY ADDING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TO REPEAL SECTION 48</w:t>
      </w:r>
      <w:r w:rsidRPr="006D798E">
        <w:rPr>
          <w:rFonts w:cs="Times New Roman"/>
          <w:b/>
          <w:color w:val="000000" w:themeColor="text1"/>
          <w:u w:color="000000" w:themeColor="text1"/>
        </w:rPr>
        <w:noBreakHyphen/>
        <w:t>60</w:t>
      </w:r>
      <w:r w:rsidRPr="006D798E">
        <w:rPr>
          <w:rFonts w:cs="Times New Roman"/>
          <w:b/>
          <w:color w:val="000000" w:themeColor="text1"/>
          <w:u w:color="000000" w:themeColor="text1"/>
        </w:rPr>
        <w:noBreakHyphen/>
        <w:t>50 RELATING TO THE REQUIREMENT OF TELEVISION AND COMPUTER MONITOR MANUFACTURERS TO PROVIDE A RECYCLING PROGRAM, AFTER DECEMBER 31, 2014, AND TO REPEAL CHAPTER 60, TITLE 48 AFTER DECEMBER 31, 2021, EXCEPT FOR SECTION 48-60-90 THEREOF, RELATING TO PROHIBITIONS AND REQUIREMENTS FOR THE DISPOSAL OF COVERED DEVICES APPLICABLE TO THE PUBLIC AND LANDFILL OWNERS AND OPERATORS.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21C6">
        <w:rPr>
          <w:rFonts w:cs="Times New Roman"/>
        </w:rPr>
        <w:t>Be it enacted by the General Assembly of the State of South Carolina:</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04CF" w:rsidRPr="00D105C3"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 revised</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20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20.</w:t>
      </w:r>
      <w:r w:rsidRPr="005A21C6">
        <w:rPr>
          <w:rFonts w:cs="Times New Roman"/>
          <w:color w:val="000000" w:themeColor="text1"/>
          <w:u w:color="000000" w:themeColor="text1"/>
        </w:rPr>
        <w:tab/>
        <w:t xml:space="preserve">As used in this chapter: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Collect</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or </w:t>
      </w:r>
      <w:r w:rsidRPr="00036DEF">
        <w:rPr>
          <w:rFonts w:cs="Times New Roman"/>
          <w:color w:val="000000" w:themeColor="text1"/>
          <w:u w:color="000000" w:themeColor="text1"/>
        </w:rPr>
        <w:t>‘</w:t>
      </w:r>
      <w:r w:rsidRPr="005A21C6">
        <w:rPr>
          <w:rFonts w:cs="Times New Roman"/>
          <w:color w:val="000000" w:themeColor="text1"/>
          <w:u w:color="000000" w:themeColor="text1"/>
        </w:rPr>
        <w:t>collection</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to facilitate the delivery of a covered device to a collection site included in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s program, and to transport the covered device for recovery.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(2)</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Computer manufacturer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person who: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(a)</w:t>
      </w:r>
      <w:r w:rsidRPr="005A21C6">
        <w:rPr>
          <w:rFonts w:cs="Times New Roman"/>
          <w:color w:val="000000" w:themeColor="text1"/>
          <w:u w:color="000000" w:themeColor="text1"/>
        </w:rPr>
        <w:tab/>
        <w:t xml:space="preserve">manufactures a covered computer device under its own brand for sale or without affixing a brand;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(b)</w:t>
      </w:r>
      <w:r w:rsidRPr="005A21C6">
        <w:rPr>
          <w:rFonts w:cs="Times New Roman"/>
          <w:color w:val="000000" w:themeColor="text1"/>
          <w:u w:color="000000" w:themeColor="text1"/>
        </w:rPr>
        <w:tab/>
        <w:t xml:space="preserve">sells in this State a covered computer device produced by another supplier under its own brand or label;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(c)</w:t>
      </w:r>
      <w:r w:rsidRPr="005A21C6">
        <w:rPr>
          <w:rFonts w:cs="Times New Roman"/>
          <w:color w:val="000000" w:themeColor="text1"/>
          <w:u w:color="000000" w:themeColor="text1"/>
        </w:rPr>
        <w:tab/>
        <w:t xml:space="preserve">imports covered computer devices; provided that if a company from which an importer purchases a covered computer device has a presence or assets in the United States, that company must be considered the manufacturer; or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(d)</w:t>
      </w:r>
      <w:r w:rsidRPr="005A21C6">
        <w:rPr>
          <w:rFonts w:cs="Times New Roman"/>
          <w:color w:val="000000" w:themeColor="text1"/>
          <w:u w:color="000000" w:themeColor="text1"/>
        </w:rPr>
        <w:tab/>
        <w:t xml:space="preserve">manufactures a covered computer device, supplies a covered computer device to a person within a distribution network that includes wholesalers or retailers in this State, and benefits from the sale of a covered device through that distribution network.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(3)</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Computer monitor manufacturer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person who:</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(a)</w:t>
      </w:r>
      <w:r w:rsidRPr="005A21C6">
        <w:rPr>
          <w:rFonts w:cs="Times New Roman"/>
          <w:color w:val="000000" w:themeColor="text1"/>
          <w:u w:color="000000" w:themeColor="text1"/>
        </w:rPr>
        <w:tab/>
        <w:t>manufactures a covered computer monitor device under its own brand for sale or without affixing a brand;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(b)</w:t>
      </w:r>
      <w:r w:rsidRPr="005A21C6">
        <w:rPr>
          <w:rFonts w:cs="Times New Roman"/>
          <w:color w:val="000000" w:themeColor="text1"/>
          <w:u w:color="000000" w:themeColor="text1"/>
        </w:rPr>
        <w:tab/>
        <w:t>sells in this State a covered computer monitor device produced by another supplier under its own brand or label;</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(c)</w:t>
      </w:r>
      <w:r w:rsidRPr="005A21C6">
        <w:rPr>
          <w:rFonts w:cs="Times New Roman"/>
          <w:color w:val="000000" w:themeColor="text1"/>
          <w:u w:color="000000" w:themeColor="text1"/>
        </w:rPr>
        <w:tab/>
        <w:t>imports covered computer monitor devices; provided that if a company from which an importer purchases a covered computer monitor device has a presence or assets in the United States, that company must be considered the manufacturer; or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(d)</w:t>
      </w:r>
      <w:r w:rsidRPr="005A21C6">
        <w:rPr>
          <w:rFonts w:cs="Times New Roman"/>
          <w:color w:val="000000" w:themeColor="text1"/>
          <w:u w:color="000000" w:themeColor="text1"/>
        </w:rPr>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(4)</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Consumer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an occupant of a single detached dwelling unit or a single unit of a multiple dwelling unit who has used a covered device primarily for personal or home business use.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(5)</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Consumer electronic device stewardship program</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recycling effort established by the representative organization or manufacturer of a covered television device or covered computer monitor device.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(6)</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Covered computer device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desktop, laptop or notebook computer or a printing device marketed and intended for use by a consumer, but does not include a covered television device.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(7)</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Covered computer monitor device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display device typically manufactured without an internal tuner that can display pictures and sound and is designed for use with a desktop computer.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(8)</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Covered devices</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covered computer device, covered computer monitor device, and a covered television device marketed and intended for use by a consumer.  </w:t>
      </w:r>
      <w:r w:rsidRPr="00036DEF">
        <w:rPr>
          <w:rFonts w:cs="Times New Roman"/>
          <w:color w:val="000000" w:themeColor="text1"/>
          <w:u w:color="000000" w:themeColor="text1"/>
        </w:rPr>
        <w:t>‘</w:t>
      </w:r>
      <w:r w:rsidRPr="005A21C6">
        <w:rPr>
          <w:rFonts w:cs="Times New Roman"/>
          <w:color w:val="000000" w:themeColor="text1"/>
          <w:u w:color="000000" w:themeColor="text1"/>
        </w:rPr>
        <w:t>Covered device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w:t>
      </w:r>
      <w:r w:rsidRPr="00036DEF">
        <w:rPr>
          <w:rFonts w:cs="Times New Roman"/>
          <w:color w:val="000000" w:themeColor="text1"/>
          <w:u w:color="000000" w:themeColor="text1"/>
        </w:rPr>
        <w:t>‘</w:t>
      </w:r>
      <w:r w:rsidRPr="005A21C6">
        <w:rPr>
          <w:rFonts w:cs="Times New Roman"/>
          <w:color w:val="000000" w:themeColor="text1"/>
          <w:u w:color="000000" w:themeColor="text1"/>
        </w:rPr>
        <w:t>covered computer device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w:t>
      </w:r>
      <w:r w:rsidRPr="00036DEF">
        <w:rPr>
          <w:rFonts w:cs="Times New Roman"/>
          <w:color w:val="000000" w:themeColor="text1"/>
          <w:u w:color="000000" w:themeColor="text1"/>
        </w:rPr>
        <w:t>‘</w:t>
      </w:r>
      <w:r w:rsidRPr="005A21C6">
        <w:rPr>
          <w:rFonts w:cs="Times New Roman"/>
          <w:color w:val="000000" w:themeColor="text1"/>
          <w:u w:color="000000" w:themeColor="text1"/>
        </w:rPr>
        <w:t>covered computer monitor device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and </w:t>
      </w:r>
      <w:r w:rsidRPr="00036DEF">
        <w:rPr>
          <w:rFonts w:cs="Times New Roman"/>
          <w:color w:val="000000" w:themeColor="text1"/>
          <w:u w:color="000000" w:themeColor="text1"/>
        </w:rPr>
        <w:t>‘</w:t>
      </w:r>
      <w:r w:rsidRPr="005A21C6">
        <w:rPr>
          <w:rFonts w:cs="Times New Roman"/>
          <w:color w:val="000000" w:themeColor="text1"/>
          <w:u w:color="000000" w:themeColor="text1"/>
        </w:rPr>
        <w:t>covered television device</w:t>
      </w:r>
      <w:r w:rsidRPr="00036DEF">
        <w:rPr>
          <w:rFonts w:cs="Times New Roman"/>
          <w:color w:val="000000" w:themeColor="text1"/>
          <w:u w:color="000000" w:themeColor="text1"/>
        </w:rPr>
        <w:t>’</w:t>
      </w:r>
      <w:r>
        <w:rPr>
          <w:rFonts w:cs="Times New Roman"/>
          <w:color w:val="000000" w:themeColor="text1"/>
          <w:u w:color="000000" w:themeColor="text1"/>
        </w:rPr>
        <w:t xml:space="preserve"> do not include</w:t>
      </w:r>
      <w:r w:rsidRPr="005A21C6">
        <w:rPr>
          <w:rFonts w:cs="Times New Roman"/>
          <w:color w:val="000000" w:themeColor="text1"/>
          <w:u w:color="000000" w:themeColor="text1"/>
        </w:rPr>
        <w:t xml:space="preserv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(a)</w:t>
      </w:r>
      <w:r w:rsidRPr="005A21C6">
        <w:rPr>
          <w:rFonts w:cs="Times New Roman"/>
          <w:color w:val="000000" w:themeColor="text1"/>
          <w:u w:color="000000" w:themeColor="text1"/>
        </w:rPr>
        <w:tab/>
        <w:t xml:space="preserve">a covered device that is a part of a motor vehicle or a component part of a motor vehicle assembled by, or for, a vehicle manufacturer or franchised dealer, including replacement parts for use in a motor vehicle;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(b)</w:t>
      </w:r>
      <w:r w:rsidRPr="005A21C6">
        <w:rPr>
          <w:rFonts w:cs="Times New Roman"/>
          <w:color w:val="000000" w:themeColor="text1"/>
          <w:u w:color="000000" w:themeColor="text1"/>
        </w:rPr>
        <w:tab/>
        <w:t>a covered device that is functionally or physically a part of, or connected to, or integrated within equipment or a system designed and intended for use in an industrial, governmental, commercial, research and development, or medical setting</w:t>
      </w:r>
      <w:r>
        <w:rPr>
          <w:rFonts w:cs="Times New Roman"/>
          <w:color w:val="000000" w:themeColor="text1"/>
          <w:u w:color="000000" w:themeColor="text1"/>
        </w:rPr>
        <w:t xml:space="preserve"> i</w:t>
      </w:r>
      <w:r w:rsidRPr="005A21C6">
        <w:rPr>
          <w:rFonts w:cs="Times New Roman"/>
          <w:color w:val="000000" w:themeColor="text1"/>
          <w:u w:color="000000" w:themeColor="text1"/>
        </w:rPr>
        <w:t xml:space="preserve">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(c)</w:t>
      </w:r>
      <w:r w:rsidRPr="005A21C6">
        <w:rPr>
          <w:rFonts w:cs="Times New Roman"/>
          <w:color w:val="000000" w:themeColor="text1"/>
          <w:u w:color="000000" w:themeColor="text1"/>
        </w:rPr>
        <w:tab/>
        <w:t xml:space="preserve">a covered device that is contained within a clothes washer, clothes dryer, refrigerator, refrigerator and freezer, microwave oven, conventional oven or range, dishwasher, room air conditioner, dehumidifier, air purifier, water heater, or exercise equipment;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(d)</w:t>
      </w:r>
      <w:r w:rsidRPr="005A21C6">
        <w:rPr>
          <w:rFonts w:cs="Times New Roman"/>
          <w:color w:val="000000" w:themeColor="text1"/>
          <w:u w:color="000000" w:themeColor="text1"/>
        </w:rPr>
        <w:tab/>
        <w:t>telephones of any type including, but not limited to, mobile telephones, a personal digital assistant (PDA), a global positioning system (GPS), or a hand</w:t>
      </w:r>
      <w:r>
        <w:rPr>
          <w:rFonts w:cs="Times New Roman"/>
          <w:color w:val="000000" w:themeColor="text1"/>
          <w:u w:color="000000" w:themeColor="text1"/>
        </w:rPr>
        <w:noBreakHyphen/>
      </w:r>
      <w:r w:rsidRPr="005A21C6">
        <w:rPr>
          <w:rFonts w:cs="Times New Roman"/>
          <w:color w:val="000000" w:themeColor="text1"/>
          <w:u w:color="000000" w:themeColor="text1"/>
        </w:rPr>
        <w:t xml:space="preserve">held gaming device; or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(e)</w:t>
      </w:r>
      <w:r w:rsidRPr="005A21C6">
        <w:rPr>
          <w:rFonts w:cs="Times New Roman"/>
          <w:color w:val="000000" w:themeColor="text1"/>
          <w:u w:color="000000" w:themeColor="text1"/>
        </w:rPr>
        <w:tab/>
        <w:t xml:space="preserve">a plastic, wood, or composite case that once held a covered device or was a subassembly of a covered device but is void of any electronics, leaded glass, or metal electronic components.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(9)</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Covered television device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(10)</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Department</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the South Carolina Department of Health and Environmental Control.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(11)</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brands</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manufacturer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s name, brand name either owned or licensed by the manufacturer, or brand logo for which the manufacturer otherwise has legal responsibility.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(12)</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Person</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an individual, business entity, partnership, limited liability company, corporation, not</w:t>
      </w:r>
      <w:r>
        <w:rPr>
          <w:rFonts w:cs="Times New Roman"/>
          <w:color w:val="000000" w:themeColor="text1"/>
          <w:u w:color="000000" w:themeColor="text1"/>
        </w:rPr>
        <w:noBreakHyphen/>
      </w:r>
      <w:r w:rsidRPr="005A21C6">
        <w:rPr>
          <w:rFonts w:cs="Times New Roman"/>
          <w:color w:val="000000" w:themeColor="text1"/>
          <w:u w:color="000000" w:themeColor="text1"/>
        </w:rPr>
        <w:t>for</w:t>
      </w:r>
      <w:r>
        <w:rPr>
          <w:rFonts w:cs="Times New Roman"/>
          <w:color w:val="000000" w:themeColor="text1"/>
          <w:u w:color="000000" w:themeColor="text1"/>
        </w:rPr>
        <w:noBreakHyphen/>
      </w:r>
      <w:r w:rsidRPr="005A21C6">
        <w:rPr>
          <w:rFonts w:cs="Times New Roman"/>
          <w:color w:val="000000" w:themeColor="text1"/>
          <w:u w:color="000000" w:themeColor="text1"/>
        </w:rPr>
        <w:t xml:space="preserve">profit corporation, association, government entity, public benefit corporation, or public authority.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(13)</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Program</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consumer electronic device stewardship program.</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rPr>
        <w:t>(14)</w:t>
      </w:r>
      <w:r w:rsidRPr="005A21C6">
        <w:rPr>
          <w:rFonts w:cs="Times New Roman"/>
        </w:rPr>
        <w:tab/>
      </w:r>
      <w:r w:rsidRPr="00036DEF">
        <w:rPr>
          <w:rFonts w:cs="Times New Roman"/>
        </w:rPr>
        <w:t>‘</w:t>
      </w:r>
      <w:r w:rsidRPr="005A21C6">
        <w:rPr>
          <w:rFonts w:cs="Times New Roman"/>
        </w:rPr>
        <w:t xml:space="preserve">Program </w:t>
      </w:r>
      <w:r>
        <w:rPr>
          <w:rFonts w:cs="Times New Roman"/>
        </w:rPr>
        <w:t>y</w:t>
      </w:r>
      <w:r w:rsidRPr="005A21C6">
        <w:rPr>
          <w:rFonts w:cs="Times New Roman"/>
        </w:rPr>
        <w:t>ear</w:t>
      </w:r>
      <w:r w:rsidRPr="00036DEF">
        <w:rPr>
          <w:rFonts w:cs="Times New Roman"/>
        </w:rPr>
        <w:t>’</w:t>
      </w:r>
      <w:r w:rsidRPr="005A21C6">
        <w:rPr>
          <w:rFonts w:cs="Times New Roman"/>
        </w:rPr>
        <w:t xml:space="preserve"> means the calendar year.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(15)</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Representative organization</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an organization created to develop and oversee implementation of a statewide plan consisting of one or more consumer electronic device stewardship programs, both in the State and in other jurisdictions that authorize such a representative organization.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(16)</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Recover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to reuse or recycle.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(17)</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Recoverer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person that reuses or recycles a covered device.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(18)</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Retail sale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the sale of a new product through a sales outlet, the Internet, mail order, or otherwise, whether or not the seller has a physical presence in this State.  A retail sale includes the sale of new products.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(19)</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Retailer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person engaged in retail sales.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(20)</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Sale</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or </w:t>
      </w:r>
      <w:r w:rsidRPr="00036DEF">
        <w:rPr>
          <w:rFonts w:cs="Times New Roman"/>
          <w:color w:val="000000" w:themeColor="text1"/>
          <w:u w:color="000000" w:themeColor="text1"/>
        </w:rPr>
        <w:t>‘</w:t>
      </w:r>
      <w:r w:rsidRPr="005A21C6">
        <w:rPr>
          <w:rFonts w:cs="Times New Roman"/>
          <w:color w:val="000000" w:themeColor="text1"/>
          <w:u w:color="000000" w:themeColor="text1"/>
        </w:rPr>
        <w:t>sell</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transfer for consideration of title including, but not limited to, transactions conducted through sales outlets, catalogs, or the Internet or any other similar electronic means, but does not mean leases.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(21)</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Television</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(22)</w:t>
      </w:r>
      <w:r w:rsidRPr="005A21C6">
        <w:rPr>
          <w:rFonts w:cs="Times New Roman"/>
          <w:color w:val="000000" w:themeColor="text1"/>
          <w:u w:color="000000" w:themeColor="text1"/>
        </w:rPr>
        <w:tab/>
      </w:r>
      <w:r w:rsidRPr="00036DEF">
        <w:rPr>
          <w:rFonts w:cs="Times New Roman"/>
          <w:color w:val="000000" w:themeColor="text1"/>
          <w:u w:color="000000" w:themeColor="text1"/>
        </w:rPr>
        <w:t>‘</w:t>
      </w:r>
      <w:r w:rsidRPr="005A21C6">
        <w:rPr>
          <w:rFonts w:cs="Times New Roman"/>
          <w:color w:val="000000" w:themeColor="text1"/>
          <w:u w:color="000000" w:themeColor="text1"/>
        </w:rPr>
        <w:t>Television manufacturer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 means a person who: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(a)</w:t>
      </w:r>
      <w:r w:rsidRPr="005A21C6">
        <w:rPr>
          <w:rFonts w:cs="Times New Roman"/>
          <w:color w:val="000000" w:themeColor="text1"/>
          <w:u w:color="000000" w:themeColor="text1"/>
        </w:rPr>
        <w:tab/>
        <w:t xml:space="preserve">manufactures covered television devices under a brand that it licenses or owns for sale in this State;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(b)</w:t>
      </w:r>
      <w:r w:rsidRPr="005A21C6">
        <w:rPr>
          <w:rFonts w:cs="Times New Roman"/>
          <w:color w:val="000000" w:themeColor="text1"/>
          <w:u w:color="000000" w:themeColor="text1"/>
        </w:rPr>
        <w:tab/>
        <w:t xml:space="preserve">manufactures covered television devices without affixing a brand for sale in this State;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(c)</w:t>
      </w:r>
      <w:r w:rsidRPr="005A21C6">
        <w:rPr>
          <w:rFonts w:cs="Times New Roman"/>
          <w:color w:val="000000" w:themeColor="text1"/>
          <w:u w:color="000000" w:themeColor="text1"/>
        </w:rPr>
        <w:tab/>
        <w:t xml:space="preserve">resells into this State a covered television device under a brand it owns or licenses produced by other suppliers, including retail establishments that sell covered television devices under a brand the retailer owns or licenses;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(d)</w:t>
      </w:r>
      <w:r w:rsidRPr="005A21C6">
        <w:rPr>
          <w:rFonts w:cs="Times New Roman"/>
          <w:color w:val="000000" w:themeColor="text1"/>
          <w:u w:color="000000" w:themeColor="text1"/>
        </w:rPr>
        <w:tab/>
        <w:t xml:space="preserve">imports covered television devices; provided that if a company from which an importer purchases a covered device has a presence or assets in the United States, that company must be considered the manufacturer;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(e)</w:t>
      </w:r>
      <w:r w:rsidRPr="005A21C6">
        <w:rPr>
          <w:rFonts w:cs="Times New Roman"/>
          <w:color w:val="000000" w:themeColor="text1"/>
          <w:u w:color="000000" w:themeColor="text1"/>
        </w:rPr>
        <w:tab/>
        <w:t xml:space="preserve">manufactures covered television devices, supplies them to a person or persons within a distribution network that includes wholesalers or retailers in this State and benefits from the sale in this State of those covered television devices through the distribution network; or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(f)</w:t>
      </w:r>
      <w:r w:rsidRPr="005A21C6">
        <w:rPr>
          <w:rFonts w:cs="Times New Roman"/>
          <w:color w:val="000000" w:themeColor="text1"/>
          <w:u w:color="000000" w:themeColor="text1"/>
        </w:rPr>
        <w:tab/>
        <w:t>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w:t>
      </w:r>
      <w:r>
        <w:rPr>
          <w:rFonts w:cs="Times New Roman"/>
          <w:color w:val="000000" w:themeColor="text1"/>
          <w:u w:color="000000" w:themeColor="text1"/>
        </w:rPr>
        <w:t>facturer under items (a) or (c)</w:t>
      </w:r>
      <w:r w:rsidRPr="005A21C6">
        <w:rPr>
          <w:rFonts w:cs="Times New Roman"/>
          <w:color w:val="000000" w:themeColor="text1"/>
          <w:u w:color="000000" w:themeColor="text1"/>
        </w:rPr>
        <w:t>.”</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104CF" w:rsidRPr="00D105C3"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Requirement for manufacturer</w:t>
      </w:r>
      <w:r w:rsidRPr="00036DEF">
        <w:rPr>
          <w:rFonts w:cs="Times New Roman"/>
          <w:color w:val="000000" w:themeColor="text1"/>
          <w:u w:color="000000" w:themeColor="text1"/>
        </w:rPr>
        <w:t>’</w:t>
      </w:r>
      <w:r>
        <w:rPr>
          <w:rFonts w:cs="Times New Roman"/>
          <w:b/>
          <w:color w:val="000000" w:themeColor="text1"/>
          <w:u w:color="000000" w:themeColor="text1"/>
        </w:rPr>
        <w:t>s label on covered devices revised</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2.</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30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30.</w:t>
      </w:r>
      <w:r w:rsidRPr="005A21C6">
        <w:rPr>
          <w:rFonts w:cs="Times New Roman"/>
          <w:color w:val="000000" w:themeColor="text1"/>
          <w:u w:color="000000" w:themeColor="text1"/>
        </w:rPr>
        <w:tab/>
        <w:t>A computer, computer monitor, or television manufacturer may not sell or offer to sell a covered device unless a label indicating the computer, computer monitor, or television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brand is permanently affixed to the covered device in a readily visible location.”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D105C3"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Requirement to provide recovery program revised</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3.</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50.</w:t>
      </w:r>
      <w:r w:rsidRPr="005A21C6">
        <w:rPr>
          <w:rFonts w:cs="Times New Roman"/>
          <w:color w:val="000000" w:themeColor="text1"/>
          <w:u w:color="000000" w:themeColor="text1"/>
        </w:rPr>
        <w:tab/>
        <w:t>(A)</w:t>
      </w:r>
      <w:r w:rsidRPr="005A21C6">
        <w:rPr>
          <w:rFonts w:cs="Times New Roman"/>
          <w:color w:val="000000" w:themeColor="text1"/>
          <w:u w:color="000000" w:themeColor="text1"/>
        </w:rPr>
        <w:tab/>
        <w:t xml:space="preserve">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(B)</w:t>
      </w:r>
      <w:r w:rsidRPr="005A21C6">
        <w:rPr>
          <w:rFonts w:cs="Times New Roman"/>
          <w:u w:color="000000" w:themeColor="text1"/>
        </w:rPr>
        <w:t>(1)</w:t>
      </w:r>
      <w:r w:rsidRPr="005A21C6">
        <w:rPr>
          <w:rFonts w:cs="Times New Roman"/>
          <w:u w:color="000000" w:themeColor="text1"/>
        </w:rPr>
        <w:tab/>
        <w:t xml:space="preserve">For the program year </w:t>
      </w:r>
      <w:r w:rsidRPr="005A21C6">
        <w:rPr>
          <w:rFonts w:cs="Times New Roman"/>
        </w:rPr>
        <w:t>2014, which begins January 1, 2014, a television manufacturer or</w:t>
      </w:r>
      <w:r w:rsidRPr="005A21C6">
        <w:rPr>
          <w:rFonts w:cs="Times New Roman"/>
          <w:u w:color="000000" w:themeColor="text1"/>
        </w:rPr>
        <w:t xml:space="preserve"> computer monitor manufacturer shall recycle or arrange for the recycling of its market share of covered television devices or covered computer monitor devices pursuant to this section.  Market share, as used in this chapter, is the total weight of the manufacturer</w:t>
      </w:r>
      <w:r w:rsidRPr="00036DEF">
        <w:rPr>
          <w:rFonts w:cs="Times New Roman"/>
          <w:u w:color="000000" w:themeColor="text1"/>
        </w:rPr>
        <w:t>’</w:t>
      </w:r>
      <w:r w:rsidRPr="005A21C6">
        <w:rPr>
          <w:rFonts w:cs="Times New Roman"/>
          <w:u w:color="000000" w:themeColor="text1"/>
        </w:rPr>
        <w:t>s televisions or computer monitors that were sold at retail in the United States to individuals during the previous program year, multiplied by the population 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w:t>
      </w:r>
      <w:r w:rsidRPr="00036DEF">
        <w:rPr>
          <w:rFonts w:cs="Times New Roman"/>
          <w:u w:color="000000" w:themeColor="text1"/>
        </w:rPr>
        <w:t>’</w:t>
      </w:r>
      <w:r w:rsidRPr="005A21C6">
        <w:rPr>
          <w:rFonts w:cs="Times New Roman"/>
          <w:u w:color="000000" w:themeColor="text1"/>
        </w:rPr>
        <w:t>s market share as calculated above.  The individual recycling obligation for each computer monitor manufacturer is calculated by multiplying 720,000 pounds by the manufacturer</w:t>
      </w:r>
      <w:r w:rsidRPr="00036DEF">
        <w:rPr>
          <w:rFonts w:cs="Times New Roman"/>
          <w:u w:color="000000" w:themeColor="text1"/>
        </w:rPr>
        <w:t>’</w:t>
      </w:r>
      <w:r w:rsidRPr="005A21C6">
        <w:rPr>
          <w:rFonts w:cs="Times New Roman"/>
          <w:u w:color="000000" w:themeColor="text1"/>
        </w:rPr>
        <w:t>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 xml:space="preserve">The department shall notify each television manufacturer and computer monitor manufacturer of its market share recycling </w:t>
      </w:r>
      <w:r w:rsidRPr="005A21C6">
        <w:rPr>
          <w:rFonts w:cs="Times New Roman"/>
        </w:rPr>
        <w:t>obligation by March 15, 2014. A television manufacturer and</w:t>
      </w:r>
      <w:r w:rsidRPr="005A21C6">
        <w:rPr>
          <w:rFonts w:cs="Times New Roman"/>
          <w:color w:val="000000" w:themeColor="text1"/>
          <w:u w:color="000000" w:themeColor="text1"/>
        </w:rPr>
        <w:t xml:space="preserve"> computer monitor manufacturer shall provide the department information necessary for the department to calculate market share and to determine each television manufacturer</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s recycling obligation.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A television manufacturer and computer monitor manufacturer shall report to the department the total weight of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televisions or computer monitors sold at retail in the United States, the state specific television or computer monitor sales data annually calculated using the population fraction of South Carolina to the United States population, and the total weight of covered television devices and covered computer monitor devices collected and recycled in the State during the previous program year. If a computer monitor manufacturer or a television manufacturer does not provide the department the necessary information for the department to calculate market share then the department shall use the best available national market share data to make this calculation.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(C)</w:t>
      </w:r>
      <w:r w:rsidRPr="005A21C6">
        <w:rPr>
          <w:rFonts w:cs="Times New Roman"/>
          <w:color w:val="000000" w:themeColor="text1"/>
          <w:u w:color="000000" w:themeColor="text1"/>
        </w:rPr>
        <w:tab/>
        <w:t>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(D)</w:t>
      </w:r>
      <w:r w:rsidRPr="005A21C6">
        <w:rPr>
          <w:rFonts w:cs="Times New Roman"/>
          <w:color w:val="000000" w:themeColor="text1"/>
          <w:u w:color="000000" w:themeColor="text1"/>
        </w:rPr>
        <w:tab/>
        <w:t>A television manufacturer or computer monitor manufacturer shall provide the department with contact information for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designated agent or employee whom the department may contact for information related to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compliance with the requirements of this section.”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EC5A4E" w:rsidRDefault="000104CF" w:rsidP="000104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Requirement to join organization to implement recovery program or to create own program</w:t>
      </w:r>
    </w:p>
    <w:p w:rsidR="000104CF" w:rsidRDefault="000104CF" w:rsidP="000104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4.</w:t>
      </w:r>
      <w:r w:rsidRPr="005A21C6">
        <w:rPr>
          <w:rFonts w:cs="Times New Roman"/>
          <w:color w:val="000000" w:themeColor="text1"/>
          <w:u w:color="000000" w:themeColor="text1"/>
        </w:rPr>
        <w:tab/>
        <w:t>Chapter 60, Title 48 of the 1976 Code is amended by adding:</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rPr>
        <w:t>“Section 48</w:t>
      </w:r>
      <w:r>
        <w:rPr>
          <w:rFonts w:cs="Times New Roman"/>
        </w:rPr>
        <w:noBreakHyphen/>
      </w:r>
      <w:r w:rsidRPr="005A21C6">
        <w:rPr>
          <w:rFonts w:cs="Times New Roman"/>
        </w:rPr>
        <w:t>60</w:t>
      </w:r>
      <w:r>
        <w:rPr>
          <w:rFonts w:cs="Times New Roman"/>
        </w:rPr>
        <w:noBreakHyphen/>
      </w:r>
      <w:r w:rsidRPr="005A21C6">
        <w:rPr>
          <w:rFonts w:cs="Times New Roman"/>
        </w:rPr>
        <w:t>55.</w:t>
      </w:r>
      <w:r w:rsidRPr="005A21C6">
        <w:rPr>
          <w:rFonts w:cs="Times New Roman"/>
        </w:rPr>
        <w:tab/>
        <w:t>(A)</w:t>
      </w:r>
      <w:r>
        <w:rPr>
          <w:rFonts w:cs="Times New Roman"/>
        </w:rPr>
        <w:tab/>
      </w:r>
      <w:r w:rsidRPr="005A21C6">
        <w:rPr>
          <w:rFonts w:cs="Times New Roman"/>
        </w:rPr>
        <w:t>On January 1, 2015, and annually</w:t>
      </w:r>
      <w:r w:rsidRPr="005A21C6">
        <w:rPr>
          <w:rFonts w:cs="Times New Roman"/>
          <w:color w:val="000000" w:themeColor="text1"/>
          <w:u w:color="000000" w:themeColor="text1"/>
        </w:rPr>
        <w:t xml:space="preserve"> thereafter, a television manufacturer or computer monitor manufacturer shall either: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(1)</w:t>
      </w:r>
      <w:r w:rsidRPr="005A21C6">
        <w:rPr>
          <w:rFonts w:cs="Times New Roman"/>
          <w:color w:val="000000" w:themeColor="text1"/>
          <w:u w:color="000000" w:themeColor="text1"/>
        </w:rPr>
        <w:tab/>
        <w:t xml:space="preserve">join a representative organization created by manufacturers of covered electronic devices to establish fair and reasonable policies to be applied in the State and to provide a plan to the department in accordance with this section; or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notify the department of its intent to fulfill its obligations under this chapter by implementing a program under subsection (K).</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(B)</w:t>
      </w:r>
      <w:r w:rsidRPr="005A21C6">
        <w:rPr>
          <w:rFonts w:cs="Times New Roman"/>
          <w:color w:val="000000" w:themeColor="text1"/>
          <w:u w:color="000000" w:themeColor="text1"/>
        </w:rPr>
        <w:tab/>
        <w:t xml:space="preserve">A representative organization shall submit a plan for the operation of a statewide consumer electronic device stewardship program described in this section to the department for approval annually.  The initial plan must be submitted to the department by </w:t>
      </w:r>
      <w:r w:rsidRPr="005A21C6">
        <w:rPr>
          <w:rFonts w:cs="Times New Roman"/>
        </w:rPr>
        <w:t xml:space="preserve">September 3, 2014, and annually ninety days before the beginning of </w:t>
      </w:r>
      <w:r w:rsidRPr="005A21C6">
        <w:rPr>
          <w:rFonts w:cs="Times New Roman"/>
          <w:color w:val="000000" w:themeColor="text1"/>
          <w:u w:color="000000" w:themeColor="text1"/>
        </w:rPr>
        <w:t>the program year in subsequent years.  The plan must include detail</w:t>
      </w:r>
      <w:r>
        <w:rPr>
          <w:rFonts w:cs="Times New Roman"/>
          <w:color w:val="000000" w:themeColor="text1"/>
          <w:u w:color="000000" w:themeColor="text1"/>
        </w:rPr>
        <w:t>s</w:t>
      </w:r>
      <w:r w:rsidRPr="005A21C6">
        <w:rPr>
          <w:rFonts w:cs="Times New Roman"/>
          <w:color w:val="000000" w:themeColor="text1"/>
          <w:u w:color="000000" w:themeColor="text1"/>
        </w:rPr>
        <w:t xml:space="preserve"> on how one or more eligible companies or covered electronic device stewardship programs operating within the plan will:</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(1)</w:t>
      </w:r>
      <w:r w:rsidRPr="005A21C6">
        <w:rPr>
          <w:rFonts w:cs="Times New Roman"/>
          <w:color w:val="000000" w:themeColor="text1"/>
          <w:u w:color="000000" w:themeColor="text1"/>
        </w:rPr>
        <w:tab/>
        <w:t xml:space="preserve">provide for the recycling of all used covered television devices and used covered computer monitor devices collected by participating local governments specified in the plan based on the proportionate membership of the representative organization;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achieve environmentally sound management for covered television devices and covered computer monitor devices that are collected for reuse and recycling; and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(4)</w:t>
      </w:r>
      <w:r w:rsidRPr="005A21C6">
        <w:rPr>
          <w:rFonts w:cs="Times New Roman"/>
          <w:color w:val="000000" w:themeColor="text1"/>
          <w:u w:color="000000" w:themeColor="text1"/>
        </w:rPr>
        <w:tab/>
        <w:t>incorporate economic arrangements that minimize costs to participating manufacturers, consistent with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170.</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(C)</w:t>
      </w:r>
      <w:r w:rsidRPr="005A21C6">
        <w:rPr>
          <w:rFonts w:cs="Times New Roman"/>
          <w:color w:val="000000" w:themeColor="text1"/>
          <w:u w:color="000000" w:themeColor="text1"/>
        </w:rPr>
        <w:tab/>
        <w:t>The representative organization plan must:</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(1)</w:t>
      </w:r>
      <w:r w:rsidRPr="005A21C6">
        <w:rPr>
          <w:rFonts w:cs="Times New Roman"/>
          <w:color w:val="000000" w:themeColor="text1"/>
          <w:u w:color="000000" w:themeColor="text1"/>
        </w:rPr>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provide a mechanism for making the most current list of participating manufacturers available to the department;</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(4)</w:t>
      </w:r>
      <w:r w:rsidRPr="005A21C6">
        <w:rPr>
          <w:rFonts w:cs="Times New Roman"/>
          <w:color w:val="000000" w:themeColor="text1"/>
          <w:u w:color="000000" w:themeColor="text1"/>
        </w:rPr>
        <w:tab/>
        <w:t>include incentives to ensure convenient mechanisms to collect used consumer electronic devices throughout the State; and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(5)</w:t>
      </w:r>
      <w:r w:rsidRPr="005A21C6">
        <w:rPr>
          <w:rFonts w:cs="Times New Roman"/>
          <w:color w:val="000000" w:themeColor="text1"/>
          <w:u w:color="000000" w:themeColor="text1"/>
        </w:rPr>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w:t>
      </w:r>
      <w:r w:rsidRPr="00036DEF">
        <w:rPr>
          <w:rFonts w:cs="Times New Roman"/>
          <w:color w:val="000000" w:themeColor="text1"/>
          <w:u w:color="000000" w:themeColor="text1"/>
        </w:rPr>
        <w:t>’</w:t>
      </w:r>
      <w:r w:rsidRPr="005A21C6">
        <w:rPr>
          <w:rFonts w:cs="Times New Roman"/>
          <w:color w:val="000000" w:themeColor="text1"/>
          <w:u w:color="000000" w:themeColor="text1"/>
        </w:rPr>
        <w:t xml:space="preserve">s financial and operational elements.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(D)</w:t>
      </w:r>
      <w:r w:rsidRPr="005A21C6">
        <w:rPr>
          <w:rFonts w:cs="Times New Roman"/>
          <w:color w:val="000000" w:themeColor="text1"/>
          <w:u w:color="000000" w:themeColor="text1"/>
        </w:rPr>
        <w:tab/>
        <w:t>Representative organization</w:t>
      </w:r>
      <w:r w:rsidRPr="00036DEF">
        <w:rPr>
          <w:rFonts w:cs="Times New Roman"/>
          <w:color w:val="000000" w:themeColor="text1"/>
          <w:u w:color="000000" w:themeColor="text1"/>
        </w:rPr>
        <w:t>’</w:t>
      </w:r>
      <w:r w:rsidRPr="005A21C6">
        <w:rPr>
          <w:rFonts w:cs="Times New Roman"/>
          <w:color w:val="000000" w:themeColor="text1"/>
          <w:u w:color="000000" w:themeColor="text1"/>
        </w:rPr>
        <w:t>s annual plans must include, but not be limited to, the following:</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(1)</w:t>
      </w:r>
      <w:r w:rsidRPr="005A21C6">
        <w:rPr>
          <w:rFonts w:cs="Times New Roman"/>
          <w:color w:val="000000" w:themeColor="text1"/>
          <w:u w:color="000000" w:themeColor="text1"/>
        </w:rPr>
        <w:tab/>
        <w:t>a list of collection programs and locations available to consumers in the State;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a description of the methods used to collect, transport, and process used consumer electronic devices in the State;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the results of a survey of county and municipal recycling representatives concerning the availability of opportunities for consumers to recycle covered electronic devices;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(4)</w:t>
      </w:r>
      <w:r w:rsidRPr="005A21C6">
        <w:rPr>
          <w:rFonts w:cs="Times New Roman"/>
          <w:color w:val="000000" w:themeColor="text1"/>
          <w:u w:color="000000" w:themeColor="text1"/>
        </w:rPr>
        <w:tab/>
        <w:t>samples of information awareness and educational materials provided to consumers of consumer electronic devices to promote reuse and recycling and collection opportunities for used devices that are available in the State;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(5)</w:t>
      </w:r>
      <w:r w:rsidRPr="005A21C6">
        <w:rPr>
          <w:rFonts w:cs="Times New Roman"/>
          <w:color w:val="000000" w:themeColor="text1"/>
          <w:u w:color="000000" w:themeColor="text1"/>
        </w:rPr>
        <w:tab/>
        <w:t>a list of participating companies for the most recent program year and the upcoming year;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(6)</w:t>
      </w:r>
      <w:r w:rsidRPr="005A21C6">
        <w:rPr>
          <w:rFonts w:cs="Times New Roman"/>
          <w:color w:val="000000" w:themeColor="text1"/>
          <w:u w:color="000000" w:themeColor="text1"/>
        </w:rPr>
        <w:tab/>
        <w:t>a list of contacts from all participating local governments who may be contacted by the department to confirm that their recycling needs are being met by manufacturers participating in the representative organization;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(7)</w:t>
      </w:r>
      <w:r w:rsidRPr="005A21C6">
        <w:rPr>
          <w:rFonts w:cs="Times New Roman"/>
          <w:color w:val="000000" w:themeColor="text1"/>
          <w:u w:color="000000" w:themeColor="text1"/>
        </w:rPr>
        <w:tab/>
        <w:t>a report of the organization</w:t>
      </w:r>
      <w:r w:rsidRPr="00036DEF">
        <w:rPr>
          <w:rFonts w:cs="Times New Roman"/>
          <w:color w:val="000000" w:themeColor="text1"/>
          <w:u w:color="000000" w:themeColor="text1"/>
        </w:rPr>
        <w:t>’</w:t>
      </w:r>
      <w:r w:rsidRPr="005A21C6">
        <w:rPr>
          <w:rFonts w:cs="Times New Roman"/>
          <w:color w:val="000000" w:themeColor="text1"/>
          <w:u w:color="000000" w:themeColor="text1"/>
        </w:rPr>
        <w:t>s prior year</w:t>
      </w:r>
      <w:r w:rsidRPr="00036DEF">
        <w:rPr>
          <w:rFonts w:cs="Times New Roman"/>
          <w:color w:val="000000" w:themeColor="text1"/>
          <w:u w:color="000000" w:themeColor="text1"/>
        </w:rPr>
        <w:t>’</w:t>
      </w:r>
      <w:r w:rsidRPr="005A21C6">
        <w:rPr>
          <w:rFonts w:cs="Times New Roman"/>
          <w:color w:val="000000" w:themeColor="text1"/>
          <w:u w:color="000000" w:themeColor="text1"/>
        </w:rPr>
        <w:t>s activities, including the amount of electronics collected for recycling in the State and the number and location of collection locations used during the prior year;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(8)</w:t>
      </w:r>
      <w:r w:rsidRPr="005A21C6">
        <w:rPr>
          <w:rFonts w:cs="Times New Roman"/>
          <w:color w:val="000000" w:themeColor="text1"/>
          <w:u w:color="000000" w:themeColor="text1"/>
        </w:rPr>
        <w:tab/>
        <w:t>a description of services provided to each of the local government participants including, but not limited to, collection event services and logistical support for electronics pick</w:t>
      </w:r>
      <w:r>
        <w:rPr>
          <w:rFonts w:cs="Times New Roman"/>
          <w:color w:val="000000" w:themeColor="text1"/>
          <w:u w:color="000000" w:themeColor="text1"/>
        </w:rPr>
        <w:noBreakHyphen/>
      </w:r>
      <w:r w:rsidRPr="005A21C6">
        <w:rPr>
          <w:rFonts w:cs="Times New Roman"/>
          <w:color w:val="000000" w:themeColor="text1"/>
          <w:u w:color="000000" w:themeColor="text1"/>
        </w:rPr>
        <w:t>up; and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(9)</w:t>
      </w:r>
      <w:r w:rsidRPr="005A21C6">
        <w:rPr>
          <w:rFonts w:cs="Times New Roman"/>
          <w:color w:val="000000" w:themeColor="text1"/>
          <w:u w:color="000000" w:themeColor="text1"/>
        </w:rPr>
        <w:tab/>
        <w:t>a list of manufacturers, as determined by the representative organization, failing to meet their individual recycling obligation as assigned by the representative organization and any shortfall penalties, pursuant to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 xml:space="preserve">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(E)(1)</w:t>
      </w:r>
      <w:r w:rsidRPr="005A21C6">
        <w:rPr>
          <w:rFonts w:cs="Times New Roman"/>
          <w:color w:val="000000" w:themeColor="text1"/>
          <w:u w:color="000000" w:themeColor="text1"/>
        </w:rPr>
        <w:tab/>
        <w:t xml:space="preserve">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w:t>
      </w:r>
      <w:r>
        <w:rPr>
          <w:rFonts w:cs="Times New Roman"/>
          <w:color w:val="000000" w:themeColor="text1"/>
          <w:u w:color="000000" w:themeColor="text1"/>
        </w:rPr>
        <w:t xml:space="preserve"> </w:t>
      </w:r>
      <w:r w:rsidRPr="005A21C6">
        <w:rPr>
          <w:rFonts w:cs="Times New Roman"/>
          <w:color w:val="000000" w:themeColor="text1"/>
          <w:u w:color="000000" w:themeColor="text1"/>
        </w:rPr>
        <w:t>If the department finds activities included in the plan that do not fulfill those requirements, it shall specify in writing what the department believes to be the plan</w:t>
      </w:r>
      <w:r w:rsidRPr="00036DEF">
        <w:rPr>
          <w:rFonts w:cs="Times New Roman"/>
          <w:color w:val="000000" w:themeColor="text1"/>
          <w:u w:color="000000" w:themeColor="text1"/>
        </w:rPr>
        <w:t>’</w:t>
      </w:r>
      <w:r w:rsidRPr="005A21C6">
        <w:rPr>
          <w:rFonts w:cs="Times New Roman"/>
          <w:color w:val="000000" w:themeColor="text1"/>
          <w:u w:color="000000" w:themeColor="text1"/>
        </w:rPr>
        <w:t>s deficiencies, promptly meet with the representative organization to discuss the department</w:t>
      </w:r>
      <w:r w:rsidRPr="00036DEF">
        <w:rPr>
          <w:rFonts w:cs="Times New Roman"/>
          <w:color w:val="000000" w:themeColor="text1"/>
          <w:u w:color="000000" w:themeColor="text1"/>
        </w:rPr>
        <w:t>’</w:t>
      </w:r>
      <w:r w:rsidRPr="005A21C6">
        <w:rPr>
          <w:rFonts w:cs="Times New Roman"/>
          <w:color w:val="000000" w:themeColor="text1"/>
          <w:u w:color="000000" w:themeColor="text1"/>
        </w:rPr>
        <w: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Pr>
          <w:rFonts w:cs="Times New Roman"/>
          <w:color w:val="000000" w:themeColor="text1"/>
          <w:u w:color="000000" w:themeColor="text1"/>
        </w:rPr>
        <w:noBreakHyphen/>
      </w:r>
      <w:r w:rsidRPr="005A21C6">
        <w:rPr>
          <w:rFonts w:cs="Times New Roman"/>
          <w:color w:val="000000" w:themeColor="text1"/>
          <w:u w:color="000000" w:themeColor="text1"/>
        </w:rPr>
        <w:t>1</w:t>
      </w:r>
      <w:r>
        <w:rPr>
          <w:rFonts w:cs="Times New Roman"/>
          <w:color w:val="000000" w:themeColor="text1"/>
          <w:u w:color="000000" w:themeColor="text1"/>
        </w:rPr>
        <w:noBreakHyphen/>
      </w:r>
      <w:r w:rsidRPr="005A21C6">
        <w:rPr>
          <w:rFonts w:cs="Times New Roman"/>
          <w:color w:val="000000" w:themeColor="text1"/>
          <w:u w:color="000000" w:themeColor="text1"/>
        </w:rPr>
        <w:t>60.</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If the plan is disapproved on appeal, the representative organization may resubmit a plan pursuant to item (1) which conforms with the guidance of the appellate opinion or member companies may comply with subsection (K).</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(F)</w:t>
      </w:r>
      <w:r w:rsidRPr="005A21C6">
        <w:rPr>
          <w:rFonts w:cs="Times New Roman"/>
          <w:color w:val="000000" w:themeColor="text1"/>
          <w:u w:color="000000" w:themeColor="text1"/>
        </w:rPr>
        <w:tab/>
        <w:t>After the representative organization</w:t>
      </w:r>
      <w:r w:rsidRPr="00036DEF">
        <w:rPr>
          <w:rFonts w:cs="Times New Roman"/>
          <w:color w:val="000000" w:themeColor="text1"/>
          <w:u w:color="000000" w:themeColor="text1"/>
        </w:rPr>
        <w:t>’</w:t>
      </w:r>
      <w:r w:rsidRPr="005A21C6">
        <w:rPr>
          <w:rFonts w:cs="Times New Roman"/>
          <w:color w:val="000000" w:themeColor="text1"/>
          <w:u w:color="000000" w:themeColor="text1"/>
        </w:rPr>
        <w:t>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(G)</w:t>
      </w:r>
      <w:r w:rsidRPr="005A21C6">
        <w:rPr>
          <w:rFonts w:cs="Times New Roman"/>
          <w:color w:val="000000" w:themeColor="text1"/>
          <w:u w:color="000000" w:themeColor="text1"/>
        </w:rPr>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(H)</w:t>
      </w:r>
      <w:r w:rsidRPr="005A21C6">
        <w:rPr>
          <w:rFonts w:cs="Times New Roman"/>
          <w:color w:val="000000" w:themeColor="text1"/>
          <w:u w:color="000000" w:themeColor="text1"/>
        </w:rPr>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(I)</w:t>
      </w:r>
      <w:r w:rsidRPr="005A21C6">
        <w:rPr>
          <w:rFonts w:cs="Times New Roman"/>
          <w:color w:val="000000" w:themeColor="text1"/>
          <w:u w:color="000000" w:themeColor="text1"/>
        </w:rPr>
        <w:tab/>
        <w:t>A representative organization and the department shall confer with stakeholders at least quarterly to address compliance, efficiency, and best practices of the stewardship programs that implement the representative organization</w:t>
      </w:r>
      <w:r w:rsidRPr="00036DEF">
        <w:rPr>
          <w:rFonts w:cs="Times New Roman"/>
          <w:color w:val="000000" w:themeColor="text1"/>
          <w:u w:color="000000" w:themeColor="text1"/>
        </w:rPr>
        <w:t>’</w:t>
      </w:r>
      <w:r w:rsidRPr="005A21C6">
        <w:rPr>
          <w:rFonts w:cs="Times New Roman"/>
          <w:color w:val="000000" w:themeColor="text1"/>
          <w:u w:color="000000" w:themeColor="text1"/>
        </w:rPr>
        <w:t>s plan.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A21C6">
        <w:rPr>
          <w:rFonts w:cs="Times New Roman"/>
          <w:u w:color="000000" w:themeColor="text1"/>
        </w:rPr>
        <w:tab/>
        <w:t>(J)(1)</w:t>
      </w:r>
      <w:r w:rsidRPr="005A21C6">
        <w:rPr>
          <w:rFonts w:cs="Times New Roman"/>
          <w:u w:color="000000" w:themeColor="text1"/>
        </w:rPr>
        <w:tab/>
        <w:t>Local governments that receive recycling services from stewardship programs participating in the representative organization</w:t>
      </w:r>
      <w:r w:rsidRPr="00036DEF">
        <w:rPr>
          <w:rFonts w:cs="Times New Roman"/>
          <w:u w:color="000000" w:themeColor="text1"/>
        </w:rPr>
        <w:t>’</w:t>
      </w:r>
      <w:r w:rsidRPr="005A21C6">
        <w:rPr>
          <w:rFonts w:cs="Times New Roman"/>
          <w:u w:color="000000" w:themeColor="text1"/>
        </w:rPr>
        <w:t>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w:t>
      </w:r>
      <w:r w:rsidRPr="005A21C6">
        <w:rPr>
          <w:rFonts w:cs="Times New Roman"/>
        </w:rPr>
        <w:t xml:space="preserve"> </w:t>
      </w:r>
      <w:r w:rsidRPr="005A21C6">
        <w:rPr>
          <w:rFonts w:cs="Times New Roman"/>
          <w:u w:color="000000" w:themeColor="text1"/>
        </w:rPr>
        <w:t>does not obligate a local government to offer other covered devices collected by a participating local government at no cost once the representative organization</w:t>
      </w:r>
      <w:r w:rsidRPr="00036DEF">
        <w:rPr>
          <w:rFonts w:cs="Times New Roman"/>
          <w:u w:color="000000" w:themeColor="text1"/>
        </w:rPr>
        <w:t>’</w:t>
      </w:r>
      <w:r w:rsidRPr="005A21C6">
        <w:rPr>
          <w:rFonts w:cs="Times New Roman"/>
          <w:u w:color="000000" w:themeColor="text1"/>
        </w:rPr>
        <w:t>s obligation within its plan to recycle covered television devices and covered computer monitor devices has been met during a program year.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u w:color="000000" w:themeColor="text1"/>
        </w:rPr>
        <w:tab/>
      </w:r>
      <w:r w:rsidRPr="005A21C6">
        <w:rPr>
          <w:rFonts w:cs="Times New Roman"/>
          <w:u w:color="000000" w:themeColor="text1"/>
        </w:rPr>
        <w:tab/>
        <w:t>(2)</w:t>
      </w:r>
      <w:r w:rsidRPr="005A21C6">
        <w:rPr>
          <w:rFonts w:cs="Times New Roman"/>
          <w:u w:color="000000" w:themeColor="text1"/>
        </w:rPr>
        <w:tab/>
        <w:t xml:space="preserve">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(K)(1)</w:t>
      </w:r>
      <w:r w:rsidRPr="005A21C6">
        <w:rPr>
          <w:rFonts w:cs="Times New Roman"/>
          <w:color w:val="000000" w:themeColor="text1"/>
          <w:u w:color="000000" w:themeColor="text1"/>
        </w:rPr>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 xml:space="preserve">The department shall notify each television manufacturer or computer monitor manufacturer of its recycling obligation by </w:t>
      </w:r>
      <w:r w:rsidRPr="005A21C6">
        <w:rPr>
          <w:rFonts w:cs="Times New Roman"/>
        </w:rPr>
        <w:t xml:space="preserve">March fifteenth of each program year.  A television </w:t>
      </w:r>
      <w:r w:rsidRPr="005A21C6">
        <w:rPr>
          <w:rFonts w:cs="Times New Roman"/>
          <w:color w:val="000000" w:themeColor="text1"/>
          <w:u w:color="000000" w:themeColor="text1"/>
        </w:rPr>
        <w:t>manufacturer or computer monitor manufacturer shall provide the department information noted in item (3) to be used by the department to calculate each television and computer monitor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recycling obligation under this subsection.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A television or computer monitor manufacturer shall report to the department the total weight of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covered television devices or covered computer monitor devices sold at retail in the United States or in this State, if the information is available, and the total weight of covered devices collected and recycled in the State during the previous program year.  A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weight sold data is proprietary information of the manufacturer.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(L)</w:t>
      </w:r>
      <w:r w:rsidRPr="005A21C6">
        <w:rPr>
          <w:rFonts w:cs="Times New Roman"/>
          <w:color w:val="000000" w:themeColor="text1"/>
          <w:u w:color="000000" w:themeColor="text1"/>
        </w:rPr>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(M)</w:t>
      </w:r>
      <w:r w:rsidRPr="005A21C6">
        <w:rPr>
          <w:rFonts w:cs="Times New Roman"/>
          <w:color w:val="000000" w:themeColor="text1"/>
          <w:u w:color="000000" w:themeColor="text1"/>
        </w:rPr>
        <w:tab/>
        <w:t>A manufacturer shall provide the department with contact information for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designated agent or employee whom the department may contact concerning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compliance with the requirements of this section.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(N)</w:t>
      </w:r>
      <w:r w:rsidRPr="005A21C6">
        <w:rPr>
          <w:rFonts w:cs="Times New Roman"/>
          <w:color w:val="000000" w:themeColor="text1"/>
          <w:u w:color="000000" w:themeColor="text1"/>
        </w:rPr>
        <w:tab/>
        <w:t>Manufacturers not identified as participating in a representative organization plan pursuant to subsection (B) of this section shall comply with the requirements of subsection (K).”</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EC5A4E"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Protection from liability for electronic manufacturers revised</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5.</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60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60.</w:t>
      </w:r>
      <w:r w:rsidRPr="005A21C6">
        <w:rPr>
          <w:rFonts w:cs="Times New Roman"/>
          <w:color w:val="000000" w:themeColor="text1"/>
          <w:u w:color="000000" w:themeColor="text1"/>
        </w:rPr>
        <w:tab/>
        <w:t>A computer, computer monitor, or television manufacturer is not liable for damages arising from information stored on a covered device collected from a consumer under the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recovery programs of this chapter.”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EC5A4E"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Retailer sale requirements for covered devices revised</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6.</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70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70.</w:t>
      </w:r>
      <w:r w:rsidRPr="005A21C6">
        <w:rPr>
          <w:rFonts w:cs="Times New Roman"/>
          <w:color w:val="000000" w:themeColor="text1"/>
          <w:u w:color="000000" w:themeColor="text1"/>
        </w:rPr>
        <w:tab/>
        <w:t>(A)</w:t>
      </w:r>
      <w:r w:rsidRPr="005A21C6">
        <w:rPr>
          <w:rFonts w:cs="Times New Roman"/>
          <w:color w:val="000000" w:themeColor="text1"/>
          <w:u w:color="000000" w:themeColor="text1"/>
        </w:rPr>
        <w:tab/>
        <w:t xml:space="preserve">A retailer only may sell or offer to sell a covered device that: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(1)</w:t>
      </w:r>
      <w:r w:rsidRPr="005A21C6">
        <w:rPr>
          <w:rFonts w:cs="Times New Roman"/>
          <w:color w:val="000000" w:themeColor="text1"/>
          <w:u w:color="000000" w:themeColor="text1"/>
        </w:rPr>
        <w:tab/>
        <w:t>bears a manufacturer label as provided in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 xml:space="preserve">30; and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sidRPr="005A21C6">
        <w:rPr>
          <w:rFonts w:cs="Times New Roman"/>
          <w:color w:val="000000" w:themeColor="text1"/>
          <w:u w:color="000000" w:themeColor="text1"/>
        </w:rPr>
        <w:tab/>
        <w:t>is manufactured by a manufacturer that offers a recovery program as provided in Sections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t>40</w:t>
      </w:r>
      <w:r w:rsidRPr="005A21C6">
        <w:rPr>
          <w:rFonts w:cs="Times New Roman"/>
          <w:color w:val="000000" w:themeColor="text1"/>
          <w:u w:color="000000" w:themeColor="text1"/>
        </w:rPr>
        <w:t>,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50, and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 xml:space="preserve">55.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(B)</w:t>
      </w:r>
      <w:r w:rsidRPr="005A21C6">
        <w:rPr>
          <w:rFonts w:cs="Times New Roman"/>
          <w:color w:val="000000" w:themeColor="text1"/>
          <w:u w:color="000000" w:themeColor="text1"/>
        </w:rPr>
        <w:tab/>
        <w:t>The requirements of this section do not apply to a television sold by a retailer for less than one hundred dollars.”</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EC5A4E"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Placing or discarding covered devices in waste stream</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7.</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90(A)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“(A)</w:t>
      </w:r>
      <w:r w:rsidRPr="005A21C6">
        <w:rPr>
          <w:rFonts w:cs="Times New Roman"/>
          <w:color w:val="000000" w:themeColor="text1"/>
          <w:u w:color="000000" w:themeColor="text1"/>
        </w:rPr>
        <w:tab/>
        <w:t>After July 1, 2011, a consumer must not knowingly place or discard a covered device or subassemblies of a covered device in a waste stream that is to be disposed of in a solid waste landfill.”</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312AA1"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Public information and fees</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8.</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100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100.</w:t>
      </w:r>
      <w:r w:rsidRPr="005A21C6">
        <w:rPr>
          <w:rFonts w:cs="Times New Roman"/>
          <w:color w:val="000000" w:themeColor="text1"/>
          <w:u w:color="000000" w:themeColor="text1"/>
        </w:rPr>
        <w:tab/>
      </w:r>
      <w:r w:rsidRPr="005A21C6">
        <w:rPr>
          <w:rFonts w:cs="Times New Roman"/>
          <w:color w:val="000000" w:themeColor="text1"/>
          <w:u w:color="000000" w:themeColor="text1"/>
        </w:rPr>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Pr="00036DEF">
        <w:rPr>
          <w:rFonts w:cs="Times New Roman"/>
          <w:color w:val="000000" w:themeColor="text1"/>
          <w:u w:color="000000" w:themeColor="text1"/>
        </w:rPr>
        <w:t>’</w:t>
      </w:r>
      <w:r w:rsidRPr="005A21C6">
        <w:rPr>
          <w:rFonts w:cs="Times New Roman"/>
          <w:color w:val="000000" w:themeColor="text1"/>
          <w:u w:color="000000" w:themeColor="text1"/>
        </w:rPr>
        <w: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w:t>
      </w:r>
      <w:r w:rsidRPr="00036DEF">
        <w:rPr>
          <w:rFonts w:cs="Times New Roman"/>
          <w:color w:val="000000" w:themeColor="text1"/>
          <w:u w:color="000000" w:themeColor="text1"/>
        </w:rPr>
        <w:t>’</w:t>
      </w:r>
      <w:r w:rsidRPr="005A21C6">
        <w:rPr>
          <w:rFonts w:cs="Times New Roman"/>
          <w:color w:val="000000" w:themeColor="text1"/>
          <w:u w:color="000000" w:themeColor="text1"/>
        </w:rPr>
        <w:t>s Internet websites.”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312AA1"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Recovery and recycling of devices in compliance with law and best practices</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9.</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140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140.</w:t>
      </w:r>
      <w:r w:rsidRPr="005A21C6">
        <w:rPr>
          <w:rFonts w:cs="Times New Roman"/>
          <w:color w:val="000000" w:themeColor="text1"/>
          <w:u w:color="000000" w:themeColor="text1"/>
        </w:rPr>
        <w:tab/>
        <w:t>(A)</w:t>
      </w:r>
      <w:r w:rsidRPr="005A21C6">
        <w:rPr>
          <w:rFonts w:cs="Times New Roman"/>
          <w:color w:val="000000" w:themeColor="text1"/>
          <w:u w:color="000000" w:themeColor="text1"/>
        </w:rPr>
        <w:tab/>
        <w:t>Covered devices must be recovered in a manner that complies with all applicable federal, state, and local requirements. Collection and storage of covered devices must be performed in accordance with best management practices.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r>
      <w:r w:rsidRPr="005A21C6">
        <w:rPr>
          <w:rFonts w:cs="Times New Roman"/>
          <w:color w:val="000000" w:themeColor="text1"/>
          <w:u w:color="000000" w:themeColor="text1"/>
        </w:rPr>
        <w:t>All recycling or reuse facilities used by recoverers of covered electronic devices must, at a minimum, achieve and maintain third</w:t>
      </w:r>
      <w:r>
        <w:rPr>
          <w:rFonts w:cs="Times New Roman"/>
          <w:color w:val="000000" w:themeColor="text1"/>
          <w:u w:color="000000" w:themeColor="text1"/>
        </w:rPr>
        <w:noBreakHyphen/>
      </w:r>
      <w:r w:rsidRPr="005A21C6">
        <w:rPr>
          <w:rFonts w:cs="Times New Roman"/>
          <w:color w:val="000000" w:themeColor="text1"/>
          <w:u w:color="000000" w:themeColor="text1"/>
        </w:rPr>
        <w:t>party accredited certification. Acceptable certification programs include the Responsible Recycling (R)(2) Practices and e</w:t>
      </w:r>
      <w:r>
        <w:rPr>
          <w:rFonts w:cs="Times New Roman"/>
          <w:color w:val="000000" w:themeColor="text1"/>
          <w:u w:color="000000" w:themeColor="text1"/>
        </w:rPr>
        <w:noBreakHyphen/>
      </w:r>
      <w:r w:rsidRPr="005A21C6">
        <w:rPr>
          <w:rFonts w:cs="Times New Roman"/>
          <w:color w:val="000000" w:themeColor="text1"/>
          <w:u w:color="000000" w:themeColor="text1"/>
        </w:rPr>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312AA1"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Promulgate regulations</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10.</w:t>
      </w: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150 of the 1976 Code, as added by Act 178 of 2010, is amended to read: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150. The department shall promulgate regulations needed to implement this chapter</w:t>
      </w:r>
      <w:r w:rsidRPr="00036DEF">
        <w:rPr>
          <w:rFonts w:cs="Times New Roman"/>
          <w:color w:val="000000" w:themeColor="text1"/>
          <w:u w:color="000000" w:themeColor="text1"/>
        </w:rPr>
        <w:t>’</w:t>
      </w:r>
      <w:r>
        <w:rPr>
          <w:rFonts w:cs="Times New Roman"/>
          <w:color w:val="000000" w:themeColor="text1"/>
          <w:u w:color="000000" w:themeColor="text1"/>
        </w:rPr>
        <w:t>s provisions</w:t>
      </w:r>
      <w:r w:rsidRPr="005A21C6">
        <w:rPr>
          <w:rFonts w:cs="Times New Roman"/>
          <w:color w:val="000000" w:themeColor="text1"/>
          <w:u w:color="000000" w:themeColor="text1"/>
        </w:rPr>
        <w:t>, which must be submitted to the General Assembly pursuant to the Administrative Procedures Act.”</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312AA1"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Fees and fines for manufacturers and representative organizations, exemptions</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11.</w:t>
      </w:r>
      <w:r w:rsidRPr="005A21C6">
        <w:rPr>
          <w:rFonts w:cs="Times New Roman"/>
          <w:color w:val="000000" w:themeColor="text1"/>
          <w:u w:color="000000" w:themeColor="text1"/>
        </w:rPr>
        <w:tab/>
        <w:t>Chapter 60, Title 48 of the 1976 Code is amended by adding:</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160.</w:t>
      </w:r>
      <w:r w:rsidRPr="005A21C6">
        <w:rPr>
          <w:rFonts w:cs="Times New Roman"/>
          <w:color w:val="000000" w:themeColor="text1"/>
          <w:u w:color="000000" w:themeColor="text1"/>
        </w:rPr>
        <w:tab/>
        <w:t>(A)</w:t>
      </w:r>
      <w:r w:rsidRPr="005A21C6">
        <w:rPr>
          <w:rFonts w:cs="Times New Roman"/>
          <w:color w:val="000000" w:themeColor="text1"/>
          <w:u w:color="000000" w:themeColor="text1"/>
        </w:rPr>
        <w:tab/>
        <w:t>A manufacturer subject to the requirements of this chapter shall pay the department an annual registration fee in the amount of three thousand five hundred dollars.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(B)</w:t>
      </w:r>
      <w:r w:rsidRPr="005A21C6">
        <w:rPr>
          <w:rFonts w:cs="Times New Roman"/>
          <w:color w:val="000000" w:themeColor="text1"/>
          <w:u w:color="000000" w:themeColor="text1"/>
        </w:rPr>
        <w:tab/>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(C)</w:t>
      </w:r>
      <w:r w:rsidRPr="005A21C6">
        <w:rPr>
          <w:rFonts w:cs="Times New Roman"/>
          <w:color w:val="000000" w:themeColor="text1"/>
          <w:u w:color="000000" w:themeColor="text1"/>
        </w:rPr>
        <w:tab/>
        <w:t>Manufacturers participating in a representative organization are exempt from paying an annual registration fee.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(D)</w:t>
      </w:r>
      <w:r w:rsidRPr="005A21C6">
        <w:rPr>
          <w:rFonts w:cs="Times New Roman"/>
          <w:color w:val="000000" w:themeColor="text1"/>
          <w:u w:color="000000" w:themeColor="text1"/>
        </w:rPr>
        <w:tab/>
        <w:t>A manufacturer that produces computer monitors, computers, or televisions is only required to pay one annual registration fee, if a fee is required.</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(E)(1)</w:t>
      </w:r>
      <w:r w:rsidRPr="005A21C6">
        <w:rPr>
          <w:rFonts w:cs="Times New Roman"/>
          <w:color w:val="000000" w:themeColor="text1"/>
          <w:u w:color="000000" w:themeColor="text1"/>
        </w:rPr>
        <w:tab/>
        <w:t xml:space="preserve">A manufacturer of a covered device that fails to comply with a requirement of this chapter, excluding recycling obligation shortfalls as provided for in this section, is subject to a fine not to exceed one thousand dollars per violation.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(2)</w:t>
      </w:r>
      <w:r>
        <w:rPr>
          <w:rFonts w:cs="Times New Roman"/>
          <w:color w:val="000000" w:themeColor="text1"/>
          <w:u w:color="000000" w:themeColor="text1"/>
        </w:rPr>
        <w:tab/>
      </w:r>
      <w:r w:rsidRPr="005A21C6">
        <w:rPr>
          <w:rFonts w:cs="Times New Roman"/>
          <w:color w:val="000000" w:themeColor="text1"/>
          <w:u w:color="000000" w:themeColor="text1"/>
        </w:rPr>
        <w:t>A manufacturer of a covered television device or covered computer monitor device participating in a plan pursuant to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50 or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55(K) that fails to meet its individual recycling obligation for the previous program year as outlined in this chapter may elect to:</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r>
      <w:r w:rsidRPr="005A21C6">
        <w:rPr>
          <w:rFonts w:cs="Times New Roman"/>
          <w:color w:val="000000" w:themeColor="text1"/>
          <w:u w:color="000000" w:themeColor="text1"/>
        </w:rPr>
        <w:tab/>
        <w:t>(a)</w:t>
      </w:r>
      <w:r w:rsidRPr="005A21C6">
        <w:rPr>
          <w:rFonts w:cs="Times New Roman"/>
          <w:color w:val="000000" w:themeColor="text1"/>
          <w:u w:color="000000" w:themeColor="text1"/>
        </w:rPr>
        <w:tab/>
        <w:t>pay a shortfall fee as determined by the department; or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r>
      <w:r w:rsidRPr="005A21C6">
        <w:rPr>
          <w:rFonts w:cs="Times New Roman"/>
          <w:color w:val="000000" w:themeColor="text1"/>
          <w:u w:color="000000" w:themeColor="text1"/>
        </w:rPr>
        <w:tab/>
        <w:t>(b)</w:t>
      </w:r>
      <w:r w:rsidRPr="005A21C6">
        <w:rPr>
          <w:rFonts w:cs="Times New Roman"/>
          <w:color w:val="000000" w:themeColor="text1"/>
          <w:u w:color="000000" w:themeColor="text1"/>
        </w:rPr>
        <w:tab/>
        <w:t xml:space="preserve">account for the amount of the shortfall in the following year.  A manufacturer electing to account for the amount of a shortfall in the following year only may elect this option once every three years.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t>(3)</w:t>
      </w:r>
      <w:r w:rsidRPr="005A21C6">
        <w:rPr>
          <w:rFonts w:cs="Times New Roman"/>
          <w:color w:val="000000" w:themeColor="text1"/>
          <w:u w:color="000000" w:themeColor="text1"/>
        </w:rPr>
        <w:tab/>
        <w:t>The shortfall fee provided for in this section must be calculated as follows:</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r>
      <w:r w:rsidRPr="005A21C6">
        <w:rPr>
          <w:rFonts w:cs="Times New Roman"/>
          <w:color w:val="000000" w:themeColor="text1"/>
          <w:u w:color="000000" w:themeColor="text1"/>
        </w:rPr>
        <w:tab/>
        <w:t>(a)</w:t>
      </w:r>
      <w:r w:rsidRPr="005A21C6">
        <w:rPr>
          <w:rFonts w:cs="Times New Roman"/>
          <w:color w:val="000000" w:themeColor="text1"/>
          <w:u w:color="000000" w:themeColor="text1"/>
        </w:rPr>
        <w:tab/>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sidRPr="005A21C6">
        <w:rPr>
          <w:rFonts w:cs="Times New Roman"/>
          <w:color w:val="000000" w:themeColor="text1"/>
          <w:u w:color="000000" w:themeColor="text1"/>
        </w:rPr>
        <w:tab/>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r>
      <w:r w:rsidRPr="005A21C6">
        <w:rPr>
          <w:rFonts w:cs="Times New Roman"/>
          <w:color w:val="000000" w:themeColor="text1"/>
          <w:u w:color="000000" w:themeColor="text1"/>
        </w:rPr>
        <w:tab/>
      </w:r>
      <w:r w:rsidRPr="005A21C6">
        <w:rPr>
          <w:rFonts w:cs="Times New Roman"/>
          <w:color w:val="000000" w:themeColor="text1"/>
          <w:u w:color="000000" w:themeColor="text1"/>
        </w:rPr>
        <w:tab/>
        <w:t>(c)</w:t>
      </w:r>
      <w:r>
        <w:rPr>
          <w:rFonts w:cs="Times New Roman"/>
          <w:color w:val="000000" w:themeColor="text1"/>
          <w:u w:color="000000" w:themeColor="text1"/>
        </w:rPr>
        <w:tab/>
      </w:r>
      <w:r w:rsidRPr="005A21C6">
        <w:rPr>
          <w:rFonts w:cs="Times New Roman"/>
          <w:color w:val="000000" w:themeColor="text1"/>
          <w:u w:color="000000" w:themeColor="text1"/>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(F)</w:t>
      </w:r>
      <w:r w:rsidRPr="005A21C6">
        <w:rPr>
          <w:rFonts w:cs="Times New Roman"/>
          <w:color w:val="000000" w:themeColor="text1"/>
          <w:u w:color="000000" w:themeColor="text1"/>
        </w:rPr>
        <w:tab/>
        <w:t>A manufacturer of a covered device that sells five hundred or fewer such devices in the State per year is exempt from registration, penalty, or shortfall fees proposed in this chapter.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5A21C6">
        <w:rPr>
          <w:rFonts w:cs="Times New Roman"/>
          <w:color w:val="000000" w:themeColor="text1"/>
          <w:u w:color="000000" w:themeColor="text1"/>
        </w:rPr>
        <w:tab/>
        <w:t>(G)</w:t>
      </w:r>
      <w:r w:rsidRPr="005A21C6">
        <w:rPr>
          <w:rFonts w:cs="Times New Roman"/>
          <w:color w:val="000000" w:themeColor="text1"/>
          <w:u w:color="000000" w:themeColor="text1"/>
        </w:rPr>
        <w:tab/>
        <w:t>A television manufacturer participating in a representative organization with an approved consumer electronic device stewardship program that falls below seventy</w:t>
      </w:r>
      <w:r>
        <w:rPr>
          <w:rFonts w:cs="Times New Roman"/>
          <w:color w:val="000000" w:themeColor="text1"/>
          <w:u w:color="000000" w:themeColor="text1"/>
        </w:rPr>
        <w:noBreakHyphen/>
      </w:r>
      <w:r w:rsidRPr="005A21C6">
        <w:rPr>
          <w:rFonts w:cs="Times New Roman"/>
          <w:color w:val="000000" w:themeColor="text1"/>
          <w:u w:color="000000" w:themeColor="text1"/>
        </w:rPr>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55(K).</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(H)</w:t>
      </w:r>
      <w:r w:rsidRPr="005A21C6">
        <w:rPr>
          <w:rFonts w:cs="Times New Roman"/>
          <w:color w:val="000000" w:themeColor="text1"/>
          <w:u w:color="000000" w:themeColor="text1"/>
        </w:rPr>
        <w:tab/>
        <w:t>All fees and penalties collected by the department to administer and enforce this chapter must be deposited in a dedicated account and may be expended by the department to cover the department</w:t>
      </w:r>
      <w:r w:rsidRPr="00036DEF">
        <w:rPr>
          <w:rFonts w:cs="Times New Roman"/>
          <w:color w:val="000000" w:themeColor="text1"/>
          <w:u w:color="000000" w:themeColor="text1"/>
        </w:rPr>
        <w:t>’</w:t>
      </w:r>
      <w:r w:rsidRPr="005A21C6">
        <w:rPr>
          <w:rFonts w:cs="Times New Roman"/>
          <w:color w:val="000000" w:themeColor="text1"/>
          <w:u w:color="000000" w:themeColor="text1"/>
        </w:rPr>
        <w:t>s costs to implement this chapter.  Shortfall fees must be used to assist local governments in recycling covered devices as required by this chapter.”</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312AA1"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Intent of chapter, immunity from liability</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12.</w:t>
      </w:r>
      <w:r w:rsidRPr="005A21C6">
        <w:rPr>
          <w:rFonts w:cs="Times New Roman"/>
          <w:color w:val="000000" w:themeColor="text1"/>
          <w:u w:color="000000" w:themeColor="text1"/>
        </w:rPr>
        <w:tab/>
        <w:t>Chapter 60, Title 48 of the 1976 Code is amended by adding:</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170.</w:t>
      </w:r>
      <w:r w:rsidRPr="005A21C6">
        <w:rPr>
          <w:rFonts w:cs="Times New Roman"/>
          <w:u w:color="000000" w:themeColor="text1"/>
        </w:rPr>
        <w:tab/>
        <w:t>(A)</w:t>
      </w:r>
      <w:r w:rsidRPr="005A21C6">
        <w:rPr>
          <w:rFonts w:cs="Times New Roman"/>
          <w:u w:color="000000" w:themeColor="text1"/>
        </w:rPr>
        <w:tab/>
        <w:t>The intent of this chapter is to implement programs and services that ensure the availability of adequate end</w:t>
      </w:r>
      <w:r>
        <w:rPr>
          <w:rFonts w:cs="Times New Roman"/>
          <w:u w:color="000000" w:themeColor="text1"/>
        </w:rPr>
        <w:noBreakHyphen/>
      </w:r>
      <w:r w:rsidRPr="005A21C6">
        <w:rPr>
          <w:rFonts w:cs="Times New Roman"/>
          <w:u w:color="000000" w:themeColor="text1"/>
        </w:rPr>
        <w:t>of</w:t>
      </w:r>
      <w:r>
        <w:rPr>
          <w:rFonts w:cs="Times New Roman"/>
          <w:u w:color="000000" w:themeColor="text1"/>
        </w:rPr>
        <w:noBreakHyphen/>
      </w:r>
      <w:r w:rsidRPr="005A21C6">
        <w:rPr>
          <w:rFonts w:cs="Times New Roman"/>
          <w:u w:color="000000" w:themeColor="text1"/>
        </w:rPr>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 </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ab/>
        <w:t>(B)</w:t>
      </w:r>
      <w:r w:rsidRPr="005A21C6">
        <w:rPr>
          <w:rFonts w:cs="Times New Roman"/>
          <w:color w:val="000000" w:themeColor="text1"/>
          <w:u w:color="000000" w:themeColor="text1"/>
        </w:rPr>
        <w:tab/>
        <w:t>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Pr>
          <w:rFonts w:cs="Times New Roman"/>
          <w:color w:val="000000" w:themeColor="text1"/>
          <w:u w:color="000000" w:themeColor="text1"/>
        </w:rPr>
        <w:noBreakHyphen/>
      </w:r>
      <w:r w:rsidRPr="005A21C6">
        <w:rPr>
          <w:rFonts w:cs="Times New Roman"/>
          <w:color w:val="000000" w:themeColor="text1"/>
          <w:u w:color="000000" w:themeColor="text1"/>
        </w:rPr>
        <w:t>60</w:t>
      </w:r>
      <w:r>
        <w:rPr>
          <w:rFonts w:cs="Times New Roman"/>
          <w:color w:val="000000" w:themeColor="text1"/>
          <w:u w:color="000000" w:themeColor="text1"/>
        </w:rPr>
        <w:noBreakHyphen/>
      </w:r>
      <w:r w:rsidRPr="005A21C6">
        <w:rPr>
          <w:rFonts w:cs="Times New Roman"/>
          <w:color w:val="000000" w:themeColor="text1"/>
          <w:u w:color="000000" w:themeColor="text1"/>
        </w:rPr>
        <w:t>55 are authorized and actively supervised by the State.”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312AA1"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Annual report</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13.</w:t>
      </w:r>
      <w:r w:rsidRPr="005A21C6">
        <w:rPr>
          <w:rFonts w:cs="Times New Roman"/>
          <w:color w:val="000000" w:themeColor="text1"/>
          <w:u w:color="000000" w:themeColor="text1"/>
        </w:rPr>
        <w:tab/>
        <w:t xml:space="preserve">The department shall compile and submit annual reports concerning the implementation of the provisions contained in this act to the Chairman of the Senate Agriculture and Natural Resources Committee and the Chairman of the House Agriculture and Natural Resources Committee.  The annual reports </w:t>
      </w:r>
      <w:r>
        <w:rPr>
          <w:rFonts w:cs="Times New Roman"/>
          <w:color w:val="000000" w:themeColor="text1"/>
          <w:u w:color="000000" w:themeColor="text1"/>
        </w:rPr>
        <w:t>also must</w:t>
      </w:r>
      <w:r w:rsidRPr="005A21C6">
        <w:rPr>
          <w:rFonts w:cs="Times New Roman"/>
          <w:color w:val="000000" w:themeColor="text1"/>
          <w:u w:color="000000" w:themeColor="text1"/>
        </w:rPr>
        <w:t xml:space="preserve"> be posted on the department</w:t>
      </w:r>
      <w:r w:rsidRPr="00036DEF">
        <w:rPr>
          <w:rFonts w:cs="Times New Roman"/>
          <w:color w:val="000000" w:themeColor="text1"/>
          <w:u w:color="000000" w:themeColor="text1"/>
        </w:rPr>
        <w:t>’</w:t>
      </w:r>
      <w:r w:rsidRPr="005A21C6">
        <w:rPr>
          <w:rFonts w:cs="Times New Roman"/>
          <w:color w:val="000000" w:themeColor="text1"/>
          <w:u w:color="000000" w:themeColor="text1"/>
        </w:rPr>
        <w:t>s website.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036DE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 of provisions of chapter</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rPr>
        <w:t>SECTION</w:t>
      </w:r>
      <w:r w:rsidRPr="005A21C6">
        <w:rPr>
          <w:rFonts w:cs="Times New Roman"/>
        </w:rPr>
        <w:tab/>
        <w:t>14.</w:t>
      </w:r>
      <w:r w:rsidRPr="005A21C6">
        <w:rPr>
          <w:rFonts w:cs="Times New Roman"/>
        </w:rPr>
        <w:tab/>
        <w:t>Section 48</w:t>
      </w:r>
      <w:r>
        <w:rPr>
          <w:rFonts w:cs="Times New Roman"/>
        </w:rPr>
        <w:noBreakHyphen/>
      </w:r>
      <w:r w:rsidRPr="005A21C6">
        <w:rPr>
          <w:rFonts w:cs="Times New Roman"/>
        </w:rPr>
        <w:t>60</w:t>
      </w:r>
      <w:r>
        <w:rPr>
          <w:rFonts w:cs="Times New Roman"/>
        </w:rPr>
        <w:noBreakHyphen/>
      </w:r>
      <w:r w:rsidRPr="005A21C6">
        <w:rPr>
          <w:rFonts w:cs="Times New Roman"/>
        </w:rPr>
        <w:t>50 of the 1976 Code, as amended by Section 3 of this act, is repealed December 31, 2014.  The remaining provisions of Chapter 60, Title 48 of the 1976 Code, except Section 48</w:t>
      </w:r>
      <w:r>
        <w:rPr>
          <w:rFonts w:cs="Times New Roman"/>
        </w:rPr>
        <w:noBreakHyphen/>
      </w:r>
      <w:r w:rsidRPr="005A21C6">
        <w:rPr>
          <w:rFonts w:cs="Times New Roman"/>
        </w:rPr>
        <w:t>60</w:t>
      </w:r>
      <w:r>
        <w:rPr>
          <w:rFonts w:cs="Times New Roman"/>
        </w:rPr>
        <w:noBreakHyphen/>
      </w:r>
      <w:r w:rsidRPr="005A21C6">
        <w:rPr>
          <w:rFonts w:cs="Times New Roman"/>
        </w:rPr>
        <w:t>90, are repealed December 31, 2021.</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036DE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15.</w:t>
      </w:r>
      <w:r w:rsidRPr="005A21C6">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104C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036DEF"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4CF" w:rsidRPr="005A21C6" w:rsidRDefault="000104CF"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21C6">
        <w:rPr>
          <w:rFonts w:cs="Times New Roman"/>
          <w:color w:val="000000" w:themeColor="text1"/>
          <w:u w:color="000000" w:themeColor="text1"/>
        </w:rPr>
        <w:t>SECTION</w:t>
      </w:r>
      <w:r w:rsidRPr="005A21C6">
        <w:rPr>
          <w:rFonts w:cs="Times New Roman"/>
          <w:color w:val="000000" w:themeColor="text1"/>
          <w:u w:color="000000" w:themeColor="text1"/>
        </w:rPr>
        <w:tab/>
        <w:t>16.</w:t>
      </w:r>
      <w:r w:rsidRPr="005A21C6">
        <w:rPr>
          <w:rFonts w:cs="Times New Roman"/>
          <w:color w:val="000000" w:themeColor="text1"/>
          <w:u w:color="000000" w:themeColor="text1"/>
        </w:rPr>
        <w:tab/>
        <w:t>This act takes effect upon approval by the Governor.</w:t>
      </w:r>
    </w:p>
    <w:p w:rsidR="000104CF" w:rsidRDefault="000104CF" w:rsidP="000104CF">
      <w:pPr>
        <w:tabs>
          <w:tab w:val="left" w:pos="1440"/>
          <w:tab w:val="left" w:pos="1800"/>
          <w:tab w:val="left" w:pos="2880"/>
        </w:tabs>
        <w:rPr>
          <w:color w:val="000000" w:themeColor="text1"/>
        </w:rPr>
      </w:pPr>
    </w:p>
    <w:p w:rsidR="000104CF" w:rsidRDefault="000104CF" w:rsidP="000104C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0104CF" w:rsidRDefault="000104CF" w:rsidP="000104CF">
      <w:pPr>
        <w:tabs>
          <w:tab w:val="left" w:pos="1440"/>
          <w:tab w:val="left" w:pos="1800"/>
          <w:tab w:val="left" w:pos="2880"/>
        </w:tabs>
        <w:rPr>
          <w:color w:val="000000" w:themeColor="text1"/>
        </w:rPr>
      </w:pPr>
    </w:p>
    <w:p w:rsidR="000104CF" w:rsidRDefault="000104CF" w:rsidP="000104CF">
      <w:pPr>
        <w:tabs>
          <w:tab w:val="left" w:pos="1440"/>
          <w:tab w:val="left" w:pos="1800"/>
          <w:tab w:val="left" w:pos="2880"/>
        </w:tabs>
        <w:rPr>
          <w:color w:val="000000" w:themeColor="text1"/>
        </w:rPr>
      </w:pPr>
      <w:r>
        <w:rPr>
          <w:color w:val="000000" w:themeColor="text1"/>
        </w:rPr>
        <w:t>Approved the 4</w:t>
      </w:r>
      <w:r w:rsidRPr="00784AB2">
        <w:rPr>
          <w:color w:val="000000" w:themeColor="text1"/>
          <w:vertAlign w:val="superscript"/>
        </w:rPr>
        <w:t>th</w:t>
      </w:r>
      <w:r>
        <w:rPr>
          <w:color w:val="000000" w:themeColor="text1"/>
        </w:rPr>
        <w:t xml:space="preserve"> day of March, 2014. </w:t>
      </w:r>
    </w:p>
    <w:p w:rsidR="000104CF" w:rsidRDefault="000104CF" w:rsidP="000104CF">
      <w:pPr>
        <w:tabs>
          <w:tab w:val="left" w:pos="1440"/>
          <w:tab w:val="left" w:pos="1800"/>
          <w:tab w:val="left" w:pos="2880"/>
        </w:tabs>
        <w:jc w:val="center"/>
        <w:rPr>
          <w:color w:val="000000" w:themeColor="text1"/>
        </w:rPr>
      </w:pPr>
    </w:p>
    <w:p w:rsidR="000104CF" w:rsidRDefault="000104CF" w:rsidP="000104CF">
      <w:pPr>
        <w:tabs>
          <w:tab w:val="left" w:pos="1440"/>
          <w:tab w:val="left" w:pos="1800"/>
          <w:tab w:val="left" w:pos="2880"/>
        </w:tabs>
        <w:jc w:val="center"/>
        <w:rPr>
          <w:color w:val="000000" w:themeColor="text1"/>
        </w:rPr>
      </w:pPr>
      <w:r>
        <w:rPr>
          <w:color w:val="000000" w:themeColor="text1"/>
        </w:rPr>
        <w:t>__________</w:t>
      </w:r>
    </w:p>
    <w:p w:rsidR="008836A5" w:rsidRPr="00233B9C" w:rsidRDefault="008836A5" w:rsidP="00010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33B9C" w:rsidSect="006D798E">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ABB" w:rsidRDefault="00A63ABB" w:rsidP="007D5FAC">
      <w:r>
        <w:separator/>
      </w:r>
    </w:p>
  </w:endnote>
  <w:endnote w:type="continuationSeparator" w:id="0">
    <w:p w:rsidR="00A63ABB" w:rsidRDefault="00A63A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8E" w:rsidRPr="006D798E" w:rsidRDefault="006D798E" w:rsidP="006D798E">
    <w:pPr>
      <w:pStyle w:val="Footer"/>
      <w:tabs>
        <w:tab w:val="clear" w:pos="4680"/>
        <w:tab w:val="clear" w:pos="9360"/>
        <w:tab w:val="center" w:pos="3168"/>
      </w:tabs>
      <w:spacing w:before="120"/>
    </w:pPr>
    <w:r>
      <w:tab/>
    </w:r>
    <w:r w:rsidR="00F90421">
      <w:fldChar w:fldCharType="begin"/>
    </w:r>
    <w:r w:rsidR="00F90421">
      <w:instrText xml:space="preserve"> PAGE  \* MERGEFORMAT </w:instrText>
    </w:r>
    <w:r w:rsidR="00F90421">
      <w:fldChar w:fldCharType="separate"/>
    </w:r>
    <w:r w:rsidR="00F07964">
      <w:rPr>
        <w:noProof/>
      </w:rPr>
      <w:t>17</w:t>
    </w:r>
    <w:r w:rsidR="00F9042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8E" w:rsidRDefault="006D7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ABB" w:rsidRDefault="00A63ABB" w:rsidP="007D5FAC">
      <w:r>
        <w:separator/>
      </w:r>
    </w:p>
  </w:footnote>
  <w:footnote w:type="continuationSeparator" w:id="0">
    <w:p w:rsidR="00A63ABB" w:rsidRDefault="00A63A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847"/>
    <w:docVar w:name="ActSecretary" w:val="Shackelford"/>
    <w:docVar w:name="ActSIdno" w:val="(202)  3847VR14"/>
    <w:docVar w:name="clipname" w:val="3847VR14"/>
    <w:docVar w:name="dvBillNumber" w:val="3847"/>
    <w:docVar w:name="dvBillNumberPrefix" w:val="H"/>
    <w:docVar w:name="dvOriginalBody" w:val="House"/>
    <w:docVar w:name="HOUSEACTFULLPATH" w:val="L:\COUNCIL\ACTS\3847VR14.DOCX"/>
    <w:docVar w:name="OrigHOUSEBillNo" w:val="3847"/>
    <w:docVar w:name="WhatActtype" w:val="AN ACT"/>
  </w:docVars>
  <w:rsids>
    <w:rsidRoot w:val="00BD70BC"/>
    <w:rsid w:val="00002DE0"/>
    <w:rsid w:val="000104CF"/>
    <w:rsid w:val="00020349"/>
    <w:rsid w:val="00020977"/>
    <w:rsid w:val="00021B0B"/>
    <w:rsid w:val="00036DEF"/>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6AC"/>
    <w:rsid w:val="001030FE"/>
    <w:rsid w:val="001031AE"/>
    <w:rsid w:val="00103295"/>
    <w:rsid w:val="00103D2E"/>
    <w:rsid w:val="00104519"/>
    <w:rsid w:val="00106968"/>
    <w:rsid w:val="00114917"/>
    <w:rsid w:val="00120560"/>
    <w:rsid w:val="001237B9"/>
    <w:rsid w:val="00131CE5"/>
    <w:rsid w:val="00135DDF"/>
    <w:rsid w:val="001367A4"/>
    <w:rsid w:val="00136AA0"/>
    <w:rsid w:val="00141278"/>
    <w:rsid w:val="0014525A"/>
    <w:rsid w:val="001559F2"/>
    <w:rsid w:val="001626DB"/>
    <w:rsid w:val="00170C2A"/>
    <w:rsid w:val="00170F30"/>
    <w:rsid w:val="00172771"/>
    <w:rsid w:val="001747A9"/>
    <w:rsid w:val="001750EA"/>
    <w:rsid w:val="001754BB"/>
    <w:rsid w:val="0018353C"/>
    <w:rsid w:val="00195F4E"/>
    <w:rsid w:val="001A0F9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52CB"/>
    <w:rsid w:val="00223E0F"/>
    <w:rsid w:val="002240A6"/>
    <w:rsid w:val="00226AE7"/>
    <w:rsid w:val="00231146"/>
    <w:rsid w:val="002321B6"/>
    <w:rsid w:val="00233B9C"/>
    <w:rsid w:val="00234401"/>
    <w:rsid w:val="00234E70"/>
    <w:rsid w:val="002367D4"/>
    <w:rsid w:val="00241B81"/>
    <w:rsid w:val="00241C04"/>
    <w:rsid w:val="002423EA"/>
    <w:rsid w:val="00242F15"/>
    <w:rsid w:val="00254411"/>
    <w:rsid w:val="00254FFA"/>
    <w:rsid w:val="00257ACD"/>
    <w:rsid w:val="00261A92"/>
    <w:rsid w:val="002710C8"/>
    <w:rsid w:val="002738F3"/>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17ED"/>
    <w:rsid w:val="002D3267"/>
    <w:rsid w:val="002D7489"/>
    <w:rsid w:val="002D7F22"/>
    <w:rsid w:val="002E0E09"/>
    <w:rsid w:val="002E2659"/>
    <w:rsid w:val="002E42ED"/>
    <w:rsid w:val="002F1141"/>
    <w:rsid w:val="00304605"/>
    <w:rsid w:val="003049A0"/>
    <w:rsid w:val="00305689"/>
    <w:rsid w:val="00312AA1"/>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63AE"/>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34DD"/>
    <w:rsid w:val="004157C4"/>
    <w:rsid w:val="0041760A"/>
    <w:rsid w:val="00417A9C"/>
    <w:rsid w:val="00417D5C"/>
    <w:rsid w:val="00422FB6"/>
    <w:rsid w:val="00423310"/>
    <w:rsid w:val="00427BCB"/>
    <w:rsid w:val="00430DA3"/>
    <w:rsid w:val="00432E09"/>
    <w:rsid w:val="00435D03"/>
    <w:rsid w:val="004374A9"/>
    <w:rsid w:val="00441236"/>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3C2"/>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19"/>
    <w:rsid w:val="00530D7F"/>
    <w:rsid w:val="00531A4F"/>
    <w:rsid w:val="00531C6C"/>
    <w:rsid w:val="005325C5"/>
    <w:rsid w:val="0053326B"/>
    <w:rsid w:val="005352AA"/>
    <w:rsid w:val="0053576C"/>
    <w:rsid w:val="0054323B"/>
    <w:rsid w:val="00555859"/>
    <w:rsid w:val="00556774"/>
    <w:rsid w:val="00560EBF"/>
    <w:rsid w:val="005627E7"/>
    <w:rsid w:val="00562952"/>
    <w:rsid w:val="00566676"/>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2F3E"/>
    <w:rsid w:val="005F40B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ECB"/>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00D0"/>
    <w:rsid w:val="006B263A"/>
    <w:rsid w:val="006B4FA6"/>
    <w:rsid w:val="006C2574"/>
    <w:rsid w:val="006C7535"/>
    <w:rsid w:val="006C7D00"/>
    <w:rsid w:val="006D2592"/>
    <w:rsid w:val="006D798E"/>
    <w:rsid w:val="006E038F"/>
    <w:rsid w:val="006F22C0"/>
    <w:rsid w:val="006F290C"/>
    <w:rsid w:val="006F5ED9"/>
    <w:rsid w:val="007009F2"/>
    <w:rsid w:val="00703D30"/>
    <w:rsid w:val="00704FF9"/>
    <w:rsid w:val="007052EC"/>
    <w:rsid w:val="00706B65"/>
    <w:rsid w:val="007261EE"/>
    <w:rsid w:val="00733A16"/>
    <w:rsid w:val="00733C4C"/>
    <w:rsid w:val="00737039"/>
    <w:rsid w:val="007373C7"/>
    <w:rsid w:val="00740BEB"/>
    <w:rsid w:val="007469F9"/>
    <w:rsid w:val="0074783A"/>
    <w:rsid w:val="007503CB"/>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4E1"/>
    <w:rsid w:val="007C7B7F"/>
    <w:rsid w:val="007D5FAC"/>
    <w:rsid w:val="007E19E6"/>
    <w:rsid w:val="007E3A81"/>
    <w:rsid w:val="007F6631"/>
    <w:rsid w:val="007F6D46"/>
    <w:rsid w:val="007F7184"/>
    <w:rsid w:val="00800AD0"/>
    <w:rsid w:val="00805054"/>
    <w:rsid w:val="008066FB"/>
    <w:rsid w:val="0081729E"/>
    <w:rsid w:val="00832F5E"/>
    <w:rsid w:val="00835BF4"/>
    <w:rsid w:val="00836D7F"/>
    <w:rsid w:val="00841A98"/>
    <w:rsid w:val="00841BFC"/>
    <w:rsid w:val="008449B6"/>
    <w:rsid w:val="00847C26"/>
    <w:rsid w:val="00850549"/>
    <w:rsid w:val="008524CC"/>
    <w:rsid w:val="00855672"/>
    <w:rsid w:val="00860CD2"/>
    <w:rsid w:val="00862962"/>
    <w:rsid w:val="00865315"/>
    <w:rsid w:val="00865A3F"/>
    <w:rsid w:val="008674BA"/>
    <w:rsid w:val="00870435"/>
    <w:rsid w:val="008733F2"/>
    <w:rsid w:val="008746A0"/>
    <w:rsid w:val="008836A5"/>
    <w:rsid w:val="0089045D"/>
    <w:rsid w:val="00892AF7"/>
    <w:rsid w:val="0089468D"/>
    <w:rsid w:val="00897980"/>
    <w:rsid w:val="008B2051"/>
    <w:rsid w:val="008B347C"/>
    <w:rsid w:val="008B48BD"/>
    <w:rsid w:val="008C325E"/>
    <w:rsid w:val="008C3628"/>
    <w:rsid w:val="008E03BA"/>
    <w:rsid w:val="008F4CA1"/>
    <w:rsid w:val="008F510F"/>
    <w:rsid w:val="008F5F0A"/>
    <w:rsid w:val="008F7D5B"/>
    <w:rsid w:val="00900319"/>
    <w:rsid w:val="00906538"/>
    <w:rsid w:val="009076FA"/>
    <w:rsid w:val="00916EE8"/>
    <w:rsid w:val="009254E2"/>
    <w:rsid w:val="00926C29"/>
    <w:rsid w:val="00940A90"/>
    <w:rsid w:val="00947698"/>
    <w:rsid w:val="00953BF7"/>
    <w:rsid w:val="009560AB"/>
    <w:rsid w:val="009631DC"/>
    <w:rsid w:val="009634D4"/>
    <w:rsid w:val="00966B42"/>
    <w:rsid w:val="00971351"/>
    <w:rsid w:val="0097332E"/>
    <w:rsid w:val="00974FD7"/>
    <w:rsid w:val="00980444"/>
    <w:rsid w:val="00982E93"/>
    <w:rsid w:val="00993266"/>
    <w:rsid w:val="00996296"/>
    <w:rsid w:val="009A34E9"/>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4D5F"/>
    <w:rsid w:val="00A46627"/>
    <w:rsid w:val="00A475E8"/>
    <w:rsid w:val="00A61397"/>
    <w:rsid w:val="00A62F8F"/>
    <w:rsid w:val="00A63ABB"/>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6369"/>
    <w:rsid w:val="00B83DA1"/>
    <w:rsid w:val="00B846E9"/>
    <w:rsid w:val="00B86BE1"/>
    <w:rsid w:val="00B92CEA"/>
    <w:rsid w:val="00BB1593"/>
    <w:rsid w:val="00BB43F6"/>
    <w:rsid w:val="00BB6EF3"/>
    <w:rsid w:val="00BC5FF9"/>
    <w:rsid w:val="00BC6307"/>
    <w:rsid w:val="00BD70BC"/>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AD6"/>
    <w:rsid w:val="00C45263"/>
    <w:rsid w:val="00C46AB4"/>
    <w:rsid w:val="00C55195"/>
    <w:rsid w:val="00C7071A"/>
    <w:rsid w:val="00C748CB"/>
    <w:rsid w:val="00C74E9D"/>
    <w:rsid w:val="00C75E65"/>
    <w:rsid w:val="00C81812"/>
    <w:rsid w:val="00C837F6"/>
    <w:rsid w:val="00C92B7D"/>
    <w:rsid w:val="00C94E59"/>
    <w:rsid w:val="00C97CB8"/>
    <w:rsid w:val="00CA4CD7"/>
    <w:rsid w:val="00CA7497"/>
    <w:rsid w:val="00CB08A1"/>
    <w:rsid w:val="00CB12FE"/>
    <w:rsid w:val="00CC2825"/>
    <w:rsid w:val="00CC2985"/>
    <w:rsid w:val="00CE13B0"/>
    <w:rsid w:val="00CE1407"/>
    <w:rsid w:val="00CE54EA"/>
    <w:rsid w:val="00CE5B85"/>
    <w:rsid w:val="00CE62ED"/>
    <w:rsid w:val="00CF5814"/>
    <w:rsid w:val="00D00681"/>
    <w:rsid w:val="00D06DCC"/>
    <w:rsid w:val="00D105C3"/>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869"/>
    <w:rsid w:val="00D56467"/>
    <w:rsid w:val="00D63C04"/>
    <w:rsid w:val="00D63D74"/>
    <w:rsid w:val="00D650D0"/>
    <w:rsid w:val="00D75E1A"/>
    <w:rsid w:val="00D76225"/>
    <w:rsid w:val="00D7706E"/>
    <w:rsid w:val="00D80303"/>
    <w:rsid w:val="00D9130B"/>
    <w:rsid w:val="00D92268"/>
    <w:rsid w:val="00D94602"/>
    <w:rsid w:val="00D958BB"/>
    <w:rsid w:val="00D97200"/>
    <w:rsid w:val="00DA1730"/>
    <w:rsid w:val="00DA60DE"/>
    <w:rsid w:val="00DB01BE"/>
    <w:rsid w:val="00DB1297"/>
    <w:rsid w:val="00DC093F"/>
    <w:rsid w:val="00DC5BC6"/>
    <w:rsid w:val="00DC6CFE"/>
    <w:rsid w:val="00DD2595"/>
    <w:rsid w:val="00DD314B"/>
    <w:rsid w:val="00DD3B8D"/>
    <w:rsid w:val="00DD5167"/>
    <w:rsid w:val="00DD557D"/>
    <w:rsid w:val="00DF0E69"/>
    <w:rsid w:val="00DF7A9C"/>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758"/>
    <w:rsid w:val="00EA2A3A"/>
    <w:rsid w:val="00EA77B0"/>
    <w:rsid w:val="00EB18D7"/>
    <w:rsid w:val="00EB223A"/>
    <w:rsid w:val="00EC47CE"/>
    <w:rsid w:val="00EC4D8C"/>
    <w:rsid w:val="00EC59B9"/>
    <w:rsid w:val="00EC5A4E"/>
    <w:rsid w:val="00ED4871"/>
    <w:rsid w:val="00EE663F"/>
    <w:rsid w:val="00EF0391"/>
    <w:rsid w:val="00EF0E4A"/>
    <w:rsid w:val="00EF3301"/>
    <w:rsid w:val="00EF6923"/>
    <w:rsid w:val="00F06DF9"/>
    <w:rsid w:val="00F07446"/>
    <w:rsid w:val="00F07964"/>
    <w:rsid w:val="00F122F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194"/>
    <w:rsid w:val="00F54582"/>
    <w:rsid w:val="00F61884"/>
    <w:rsid w:val="00F627EF"/>
    <w:rsid w:val="00F66E0E"/>
    <w:rsid w:val="00F721C4"/>
    <w:rsid w:val="00F7296A"/>
    <w:rsid w:val="00F80C6A"/>
    <w:rsid w:val="00F86999"/>
    <w:rsid w:val="00F90421"/>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586747F4-BC48-4B4E-B361-35380E4D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D79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17D5C"/>
    <w:rPr>
      <w:rFonts w:ascii="Tahoma" w:hAnsi="Tahoma" w:cs="Tahoma"/>
      <w:sz w:val="16"/>
      <w:szCs w:val="16"/>
    </w:rPr>
  </w:style>
  <w:style w:type="character" w:customStyle="1" w:styleId="BalloonTextChar">
    <w:name w:val="Balloon Text Char"/>
    <w:basedOn w:val="DefaultParagraphFont"/>
    <w:link w:val="BalloonText"/>
    <w:uiPriority w:val="99"/>
    <w:semiHidden/>
    <w:rsid w:val="00417D5C"/>
    <w:rPr>
      <w:rFonts w:ascii="Tahoma" w:hAnsi="Tahoma" w:cs="Tahoma"/>
      <w:sz w:val="16"/>
      <w:szCs w:val="16"/>
    </w:rPr>
  </w:style>
  <w:style w:type="table" w:styleId="TableGrid">
    <w:name w:val="Table Grid"/>
    <w:basedOn w:val="TableNormal"/>
    <w:uiPriority w:val="59"/>
    <w:rsid w:val="00CC298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79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F5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20-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H:\SJ%20Archive\2014\02-20-14.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3\06-05-13.docx" TargetMode="External"/><Relationship Id="rId34" Type="http://schemas.openxmlformats.org/officeDocument/2006/relationships/hyperlink" Target="file:///p:\pprever\2013-14\3847_20130604.docx" TargetMode="External"/><Relationship Id="rId7" Type="http://schemas.openxmlformats.org/officeDocument/2006/relationships/hyperlink" Target="file:///H:\HJ%20Archive\2013\03-20-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5-28-13.docx" TargetMode="External"/><Relationship Id="rId25" Type="http://schemas.openxmlformats.org/officeDocument/2006/relationships/hyperlink" Target="file:///H:\HJ%20Archive\2014\02-04-14.docx" TargetMode="External"/><Relationship Id="rId33" Type="http://schemas.openxmlformats.org/officeDocument/2006/relationships/hyperlink" Target="file:///p:\pprever\2013-14\3847_20130528.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5-28-13.docx" TargetMode="External"/><Relationship Id="rId20" Type="http://schemas.openxmlformats.org/officeDocument/2006/relationships/hyperlink" Target="file:///H:\SJ%20Archive\2013\06-04-13.docx" TargetMode="External"/><Relationship Id="rId29" Type="http://schemas.openxmlformats.org/officeDocument/2006/relationships/hyperlink" Target="file:///p:\pprever\2013-14\3847_2013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H:\HJ%20Archive\2014\02-04-14.docx" TargetMode="External"/><Relationship Id="rId32" Type="http://schemas.openxmlformats.org/officeDocument/2006/relationships/hyperlink" Target="file:///p:\pprever\2013-14\3847_20130425.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H:\HJ%20Archive\2014\02-04-14.docx" TargetMode="External"/><Relationship Id="rId28" Type="http://schemas.openxmlformats.org/officeDocument/2006/relationships/hyperlink" Target="file:///p:\pprever\2013-14\3847_20130320.docx" TargetMode="External"/><Relationship Id="rId36" Type="http://schemas.openxmlformats.org/officeDocument/2006/relationships/footer" Target="footer1.xml"/><Relationship Id="rId10" Type="http://schemas.openxmlformats.org/officeDocument/2006/relationships/hyperlink" Target="file:///H:\HJ%20Archive\2013\04-24-13.docx" TargetMode="External"/><Relationship Id="rId19" Type="http://schemas.openxmlformats.org/officeDocument/2006/relationships/hyperlink" Target="file:///H:\SJ%20Archive\2013\06-04-13.docx" TargetMode="External"/><Relationship Id="rId31" Type="http://schemas.openxmlformats.org/officeDocument/2006/relationships/hyperlink" Target="file:///p:\pprever\2013-14\3847_20130424.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4\01-15-14.docx" TargetMode="External"/><Relationship Id="rId27" Type="http://schemas.openxmlformats.org/officeDocument/2006/relationships/hyperlink" Target="file:///H:\SJ%20Archive\2014\02-20-14.docx" TargetMode="External"/><Relationship Id="rId30" Type="http://schemas.openxmlformats.org/officeDocument/2006/relationships/hyperlink" Target="file:///p:\pprever\2013-14\3847_20130423.docx" TargetMode="External"/><Relationship Id="rId35" Type="http://schemas.openxmlformats.org/officeDocument/2006/relationships/hyperlink" Target="file:///p:\pprever\2013-14\3847_201402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342C-C944-47F8-BF5B-FE1E2D39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6325</Words>
  <Characters>36056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3847: Computer Monitor Manufacturers - South Carolina Legislature Online</dc:title>
  <dc:subject/>
  <dc:creator>GloriaShackelford</dc:creator>
  <cp:keywords/>
  <dc:description/>
  <cp:lastModifiedBy>N Cumfer</cp:lastModifiedBy>
  <cp:revision>4</cp:revision>
  <cp:lastPrinted>2014-02-26T14:31:00Z</cp:lastPrinted>
  <dcterms:created xsi:type="dcterms:W3CDTF">2014-05-13T14:48:00Z</dcterms:created>
  <dcterms:modified xsi:type="dcterms:W3CDTF">2014-12-05T16:45:00Z</dcterms:modified>
</cp:coreProperties>
</file>