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B56" w:rsidRDefault="00054B56" w:rsidP="00054B56">
      <w:pPr>
        <w:widowControl w:val="0"/>
        <w:jc w:val="center"/>
      </w:pPr>
      <w:r w:rsidRPr="00054B56">
        <w:rPr>
          <w:b/>
        </w:rPr>
        <w:t>South Carolina General Assembly</w:t>
      </w:r>
    </w:p>
    <w:p w:rsidR="00054B56" w:rsidRDefault="00054B56" w:rsidP="00054B56">
      <w:pPr>
        <w:widowControl w:val="0"/>
        <w:jc w:val="center"/>
      </w:pPr>
      <w:r>
        <w:t>120th Session, 2013-2014</w:t>
      </w:r>
    </w:p>
    <w:p w:rsidR="00054B56" w:rsidRDefault="00054B56" w:rsidP="00054B56">
      <w:pPr>
        <w:widowControl w:val="0"/>
        <w:jc w:val="left"/>
      </w:pPr>
    </w:p>
    <w:p w:rsidR="00054B56" w:rsidRDefault="00054B56" w:rsidP="00054B56">
      <w:pPr>
        <w:widowControl w:val="0"/>
        <w:jc w:val="left"/>
        <w:rPr>
          <w:b/>
        </w:rPr>
      </w:pPr>
      <w:r w:rsidRPr="00054B56">
        <w:rPr>
          <w:b/>
        </w:rPr>
        <w:t>H. 3966</w:t>
      </w:r>
    </w:p>
    <w:p w:rsidR="00054B56" w:rsidRDefault="00054B56" w:rsidP="00054B56">
      <w:pPr>
        <w:widowControl w:val="0"/>
        <w:jc w:val="left"/>
        <w:rPr>
          <w:b/>
        </w:rPr>
      </w:pPr>
    </w:p>
    <w:p w:rsidR="00054B56" w:rsidRDefault="00054B56" w:rsidP="00054B56">
      <w:pPr>
        <w:widowControl w:val="0"/>
        <w:jc w:val="left"/>
      </w:pPr>
      <w:r w:rsidRPr="00054B56">
        <w:rPr>
          <w:b/>
        </w:rPr>
        <w:t>STATUS INFORMATION</w:t>
      </w:r>
    </w:p>
    <w:p w:rsidR="00054B56" w:rsidRDefault="00054B56" w:rsidP="00054B56">
      <w:pPr>
        <w:widowControl w:val="0"/>
        <w:jc w:val="left"/>
      </w:pPr>
    </w:p>
    <w:p w:rsidR="00054B56" w:rsidRDefault="00054B56" w:rsidP="00054B56">
      <w:pPr>
        <w:widowControl w:val="0"/>
        <w:jc w:val="left"/>
      </w:pPr>
      <w:r>
        <w:t>House Resolution</w:t>
      </w:r>
    </w:p>
    <w:p w:rsidR="00054B56" w:rsidRDefault="000432D8" w:rsidP="00054B56">
      <w:pPr>
        <w:widowControl w:val="0"/>
        <w:jc w:val="left"/>
      </w:pPr>
      <w:r>
        <w:t>Sponsors: Reps. McCoy, Stavrinakis, Quinn, Sellers, Simrill, Mitchell, Rutherford, Horne, Harrell, Pope,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Hosey, Howard, Huggins, Jefferson, Kennedy, King, Knight, Limehouse, Loftis, Long, Lowe, Lucas, Mack, McEachern, M.S. McLeod, W.J. McLeod, Merrill, D.C. Moss, V.S. Moss, Munnerlyn, Murphy, Nanney, Neal, Newton, Norman, H.L. Ott, Owens, Parks, Patrick, Pitts, Powers Norrell, Putnam, Ridgeway, Riley, Rivers, Robinson</w:t>
      </w:r>
      <w:r>
        <w:noBreakHyphen/>
        <w:t>Simpson, Ryhal, Sabb, Sandifer, Skelton, G.M. Smith, G.R. Smith, J.E. Smith, J.R. Smith, Sottile, Southard, Spires, Stringer, Tallon, Taylor, Thayer, Toole, Vick, Weeks, Wells, Whipper, White, Whitmire, Williams, Willis and Wood</w:t>
      </w:r>
    </w:p>
    <w:p w:rsidR="00054B56" w:rsidRDefault="00054B56" w:rsidP="00054B56">
      <w:pPr>
        <w:widowControl w:val="0"/>
        <w:jc w:val="left"/>
      </w:pPr>
      <w:r>
        <w:t>Document Path: l:\council\bills\dka\3113sd13.docx</w:t>
      </w:r>
    </w:p>
    <w:p w:rsidR="0064645B" w:rsidRDefault="0064645B" w:rsidP="00054B56">
      <w:pPr>
        <w:widowControl w:val="0"/>
        <w:jc w:val="left"/>
      </w:pPr>
      <w:r>
        <w:t>Companion/Similar bill(s): 298</w:t>
      </w:r>
    </w:p>
    <w:p w:rsidR="00054B56" w:rsidRDefault="00054B56" w:rsidP="00054B56">
      <w:pPr>
        <w:widowControl w:val="0"/>
        <w:jc w:val="left"/>
      </w:pPr>
    </w:p>
    <w:p w:rsidR="00054B56" w:rsidRDefault="00054B56" w:rsidP="00054B56">
      <w:pPr>
        <w:widowControl w:val="0"/>
        <w:jc w:val="left"/>
      </w:pPr>
      <w:r>
        <w:t>Introduced in the House on April 17, 2013</w:t>
      </w:r>
    </w:p>
    <w:p w:rsidR="00054B56" w:rsidRDefault="00054B56" w:rsidP="00054B56">
      <w:pPr>
        <w:widowControl w:val="0"/>
        <w:jc w:val="left"/>
      </w:pPr>
      <w:r>
        <w:t>Adopted by the House on April 17, 2013</w:t>
      </w:r>
    </w:p>
    <w:p w:rsidR="00054B56" w:rsidRDefault="00054B56" w:rsidP="00054B56">
      <w:pPr>
        <w:widowControl w:val="0"/>
        <w:jc w:val="left"/>
      </w:pPr>
    </w:p>
    <w:p w:rsidR="00054B56" w:rsidRDefault="00054B56" w:rsidP="00054B56">
      <w:pPr>
        <w:widowControl w:val="0"/>
        <w:jc w:val="left"/>
      </w:pPr>
      <w:r>
        <w:t xml:space="preserve">Summary: </w:t>
      </w:r>
      <w:r w:rsidR="00B70EE2">
        <w:t>Jadeveon Clowney</w:t>
      </w:r>
    </w:p>
    <w:p w:rsidR="00054B56" w:rsidRDefault="00054B56" w:rsidP="00054B56">
      <w:pPr>
        <w:widowControl w:val="0"/>
        <w:jc w:val="left"/>
      </w:pPr>
    </w:p>
    <w:p w:rsidR="00054B56" w:rsidRDefault="00054B56" w:rsidP="00054B56">
      <w:pPr>
        <w:widowControl w:val="0"/>
        <w:jc w:val="left"/>
      </w:pPr>
    </w:p>
    <w:p w:rsidR="00054B56" w:rsidRDefault="00054B56" w:rsidP="00054B56">
      <w:pPr>
        <w:widowControl w:val="0"/>
        <w:tabs>
          <w:tab w:val="center" w:pos="590"/>
          <w:tab w:val="center" w:pos="1440"/>
          <w:tab w:val="left" w:pos="1872"/>
          <w:tab w:val="left" w:pos="9187"/>
        </w:tabs>
        <w:jc w:val="left"/>
      </w:pPr>
      <w:r w:rsidRPr="00054B56">
        <w:rPr>
          <w:b/>
        </w:rPr>
        <w:t>HISTORY OF LEGISLATIVE ACTIONS</w:t>
      </w:r>
    </w:p>
    <w:p w:rsidR="00054B56" w:rsidRDefault="00054B56" w:rsidP="00054B56">
      <w:pPr>
        <w:widowControl w:val="0"/>
        <w:tabs>
          <w:tab w:val="center" w:pos="590"/>
          <w:tab w:val="center" w:pos="1440"/>
          <w:tab w:val="left" w:pos="1872"/>
          <w:tab w:val="left" w:pos="9187"/>
        </w:tabs>
        <w:jc w:val="left"/>
      </w:pPr>
    </w:p>
    <w:p w:rsidR="00054B56" w:rsidRPr="00054B56" w:rsidRDefault="00054B56" w:rsidP="00054B56">
      <w:pPr>
        <w:widowControl w:val="0"/>
        <w:tabs>
          <w:tab w:val="center" w:pos="590"/>
          <w:tab w:val="center" w:pos="1440"/>
          <w:tab w:val="left" w:pos="1872"/>
          <w:tab w:val="left" w:pos="9187"/>
        </w:tabs>
        <w:jc w:val="left"/>
      </w:pPr>
      <w:r w:rsidRPr="00054B56">
        <w:rPr>
          <w:u w:val="single"/>
        </w:rPr>
        <w:tab/>
        <w:t>Date</w:t>
      </w:r>
      <w:r w:rsidRPr="00054B56">
        <w:rPr>
          <w:u w:val="single"/>
        </w:rPr>
        <w:tab/>
        <w:t>Body</w:t>
      </w:r>
      <w:r w:rsidRPr="00054B56">
        <w:rPr>
          <w:u w:val="single"/>
        </w:rPr>
        <w:tab/>
        <w:t>Action Description with journal page number</w:t>
      </w:r>
      <w:r w:rsidRPr="00054B56">
        <w:rPr>
          <w:u w:val="single"/>
        </w:rPr>
        <w:tab/>
      </w:r>
      <w:bookmarkStart w:id="0" w:name="_GoBack"/>
      <w:bookmarkEnd w:id="0"/>
    </w:p>
    <w:p w:rsidR="0060277D" w:rsidRDefault="0060277D" w:rsidP="0060277D">
      <w:pPr>
        <w:widowControl w:val="0"/>
        <w:tabs>
          <w:tab w:val="right" w:pos="1008"/>
          <w:tab w:val="left" w:pos="1152"/>
          <w:tab w:val="left" w:pos="1872"/>
          <w:tab w:val="left" w:pos="9187"/>
        </w:tabs>
        <w:ind w:left="2088" w:hanging="2088"/>
        <w:jc w:val="left"/>
      </w:pPr>
      <w:r>
        <w:tab/>
        <w:t>4/17/2013</w:t>
      </w:r>
      <w:r>
        <w:tab/>
        <w:t>House</w:t>
      </w:r>
      <w:r>
        <w:tab/>
      </w:r>
      <w:r w:rsidRPr="006E1276">
        <w:t>Introduced and adopted (</w:t>
      </w:r>
      <w:hyperlink r:id="rId7" w:history="1">
        <w:r w:rsidRPr="006E1276">
          <w:rPr>
            <w:rStyle w:val="Hyperlink"/>
          </w:rPr>
          <w:t>House Journal</w:t>
        </w:r>
        <w:r w:rsidRPr="006E1276">
          <w:rPr>
            <w:rStyle w:val="Hyperlink"/>
          </w:rPr>
          <w:noBreakHyphen/>
          <w:t>page 4</w:t>
        </w:r>
      </w:hyperlink>
      <w:r w:rsidRPr="006E1276">
        <w:t>)</w:t>
      </w:r>
    </w:p>
    <w:p w:rsidR="0060277D" w:rsidRDefault="0060277D" w:rsidP="0060277D">
      <w:pPr>
        <w:widowControl w:val="0"/>
        <w:tabs>
          <w:tab w:val="right" w:pos="1008"/>
          <w:tab w:val="left" w:pos="1152"/>
          <w:tab w:val="left" w:pos="1872"/>
          <w:tab w:val="left" w:pos="9187"/>
        </w:tabs>
        <w:ind w:left="2088" w:hanging="2088"/>
        <w:jc w:val="left"/>
      </w:pPr>
    </w:p>
    <w:p w:rsidR="00054B56" w:rsidRPr="00054B56" w:rsidRDefault="00054B56" w:rsidP="00054B56">
      <w:pPr>
        <w:widowControl w:val="0"/>
        <w:tabs>
          <w:tab w:val="right" w:pos="1008"/>
          <w:tab w:val="left" w:pos="1152"/>
          <w:tab w:val="left" w:pos="1872"/>
          <w:tab w:val="left" w:pos="9187"/>
        </w:tabs>
        <w:ind w:left="2088" w:hanging="2088"/>
        <w:jc w:val="left"/>
      </w:pPr>
    </w:p>
    <w:p w:rsidR="00054B56" w:rsidRDefault="00054B56" w:rsidP="00054B56">
      <w:r w:rsidRPr="00054B56">
        <w:rPr>
          <w:b/>
        </w:rPr>
        <w:t>VERSIONS OF THIS BILL</w:t>
      </w:r>
    </w:p>
    <w:p w:rsidR="00054B56" w:rsidRDefault="00054B56" w:rsidP="00054B56"/>
    <w:p w:rsidR="00054B56" w:rsidRDefault="00A80EFA" w:rsidP="00054B56">
      <w:hyperlink r:id="rId8" w:history="1">
        <w:r w:rsidR="00054B56">
          <w:rPr>
            <w:rStyle w:val="Hyperlink"/>
          </w:rPr>
          <w:t>4/17/2013</w:t>
        </w:r>
      </w:hyperlink>
    </w:p>
    <w:p w:rsidR="00054B56" w:rsidRDefault="00054B56" w:rsidP="00054B56"/>
    <w:p w:rsidR="00054B56" w:rsidRDefault="00054B56" w:rsidP="00054B56">
      <w:pPr>
        <w:sectPr w:rsidR="00054B56" w:rsidSect="00054B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A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UNIVERSITY OF SOUTH CAROLINA DEFENSIVE END JADEVEON CLOWNEY FOR HIS OUTSTANDING SEASON, AND TO CONGRATULATE HIM FOR BEING NAMED THE 2012 AT&amp;T NATIONAL PLAYER OF THE YEAR AND SEC DEFENSIVE PLAYER OF THE YEAR.</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Jadeveon Clowney was named the 2012 AT&amp;T National Player of the Year and SEC Defensive Player of the Year;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sophomore defensive end from Rock Hill, he finished the season with 54 total tackles, 23.5 tackles for loss, and a school record of 13 sacks;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93EB3">
        <w:rPr>
          <w:color w:val="000000" w:themeColor="text1"/>
          <w:u w:color="000000" w:themeColor="text1"/>
        </w:rPr>
        <w:t>he 6</w:t>
      </w:r>
      <w:r>
        <w:rPr>
          <w:color w:val="000000" w:themeColor="text1"/>
          <w:u w:color="000000" w:themeColor="text1"/>
        </w:rPr>
        <w:noBreakHyphen/>
      </w:r>
      <w:r w:rsidRPr="00F93EB3">
        <w:rPr>
          <w:color w:val="000000" w:themeColor="text1"/>
          <w:u w:color="000000" w:themeColor="text1"/>
        </w:rPr>
        <w:t>foot</w:t>
      </w:r>
      <w:r>
        <w:rPr>
          <w:color w:val="000000" w:themeColor="text1"/>
          <w:u w:color="000000" w:themeColor="text1"/>
        </w:rPr>
        <w:noBreakHyphen/>
      </w:r>
      <w:r w:rsidRPr="00F93EB3">
        <w:rPr>
          <w:color w:val="000000" w:themeColor="text1"/>
          <w:u w:color="000000" w:themeColor="text1"/>
        </w:rPr>
        <w:t>6, 256</w:t>
      </w:r>
      <w:r>
        <w:rPr>
          <w:color w:val="000000" w:themeColor="text1"/>
          <w:u w:color="000000" w:themeColor="text1"/>
        </w:rPr>
        <w:noBreakHyphen/>
      </w:r>
      <w:r w:rsidRPr="00F93EB3">
        <w:rPr>
          <w:color w:val="000000" w:themeColor="text1"/>
          <w:u w:color="000000" w:themeColor="text1"/>
        </w:rPr>
        <w:t>pound player was a Unanimous First</w:t>
      </w:r>
      <w:r>
        <w:rPr>
          <w:color w:val="000000" w:themeColor="text1"/>
          <w:u w:color="000000" w:themeColor="text1"/>
        </w:rPr>
        <w:noBreakHyphen/>
      </w:r>
      <w:r w:rsidRPr="00F93EB3">
        <w:rPr>
          <w:color w:val="000000" w:themeColor="text1"/>
          <w:u w:color="000000" w:themeColor="text1"/>
        </w:rPr>
        <w:t>Team All American this season</w:t>
      </w:r>
      <w:r>
        <w:rPr>
          <w:color w:val="000000" w:themeColor="text1"/>
          <w:u w:color="000000" w:themeColor="text1"/>
        </w:rPr>
        <w:t>,</w:t>
      </w:r>
      <w:r w:rsidRPr="00F93EB3">
        <w:rPr>
          <w:color w:val="000000" w:themeColor="text1"/>
          <w:u w:color="000000" w:themeColor="text1"/>
        </w:rPr>
        <w:t xml:space="preserve"> the </w:t>
      </w:r>
      <w:r>
        <w:rPr>
          <w:color w:val="000000" w:themeColor="text1"/>
          <w:u w:color="000000" w:themeColor="text1"/>
        </w:rPr>
        <w:t xml:space="preserve">winner of the </w:t>
      </w:r>
      <w:r w:rsidRPr="00F93EB3">
        <w:rPr>
          <w:color w:val="000000" w:themeColor="text1"/>
          <w:u w:color="000000" w:themeColor="text1"/>
        </w:rPr>
        <w:t xml:space="preserve">Ted Hendricks Award </w:t>
      </w:r>
      <w:r>
        <w:rPr>
          <w:color w:val="000000" w:themeColor="text1"/>
          <w:u w:color="000000" w:themeColor="text1"/>
        </w:rPr>
        <w:t>a</w:t>
      </w:r>
      <w:r w:rsidRPr="00F93EB3">
        <w:rPr>
          <w:color w:val="000000" w:themeColor="text1"/>
          <w:u w:color="000000" w:themeColor="text1"/>
        </w:rPr>
        <w:t>s the nation</w:t>
      </w:r>
      <w:r w:rsidRPr="0056593E">
        <w:rPr>
          <w:color w:val="000000" w:themeColor="text1"/>
          <w:u w:color="000000" w:themeColor="text1"/>
        </w:rPr>
        <w:t>’</w:t>
      </w:r>
      <w:r w:rsidRPr="00F93EB3">
        <w:rPr>
          <w:color w:val="000000" w:themeColor="text1"/>
          <w:u w:color="000000" w:themeColor="text1"/>
        </w:rPr>
        <w:t>s top defensive end</w:t>
      </w:r>
      <w:r>
        <w:rPr>
          <w:color w:val="000000" w:themeColor="text1"/>
          <w:u w:color="000000" w:themeColor="text1"/>
        </w:rPr>
        <w:t xml:space="preserve">, and </w:t>
      </w:r>
      <w:r>
        <w:rPr>
          <w:color w:val="000000" w:themeColor="text1"/>
        </w:rPr>
        <w:t>rank</w:t>
      </w:r>
      <w:r w:rsidRPr="0035556D">
        <w:rPr>
          <w:color w:val="000000" w:themeColor="text1"/>
        </w:rPr>
        <w:t xml:space="preserve">ed </w:t>
      </w:r>
      <w:r>
        <w:rPr>
          <w:color w:val="000000" w:themeColor="text1"/>
        </w:rPr>
        <w:t>six</w:t>
      </w:r>
      <w:r w:rsidRPr="0035556D">
        <w:rPr>
          <w:color w:val="000000" w:themeColor="text1"/>
        </w:rPr>
        <w:t>th overall in the 2012 Heisman Trophy voting</w:t>
      </w:r>
      <w:r>
        <w:rPr>
          <w:color w:val="000000" w:themeColor="text1"/>
        </w:rPr>
        <w:t>;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Outback Bowl on New Year</w:t>
      </w:r>
      <w:r w:rsidRPr="0056593E">
        <w:t>’</w:t>
      </w:r>
      <w:r>
        <w:t>s Day with the University of Michigan facing off against the University of South Carolina, officials allowed the Michigan Wolverines to retain possession in a questionable fourth</w:t>
      </w:r>
      <w:r>
        <w:noBreakHyphen/>
        <w:t>quarter call that spotted the ball just short of a first down after a fourth</w:t>
      </w:r>
      <w:r>
        <w:noBreakHyphen/>
        <w:t>down fake punk;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next play of the game, Jadeveon Clowney separated Michigan running back Vincent Smith from the ball and from his helmet in one of the most physical, athletic, and vigorous plays in college football, “The Hit” being proudly dubbed by Carolina Gamecock admirers;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now famous play, Clowney blew past the left tackle, squared up the running back, tackled him emphatically, and then deftly scooped up the football in his left hand for the fumble recovery and ran with the ball;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regained possession, they needed only one more play to throw a touchdown pass, and after yet another touchdown in the final seconds of the fourth quarter, the Gamecocks defeated the Wolverines 33</w:t>
      </w:r>
      <w:r>
        <w:noBreakHyphen/>
        <w:t>28 in the Outback Bowl; and</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Jadeveon Clowney has brought to the University of South Carolina and to the Palmetto State and look to hear of his continued accomplishments.  Now, therefore, </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AB0" w:rsidRDefault="00963A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862" w:rsidRDefault="00963AB0"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7862">
        <w:t xml:space="preserve"> the members of the South Carolina House of Representatives recognize and honor University of South Carolina defensive end Jadeveon Clowney for his outstanding season, and congratulate him for being named the 2012 AT&amp;T National Player of the Year and SEC Defensive Player of the Year.</w:t>
      </w:r>
    </w:p>
    <w:p w:rsidR="00387862"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B0" w:rsidRDefault="00387862" w:rsidP="003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Jadeveon Clowney.</w:t>
      </w:r>
    </w:p>
    <w:p w:rsidR="00542A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2AC9" w:rsidRDefault="00542AC9" w:rsidP="00054B56">
      <w:pPr>
        <w:suppressAutoHyphens/>
      </w:pPr>
    </w:p>
    <w:sectPr w:rsidR="00542AC9" w:rsidSect="00054B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AB0" w:rsidRDefault="00963AB0" w:rsidP="009F0C77">
      <w:r>
        <w:separator/>
      </w:r>
    </w:p>
  </w:endnote>
  <w:endnote w:type="continuationSeparator" w:id="0">
    <w:p w:rsidR="00963AB0" w:rsidRDefault="00963A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67B085-5302-4C86-8F06-C69E43B70526}"/>
    <w:embedBold r:id="rId2" w:fontKey="{28D5579A-27BB-4D1C-8507-B99B465DB14F}"/>
  </w:font>
  <w:font w:name="Calibri">
    <w:panose1 w:val="020F0502020204030204"/>
    <w:charset w:val="00"/>
    <w:family w:val="swiss"/>
    <w:pitch w:val="variable"/>
    <w:sig w:usb0="E10002FF" w:usb1="4000ACFF" w:usb2="00000009" w:usb3="00000000" w:csb0="0000019F" w:csb1="00000000"/>
    <w:embedRegular r:id="rId3" w:fontKey="{0C4D8380-D186-489D-B95B-AF23080F13F2}"/>
  </w:font>
  <w:font w:name="Cambria">
    <w:panose1 w:val="02040503050406030204"/>
    <w:charset w:val="00"/>
    <w:family w:val="roman"/>
    <w:pitch w:val="variable"/>
    <w:sig w:usb0="E00002FF" w:usb1="400004FF" w:usb2="00000000" w:usb3="00000000" w:csb0="0000019F" w:csb1="00000000"/>
    <w:embedRegular r:id="rId4" w:fontKey="{ABB27930-1E67-44C3-80EF-1422EFA68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B56" w:rsidRPr="00542AC9" w:rsidRDefault="00054B56" w:rsidP="00542AC9">
    <w:pPr>
      <w:pStyle w:val="Footer"/>
      <w:tabs>
        <w:tab w:val="clear" w:pos="4680"/>
        <w:tab w:val="clear" w:pos="9360"/>
        <w:tab w:val="center" w:pos="2995"/>
      </w:tabs>
      <w:spacing w:before="120"/>
    </w:pPr>
    <w:r>
      <w:t>[3966]</w:t>
    </w:r>
    <w:r>
      <w:tab/>
    </w:r>
    <w:r w:rsidR="00BF0B6B">
      <w:fldChar w:fldCharType="begin"/>
    </w:r>
    <w:r w:rsidR="000432D8">
      <w:instrText xml:space="preserve"> PAGE  \* MERGEFORMAT </w:instrText>
    </w:r>
    <w:r w:rsidR="00BF0B6B">
      <w:fldChar w:fldCharType="separate"/>
    </w:r>
    <w:r w:rsidR="00A80EFA">
      <w:rPr>
        <w:noProof/>
      </w:rPr>
      <w:t>1</w:t>
    </w:r>
    <w:r w:rsidR="00BF0B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AB0" w:rsidRDefault="00963AB0" w:rsidP="009F0C77">
      <w:r>
        <w:separator/>
      </w:r>
    </w:p>
  </w:footnote>
  <w:footnote w:type="continuationSeparator" w:id="0">
    <w:p w:rsidR="00963AB0" w:rsidRDefault="00963A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3SD13"/>
    <w:docVar w:name="CoverBillType" w:val="r"/>
    <w:docVar w:name="docpath" w:val="L:\Council\bills\DKA\3113SD13.DOCX"/>
    <w:docVar w:name="dvBillNumber" w:val="3966"/>
    <w:docVar w:name="dvBillNumberPrefix" w:val="H. "/>
    <w:docVar w:name="dvOriginalBody" w:val="House"/>
    <w:docVar w:name="dvSteno" w:val="DKA"/>
    <w:docVar w:name="NameofBody" w:val="h"/>
    <w:docVar w:name="vgroup2" w:val="Council"/>
  </w:docVars>
  <w:rsids>
    <w:rsidRoot w:val="002A5365"/>
    <w:rsid w:val="00011869"/>
    <w:rsid w:val="000432D8"/>
    <w:rsid w:val="00054B56"/>
    <w:rsid w:val="000E1785"/>
    <w:rsid w:val="000F40FA"/>
    <w:rsid w:val="00100284"/>
    <w:rsid w:val="0010776B"/>
    <w:rsid w:val="00133E66"/>
    <w:rsid w:val="001435A3"/>
    <w:rsid w:val="001D08F2"/>
    <w:rsid w:val="001D525B"/>
    <w:rsid w:val="001D7F4F"/>
    <w:rsid w:val="002321B6"/>
    <w:rsid w:val="00250967"/>
    <w:rsid w:val="002543C8"/>
    <w:rsid w:val="00282B63"/>
    <w:rsid w:val="00284AAE"/>
    <w:rsid w:val="002A5365"/>
    <w:rsid w:val="002C0151"/>
    <w:rsid w:val="002E5912"/>
    <w:rsid w:val="00301B21"/>
    <w:rsid w:val="00325348"/>
    <w:rsid w:val="0032732C"/>
    <w:rsid w:val="00336AD0"/>
    <w:rsid w:val="0037079A"/>
    <w:rsid w:val="00387862"/>
    <w:rsid w:val="003D01E8"/>
    <w:rsid w:val="003E5288"/>
    <w:rsid w:val="003F6D79"/>
    <w:rsid w:val="0041760A"/>
    <w:rsid w:val="00417C01"/>
    <w:rsid w:val="004809EE"/>
    <w:rsid w:val="004E7D54"/>
    <w:rsid w:val="005273C6"/>
    <w:rsid w:val="00530A69"/>
    <w:rsid w:val="00542AC9"/>
    <w:rsid w:val="00545593"/>
    <w:rsid w:val="00577C6C"/>
    <w:rsid w:val="005B0A55"/>
    <w:rsid w:val="005C2FE2"/>
    <w:rsid w:val="005E2BC9"/>
    <w:rsid w:val="0060277D"/>
    <w:rsid w:val="00605102"/>
    <w:rsid w:val="006215AA"/>
    <w:rsid w:val="0064645B"/>
    <w:rsid w:val="006913C9"/>
    <w:rsid w:val="0069470D"/>
    <w:rsid w:val="00734F00"/>
    <w:rsid w:val="007A70AE"/>
    <w:rsid w:val="007A7444"/>
    <w:rsid w:val="008362E8"/>
    <w:rsid w:val="008A0982"/>
    <w:rsid w:val="008A1768"/>
    <w:rsid w:val="008F0F33"/>
    <w:rsid w:val="008F4429"/>
    <w:rsid w:val="008F7C00"/>
    <w:rsid w:val="0094021A"/>
    <w:rsid w:val="00963AB0"/>
    <w:rsid w:val="009A25AB"/>
    <w:rsid w:val="009B44AF"/>
    <w:rsid w:val="009C6A0B"/>
    <w:rsid w:val="009F0C77"/>
    <w:rsid w:val="009F4DD1"/>
    <w:rsid w:val="00A12691"/>
    <w:rsid w:val="00A41684"/>
    <w:rsid w:val="00A64E80"/>
    <w:rsid w:val="00A72BCD"/>
    <w:rsid w:val="00A741D9"/>
    <w:rsid w:val="00A80EFA"/>
    <w:rsid w:val="00A833AB"/>
    <w:rsid w:val="00A9741D"/>
    <w:rsid w:val="00AD4B17"/>
    <w:rsid w:val="00B412D4"/>
    <w:rsid w:val="00B70EE2"/>
    <w:rsid w:val="00BE3C22"/>
    <w:rsid w:val="00BF0B6B"/>
    <w:rsid w:val="00C0345E"/>
    <w:rsid w:val="00C21EB0"/>
    <w:rsid w:val="00C3483A"/>
    <w:rsid w:val="00C74E9D"/>
    <w:rsid w:val="00C82FD3"/>
    <w:rsid w:val="00C92819"/>
    <w:rsid w:val="00CC6B7B"/>
    <w:rsid w:val="00CD2089"/>
    <w:rsid w:val="00CF1F7E"/>
    <w:rsid w:val="00D73A67"/>
    <w:rsid w:val="00D970A9"/>
    <w:rsid w:val="00DE765E"/>
    <w:rsid w:val="00DF3845"/>
    <w:rsid w:val="00E0456A"/>
    <w:rsid w:val="00E41911"/>
    <w:rsid w:val="00E92EEF"/>
    <w:rsid w:val="00F24442"/>
    <w:rsid w:val="00F31CA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A0D821-ADC6-42F4-91CC-6DB81623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4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66_20130417.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6A454-778A-49B6-944F-05D0F744A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660</Words>
  <Characters>3762</Characters>
  <Application>Microsoft Office Word</Application>
  <DocSecurity>0</DocSecurity>
  <Lines>31</Lines>
  <Paragraphs>8</Paragraphs>
  <ScaleCrop>false</ScaleCrop>
  <Company>LPITS</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3966: Jadeveon Clowney - South Carolina Legislature Online</dc:title>
  <dc:creator>sharonpair</dc:creator>
  <cp:lastModifiedBy>N Cumfer</cp:lastModifiedBy>
  <cp:revision>10</cp:revision>
  <cp:lastPrinted>2013-04-09T20:04:00Z</cp:lastPrinted>
  <dcterms:created xsi:type="dcterms:W3CDTF">2013-04-17T15:19:00Z</dcterms:created>
  <dcterms:modified xsi:type="dcterms:W3CDTF">2014-12-05T16:47:00Z</dcterms:modified>
</cp:coreProperties>
</file>