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928" w:rsidRDefault="00B57928" w:rsidP="00B57928">
      <w:pPr>
        <w:widowControl w:val="0"/>
        <w:jc w:val="center"/>
      </w:pPr>
      <w:r w:rsidRPr="00B57928">
        <w:rPr>
          <w:b/>
        </w:rPr>
        <w:t>South Carolina General Assembly</w:t>
      </w:r>
    </w:p>
    <w:p w:rsidR="00B57928" w:rsidRDefault="00B57928" w:rsidP="00B57928">
      <w:pPr>
        <w:widowControl w:val="0"/>
        <w:jc w:val="center"/>
      </w:pPr>
      <w:r>
        <w:t>120th Session, 2013-2014</w:t>
      </w:r>
    </w:p>
    <w:p w:rsidR="00B57928" w:rsidRDefault="00B57928" w:rsidP="00B57928">
      <w:pPr>
        <w:widowControl w:val="0"/>
        <w:jc w:val="left"/>
      </w:pPr>
    </w:p>
    <w:p w:rsidR="00B57928" w:rsidRDefault="00B57928" w:rsidP="00B57928">
      <w:pPr>
        <w:widowControl w:val="0"/>
        <w:jc w:val="left"/>
        <w:rPr>
          <w:b/>
        </w:rPr>
      </w:pPr>
      <w:r w:rsidRPr="00B57928">
        <w:rPr>
          <w:b/>
        </w:rPr>
        <w:t>H. 4275</w:t>
      </w:r>
    </w:p>
    <w:p w:rsidR="00B57928" w:rsidRDefault="00B57928" w:rsidP="00B57928">
      <w:pPr>
        <w:widowControl w:val="0"/>
        <w:jc w:val="left"/>
        <w:rPr>
          <w:b/>
        </w:rPr>
      </w:pPr>
    </w:p>
    <w:p w:rsidR="00B57928" w:rsidRDefault="00B57928" w:rsidP="00B57928">
      <w:pPr>
        <w:widowControl w:val="0"/>
        <w:jc w:val="left"/>
      </w:pPr>
      <w:r w:rsidRPr="00B57928">
        <w:rPr>
          <w:b/>
        </w:rPr>
        <w:t>STATUS INFORMATION</w:t>
      </w:r>
    </w:p>
    <w:p w:rsidR="00B57928" w:rsidRDefault="00B57928" w:rsidP="00B57928">
      <w:pPr>
        <w:widowControl w:val="0"/>
        <w:jc w:val="left"/>
      </w:pPr>
    </w:p>
    <w:p w:rsidR="00B57928" w:rsidRDefault="00B57928" w:rsidP="00B57928">
      <w:pPr>
        <w:widowControl w:val="0"/>
        <w:jc w:val="left"/>
      </w:pPr>
      <w:r>
        <w:t>General Bill</w:t>
      </w:r>
    </w:p>
    <w:p w:rsidR="00B57928" w:rsidRDefault="00B57928" w:rsidP="00B57928">
      <w:pPr>
        <w:widowControl w:val="0"/>
        <w:jc w:val="left"/>
      </w:pPr>
      <w:r>
        <w:t>Sponsors: Reps. Quinn, Finlay, Ballentine, Atwater, Bernstein, Sabb and J.E. Smith</w:t>
      </w:r>
    </w:p>
    <w:p w:rsidR="00B57928" w:rsidRDefault="00B57928" w:rsidP="00B57928">
      <w:pPr>
        <w:widowControl w:val="0"/>
        <w:jc w:val="left"/>
      </w:pPr>
      <w:r>
        <w:t>Document Path: l:\council\bills\ms\7311ahb13.docx</w:t>
      </w:r>
    </w:p>
    <w:p w:rsidR="00B57928" w:rsidRDefault="00B57928" w:rsidP="00B57928">
      <w:pPr>
        <w:widowControl w:val="0"/>
        <w:jc w:val="left"/>
      </w:pPr>
    </w:p>
    <w:p w:rsidR="00B57928" w:rsidRDefault="00B57928" w:rsidP="00B57928">
      <w:pPr>
        <w:widowControl w:val="0"/>
        <w:jc w:val="left"/>
      </w:pPr>
      <w:r>
        <w:t>Introduced in the House on June 4, 2013</w:t>
      </w:r>
    </w:p>
    <w:p w:rsidR="00B57928" w:rsidRDefault="00B57928" w:rsidP="00B57928">
      <w:pPr>
        <w:widowControl w:val="0"/>
        <w:jc w:val="left"/>
      </w:pPr>
      <w:r>
        <w:t xml:space="preserve">Currently residing in the House Committee on </w:t>
      </w:r>
      <w:r w:rsidRPr="00B57928">
        <w:rPr>
          <w:b/>
        </w:rPr>
        <w:t>Judiciary</w:t>
      </w:r>
    </w:p>
    <w:p w:rsidR="00B57928" w:rsidRDefault="00B57928" w:rsidP="00B57928">
      <w:pPr>
        <w:widowControl w:val="0"/>
        <w:jc w:val="left"/>
      </w:pPr>
    </w:p>
    <w:p w:rsidR="00B57928" w:rsidRDefault="00B57928" w:rsidP="00B57928">
      <w:pPr>
        <w:widowControl w:val="0"/>
        <w:jc w:val="left"/>
      </w:pPr>
      <w:r>
        <w:t xml:space="preserve">Summary: </w:t>
      </w:r>
      <w:r w:rsidR="00A10CDC">
        <w:t>County Boards of Elections and Voter Registration</w:t>
      </w:r>
    </w:p>
    <w:p w:rsidR="00B57928" w:rsidRDefault="00B57928" w:rsidP="00B57928">
      <w:pPr>
        <w:widowControl w:val="0"/>
        <w:jc w:val="left"/>
      </w:pPr>
    </w:p>
    <w:p w:rsidR="00B57928" w:rsidRDefault="00B57928" w:rsidP="00B57928">
      <w:pPr>
        <w:widowControl w:val="0"/>
        <w:jc w:val="left"/>
      </w:pPr>
    </w:p>
    <w:p w:rsidR="00B57928" w:rsidRDefault="00B57928" w:rsidP="00B57928">
      <w:pPr>
        <w:widowControl w:val="0"/>
        <w:tabs>
          <w:tab w:val="center" w:pos="590"/>
          <w:tab w:val="center" w:pos="1440"/>
          <w:tab w:val="left" w:pos="1872"/>
          <w:tab w:val="left" w:pos="9187"/>
        </w:tabs>
        <w:jc w:val="left"/>
      </w:pPr>
      <w:r w:rsidRPr="00B57928">
        <w:rPr>
          <w:b/>
        </w:rPr>
        <w:t>HISTORY OF LEGISLATIVE ACTIONS</w:t>
      </w:r>
    </w:p>
    <w:p w:rsidR="00B57928" w:rsidRDefault="00B57928" w:rsidP="00B57928">
      <w:pPr>
        <w:widowControl w:val="0"/>
        <w:tabs>
          <w:tab w:val="center" w:pos="590"/>
          <w:tab w:val="center" w:pos="1440"/>
          <w:tab w:val="left" w:pos="1872"/>
          <w:tab w:val="left" w:pos="9187"/>
        </w:tabs>
        <w:jc w:val="left"/>
      </w:pPr>
    </w:p>
    <w:p w:rsidR="00B57928" w:rsidRPr="00B57928" w:rsidRDefault="00B57928" w:rsidP="00B57928">
      <w:pPr>
        <w:widowControl w:val="0"/>
        <w:tabs>
          <w:tab w:val="center" w:pos="590"/>
          <w:tab w:val="center" w:pos="1440"/>
          <w:tab w:val="left" w:pos="1872"/>
          <w:tab w:val="left" w:pos="9187"/>
        </w:tabs>
        <w:jc w:val="left"/>
      </w:pPr>
      <w:r w:rsidRPr="00B57928">
        <w:rPr>
          <w:u w:val="single"/>
        </w:rPr>
        <w:tab/>
        <w:t>Date</w:t>
      </w:r>
      <w:r w:rsidRPr="00B57928">
        <w:rPr>
          <w:u w:val="single"/>
        </w:rPr>
        <w:tab/>
        <w:t>Body</w:t>
      </w:r>
      <w:r w:rsidRPr="00B57928">
        <w:rPr>
          <w:u w:val="single"/>
        </w:rPr>
        <w:tab/>
        <w:t>Action Description with journal page number</w:t>
      </w:r>
      <w:r w:rsidRPr="00B57928">
        <w:rPr>
          <w:u w:val="single"/>
        </w:rPr>
        <w:tab/>
      </w:r>
      <w:bookmarkStart w:id="0" w:name="_GoBack"/>
      <w:bookmarkEnd w:id="0"/>
    </w:p>
    <w:p w:rsidR="0019341B" w:rsidRDefault="0019341B" w:rsidP="0019341B">
      <w:pPr>
        <w:widowControl w:val="0"/>
        <w:tabs>
          <w:tab w:val="right" w:pos="1008"/>
          <w:tab w:val="left" w:pos="1152"/>
          <w:tab w:val="left" w:pos="1872"/>
          <w:tab w:val="left" w:pos="9187"/>
        </w:tabs>
        <w:ind w:left="2088" w:hanging="2088"/>
        <w:jc w:val="left"/>
      </w:pPr>
      <w:r>
        <w:tab/>
        <w:t>6/4/2013</w:t>
      </w:r>
      <w:r>
        <w:tab/>
        <w:t>House</w:t>
      </w:r>
      <w:r>
        <w:tab/>
      </w:r>
      <w:r w:rsidRPr="00A777A3">
        <w:t>Introduced and read first time (</w:t>
      </w:r>
      <w:hyperlink r:id="rId7" w:history="1">
        <w:r w:rsidRPr="00A777A3">
          <w:rPr>
            <w:rStyle w:val="Hyperlink"/>
          </w:rPr>
          <w:t>House Journal</w:t>
        </w:r>
        <w:r w:rsidRPr="00A777A3">
          <w:rPr>
            <w:rStyle w:val="Hyperlink"/>
          </w:rPr>
          <w:noBreakHyphen/>
          <w:t>page 10</w:t>
        </w:r>
      </w:hyperlink>
      <w:r w:rsidRPr="00A777A3">
        <w:t>)</w:t>
      </w:r>
    </w:p>
    <w:p w:rsidR="0019341B" w:rsidRDefault="0019341B" w:rsidP="0019341B">
      <w:pPr>
        <w:widowControl w:val="0"/>
        <w:tabs>
          <w:tab w:val="right" w:pos="1008"/>
          <w:tab w:val="left" w:pos="1152"/>
          <w:tab w:val="left" w:pos="1872"/>
          <w:tab w:val="left" w:pos="9187"/>
        </w:tabs>
        <w:ind w:left="2088" w:hanging="2088"/>
        <w:jc w:val="left"/>
      </w:pPr>
      <w:r>
        <w:tab/>
        <w:t>6/4/2013</w:t>
      </w:r>
      <w:r>
        <w:tab/>
        <w:t>House</w:t>
      </w:r>
      <w:r>
        <w:tab/>
      </w:r>
      <w:r w:rsidRPr="00A777A3">
        <w:t>Ref</w:t>
      </w:r>
      <w:r>
        <w:t xml:space="preserve">erred to Committee on </w:t>
      </w:r>
      <w:r w:rsidRPr="00A777A3">
        <w:rPr>
          <w:b/>
        </w:rPr>
        <w:t>Judiciary</w:t>
      </w:r>
      <w:r>
        <w:t xml:space="preserve"> </w:t>
      </w:r>
      <w:r w:rsidRPr="00A777A3">
        <w:t>(</w:t>
      </w:r>
      <w:hyperlink r:id="rId8" w:history="1">
        <w:r w:rsidRPr="00A777A3">
          <w:rPr>
            <w:rStyle w:val="Hyperlink"/>
          </w:rPr>
          <w:t>House Journal</w:t>
        </w:r>
        <w:r w:rsidRPr="00A777A3">
          <w:rPr>
            <w:rStyle w:val="Hyperlink"/>
          </w:rPr>
          <w:noBreakHyphen/>
          <w:t>page 10</w:t>
        </w:r>
      </w:hyperlink>
      <w:r w:rsidRPr="00A777A3">
        <w:t>)</w:t>
      </w:r>
    </w:p>
    <w:p w:rsidR="0019341B" w:rsidRDefault="0019341B" w:rsidP="0019341B">
      <w:pPr>
        <w:widowControl w:val="0"/>
        <w:tabs>
          <w:tab w:val="right" w:pos="1008"/>
          <w:tab w:val="left" w:pos="1152"/>
          <w:tab w:val="left" w:pos="1872"/>
          <w:tab w:val="left" w:pos="9187"/>
        </w:tabs>
        <w:ind w:left="2088" w:hanging="2088"/>
        <w:jc w:val="left"/>
      </w:pPr>
    </w:p>
    <w:p w:rsidR="00B57928" w:rsidRPr="00B57928" w:rsidRDefault="00B57928" w:rsidP="00B57928">
      <w:pPr>
        <w:widowControl w:val="0"/>
        <w:tabs>
          <w:tab w:val="right" w:pos="1008"/>
          <w:tab w:val="left" w:pos="1152"/>
          <w:tab w:val="left" w:pos="1872"/>
          <w:tab w:val="left" w:pos="9187"/>
        </w:tabs>
        <w:ind w:left="2088" w:hanging="2088"/>
        <w:jc w:val="left"/>
      </w:pPr>
    </w:p>
    <w:p w:rsidR="00B57928" w:rsidRDefault="00B57928" w:rsidP="00B57928">
      <w:pPr>
        <w:widowControl w:val="0"/>
        <w:jc w:val="left"/>
      </w:pPr>
      <w:r w:rsidRPr="00B57928">
        <w:rPr>
          <w:b/>
        </w:rPr>
        <w:t>VERSIONS OF THIS BILL</w:t>
      </w:r>
    </w:p>
    <w:p w:rsidR="00B57928" w:rsidRDefault="00B57928" w:rsidP="00B57928">
      <w:pPr>
        <w:widowControl w:val="0"/>
        <w:jc w:val="left"/>
      </w:pPr>
    </w:p>
    <w:p w:rsidR="00B57928" w:rsidRDefault="001A33F4" w:rsidP="00B57928">
      <w:pPr>
        <w:widowControl w:val="0"/>
        <w:jc w:val="left"/>
      </w:pPr>
      <w:hyperlink r:id="rId9" w:history="1">
        <w:r w:rsidR="00B57928">
          <w:rPr>
            <w:rStyle w:val="Hyperlink"/>
          </w:rPr>
          <w:t>6/4/2013</w:t>
        </w:r>
      </w:hyperlink>
    </w:p>
    <w:p w:rsidR="00B57928" w:rsidRDefault="00B57928" w:rsidP="00B57928"/>
    <w:p w:rsidR="00B57928" w:rsidRDefault="00B57928" w:rsidP="00B57928">
      <w:pPr>
        <w:sectPr w:rsidR="00B57928" w:rsidSect="00B579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1E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SECTION 7-27-140 SO AS TO PROVIDE THAT ALL COUNTY BOARDS OF ELECTIONS AND VOTER REGISTRATION ARE UNDER THE DIRECT SUPERVISION AND CONTROL OF THE STATE ELECTION COMMISSION ACTING THROUGH ITS EXECUTIVE DIRECTOR, TO PROVIDE FOR REMOVAL OF CERTAIN OFFICIALS AND DISMISSAL </w:t>
      </w:r>
      <w:r w:rsidR="00780680">
        <w:t xml:space="preserve">OF CERTAIN EMPLOYEES </w:t>
      </w:r>
      <w:r>
        <w:t xml:space="preserve">WHO WILFULLY FAIL TO FOLLOW THE </w:t>
      </w:r>
      <w:r w:rsidR="00F56D74">
        <w:t>RECOMMENDATION OF THE STATE ELECTION COMMISSION; AND BY ADDING SECTIO</w:t>
      </w:r>
      <w:r w:rsidR="00780680">
        <w:t>N</w:t>
      </w:r>
      <w:r w:rsidR="00F56D74">
        <w:t xml:space="preserve"> 7-27-</w:t>
      </w:r>
      <w:r w:rsidR="00780680">
        <w:t xml:space="preserve">145 SO AS TO </w:t>
      </w:r>
      <w:r w:rsidR="009C56CD">
        <w:t>DEVOLVE RESPONSIBILITY TO THE STATE ELECTION COMMISSION FOR CERTIFYING AN ELECTION WHEN A COUNTY BOARD OF ELECTIONS AND VOTER REGISTRATION DOES NOT OR CANNOT CERTIFY THE RESULTS WITHIN TWENTY-FOUR HOURS AFTER THE POLLS HAVE CLOSED.</w:t>
      </w:r>
    </w:p>
    <w:p w:rsidR="00191E6C" w:rsidRDefault="00191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E6C" w:rsidRDefault="00191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E6C" w:rsidRDefault="00191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FF5" w:rsidRDefault="00191E6C"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7FF5">
        <w:t>Article 1, Chapter 27, Title 7 of the 1976 Code is amended by adding:</w:t>
      </w: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D74"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D16F3D">
        <w:rPr>
          <w:color w:val="000000" w:themeColor="text1"/>
          <w:u w:color="000000" w:themeColor="text1"/>
        </w:rPr>
        <w:noBreakHyphen/>
      </w:r>
      <w:r>
        <w:rPr>
          <w:color w:val="000000" w:themeColor="text1"/>
          <w:u w:color="000000" w:themeColor="text1"/>
        </w:rPr>
        <w:t>27</w:t>
      </w:r>
      <w:r w:rsidR="00D16F3D">
        <w:rPr>
          <w:color w:val="000000" w:themeColor="text1"/>
          <w:u w:color="000000" w:themeColor="text1"/>
        </w:rPr>
        <w:noBreakHyphen/>
      </w:r>
      <w:r>
        <w:rPr>
          <w:color w:val="000000" w:themeColor="text1"/>
          <w:u w:color="000000" w:themeColor="text1"/>
        </w:rPr>
        <w:t xml:space="preserve">140. </w:t>
      </w:r>
      <w:r>
        <w:rPr>
          <w:color w:val="000000" w:themeColor="text1"/>
          <w:u w:color="000000" w:themeColor="text1"/>
        </w:rPr>
        <w:tab/>
      </w:r>
      <w:r w:rsidR="00F56D74">
        <w:rPr>
          <w:color w:val="000000" w:themeColor="text1"/>
          <w:u w:color="000000" w:themeColor="text1"/>
        </w:rPr>
        <w:t>(A)</w:t>
      </w:r>
      <w:r w:rsidR="00F56D74">
        <w:rPr>
          <w:color w:val="000000" w:themeColor="text1"/>
          <w:u w:color="000000" w:themeColor="text1"/>
        </w:rPr>
        <w:tab/>
      </w:r>
      <w:r w:rsidRPr="00EB7257">
        <w:rPr>
          <w:color w:val="000000" w:themeColor="text1"/>
          <w:u w:color="000000" w:themeColor="text1"/>
        </w:rPr>
        <w:t xml:space="preserve">Each county board of elections and voter registration, as established </w:t>
      </w:r>
      <w:r w:rsidR="00B8180F">
        <w:rPr>
          <w:color w:val="000000" w:themeColor="text1"/>
          <w:u w:color="000000" w:themeColor="text1"/>
        </w:rPr>
        <w:t>pursuant to</w:t>
      </w:r>
      <w:r>
        <w:rPr>
          <w:color w:val="000000" w:themeColor="text1"/>
          <w:u w:color="000000" w:themeColor="text1"/>
        </w:rPr>
        <w:t xml:space="preserve"> A</w:t>
      </w:r>
      <w:r w:rsidR="00B8180F">
        <w:rPr>
          <w:color w:val="000000" w:themeColor="text1"/>
          <w:u w:color="000000" w:themeColor="text1"/>
        </w:rPr>
        <w:t>rticle 2,</w:t>
      </w:r>
      <w:r w:rsidRPr="00EB7257">
        <w:rPr>
          <w:color w:val="000000" w:themeColor="text1"/>
          <w:u w:color="000000" w:themeColor="text1"/>
        </w:rPr>
        <w:t xml:space="preserve"> of whatever name or denomination</w:t>
      </w:r>
      <w:r w:rsidR="00B8180F">
        <w:rPr>
          <w:color w:val="000000" w:themeColor="text1"/>
          <w:u w:color="000000" w:themeColor="text1"/>
        </w:rPr>
        <w:t>,</w:t>
      </w:r>
      <w:r w:rsidRPr="00EB7257">
        <w:rPr>
          <w:color w:val="000000" w:themeColor="text1"/>
          <w:u w:color="000000" w:themeColor="text1"/>
        </w:rPr>
        <w:t xml:space="preserve"> and all</w:t>
      </w:r>
      <w:r w:rsidR="00B8180F">
        <w:rPr>
          <w:color w:val="000000" w:themeColor="text1"/>
          <w:u w:color="000000" w:themeColor="text1"/>
        </w:rPr>
        <w:t xml:space="preserve"> their</w:t>
      </w:r>
      <w:r w:rsidRPr="00EB7257">
        <w:rPr>
          <w:color w:val="000000" w:themeColor="text1"/>
          <w:u w:color="000000" w:themeColor="text1"/>
        </w:rPr>
        <w:t xml:space="preserve"> officials or employees, including members of each board, the director of the board, and all employees of the board, shall perform their functions, duties, and powers relating to the conduct of elections and voter registration as provided by law under the direct supervision and control of the </w:t>
      </w:r>
      <w:r>
        <w:rPr>
          <w:color w:val="000000" w:themeColor="text1"/>
          <w:u w:color="000000" w:themeColor="text1"/>
        </w:rPr>
        <w:t>S</w:t>
      </w:r>
      <w:r w:rsidRPr="00EB7257">
        <w:rPr>
          <w:color w:val="000000" w:themeColor="text1"/>
          <w:u w:color="000000" w:themeColor="text1"/>
        </w:rPr>
        <w:t xml:space="preserve">tate </w:t>
      </w:r>
      <w:r>
        <w:rPr>
          <w:color w:val="000000" w:themeColor="text1"/>
          <w:u w:color="000000" w:themeColor="text1"/>
        </w:rPr>
        <w:t>El</w:t>
      </w:r>
      <w:r w:rsidRPr="00EB7257">
        <w:rPr>
          <w:color w:val="000000" w:themeColor="text1"/>
          <w:u w:color="000000" w:themeColor="text1"/>
        </w:rPr>
        <w:t xml:space="preserve">ection </w:t>
      </w:r>
      <w:r>
        <w:rPr>
          <w:color w:val="000000" w:themeColor="text1"/>
          <w:u w:color="000000" w:themeColor="text1"/>
        </w:rPr>
        <w:t>C</w:t>
      </w:r>
      <w:r w:rsidRPr="00EB7257">
        <w:rPr>
          <w:color w:val="000000" w:themeColor="text1"/>
          <w:u w:color="000000" w:themeColor="text1"/>
        </w:rPr>
        <w:t>ommission acting through it</w:t>
      </w:r>
      <w:r w:rsidR="00E433DF">
        <w:rPr>
          <w:color w:val="000000" w:themeColor="text1"/>
          <w:u w:color="000000" w:themeColor="text1"/>
        </w:rPr>
        <w:t>s</w:t>
      </w:r>
      <w:r w:rsidRPr="00EB7257">
        <w:rPr>
          <w:color w:val="000000" w:themeColor="text1"/>
          <w:u w:color="000000" w:themeColor="text1"/>
        </w:rPr>
        <w:t xml:space="preserve"> executive director. In the event of differences of opinion between any local officials or </w:t>
      </w:r>
      <w:r w:rsidRPr="00EB7257">
        <w:rPr>
          <w:color w:val="000000" w:themeColor="text1"/>
          <w:u w:color="000000" w:themeColor="text1"/>
        </w:rPr>
        <w:lastRenderedPageBreak/>
        <w:t xml:space="preserve">employees and the </w:t>
      </w:r>
      <w:r>
        <w:rPr>
          <w:color w:val="000000" w:themeColor="text1"/>
          <w:u w:color="000000" w:themeColor="text1"/>
        </w:rPr>
        <w:t>State Election C</w:t>
      </w:r>
      <w:r w:rsidRPr="00EB7257">
        <w:rPr>
          <w:color w:val="000000" w:themeColor="text1"/>
          <w:u w:color="000000" w:themeColor="text1"/>
        </w:rPr>
        <w:t xml:space="preserve">ommission acting through its executive director </w:t>
      </w:r>
      <w:r w:rsidR="00D16F3D">
        <w:rPr>
          <w:color w:val="000000" w:themeColor="text1"/>
          <w:u w:color="000000" w:themeColor="text1"/>
        </w:rPr>
        <w:t>pertaining to the manner in which</w:t>
      </w:r>
      <w:r w:rsidRPr="00EB7257">
        <w:rPr>
          <w:color w:val="000000" w:themeColor="text1"/>
          <w:u w:color="000000" w:themeColor="text1"/>
        </w:rPr>
        <w:t xml:space="preserve"> particular functions must be performed, the opinion of the </w:t>
      </w:r>
      <w:r>
        <w:rPr>
          <w:color w:val="000000" w:themeColor="text1"/>
          <w:u w:color="000000" w:themeColor="text1"/>
        </w:rPr>
        <w:t>S</w:t>
      </w:r>
      <w:r w:rsidRPr="00EB7257">
        <w:rPr>
          <w:color w:val="000000" w:themeColor="text1"/>
          <w:u w:color="000000" w:themeColor="text1"/>
        </w:rPr>
        <w:t xml:space="preserve">tate </w:t>
      </w:r>
      <w:r>
        <w:rPr>
          <w:color w:val="000000" w:themeColor="text1"/>
          <w:u w:color="000000" w:themeColor="text1"/>
        </w:rPr>
        <w:t>E</w:t>
      </w:r>
      <w:r w:rsidRPr="00EB7257">
        <w:rPr>
          <w:color w:val="000000" w:themeColor="text1"/>
          <w:u w:color="000000" w:themeColor="text1"/>
        </w:rPr>
        <w:t xml:space="preserve">lection </w:t>
      </w:r>
      <w:r>
        <w:rPr>
          <w:color w:val="000000" w:themeColor="text1"/>
          <w:u w:color="000000" w:themeColor="text1"/>
        </w:rPr>
        <w:t>C</w:t>
      </w:r>
      <w:r w:rsidRPr="00EB7257">
        <w:rPr>
          <w:color w:val="000000" w:themeColor="text1"/>
          <w:u w:color="000000" w:themeColor="text1"/>
        </w:rPr>
        <w:t>ommission acting thro</w:t>
      </w:r>
      <w:r w:rsidR="00D16F3D">
        <w:rPr>
          <w:color w:val="000000" w:themeColor="text1"/>
          <w:u w:color="000000" w:themeColor="text1"/>
        </w:rPr>
        <w:t xml:space="preserve">ugh its executive director </w:t>
      </w:r>
      <w:r w:rsidRPr="00EB7257">
        <w:rPr>
          <w:color w:val="000000" w:themeColor="text1"/>
          <w:u w:color="000000" w:themeColor="text1"/>
        </w:rPr>
        <w:t>control</w:t>
      </w:r>
      <w:r w:rsidR="00D16F3D">
        <w:rPr>
          <w:color w:val="000000" w:themeColor="text1"/>
          <w:u w:color="000000" w:themeColor="text1"/>
        </w:rPr>
        <w:t>s</w:t>
      </w:r>
      <w:r w:rsidRPr="00EB7257">
        <w:rPr>
          <w:color w:val="000000" w:themeColor="text1"/>
          <w:u w:color="000000" w:themeColor="text1"/>
        </w:rPr>
        <w:t xml:space="preserve">. </w:t>
      </w:r>
      <w:r w:rsidR="00D16F3D">
        <w:rPr>
          <w:color w:val="000000" w:themeColor="text1"/>
          <w:u w:color="000000" w:themeColor="text1"/>
        </w:rPr>
        <w:t xml:space="preserve"> </w:t>
      </w:r>
    </w:p>
    <w:p w:rsidR="00A47FF5" w:rsidRPr="00EB7257" w:rsidRDefault="00F56D74"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80680">
        <w:rPr>
          <w:color w:val="000000" w:themeColor="text1"/>
          <w:u w:color="000000" w:themeColor="text1"/>
        </w:rPr>
        <w:t xml:space="preserve"> </w:t>
      </w:r>
      <w:r w:rsidR="00A47FF5" w:rsidRPr="00EB7257">
        <w:rPr>
          <w:color w:val="000000" w:themeColor="text1"/>
          <w:u w:color="000000" w:themeColor="text1"/>
        </w:rPr>
        <w:t xml:space="preserve">A local public official who wilfully fails to follow specific instructions of the </w:t>
      </w:r>
      <w:r w:rsidR="00A47FF5">
        <w:rPr>
          <w:color w:val="000000" w:themeColor="text1"/>
          <w:u w:color="000000" w:themeColor="text1"/>
        </w:rPr>
        <w:t>S</w:t>
      </w:r>
      <w:r w:rsidR="00A47FF5" w:rsidRPr="00EB7257">
        <w:rPr>
          <w:color w:val="000000" w:themeColor="text1"/>
          <w:u w:color="000000" w:themeColor="text1"/>
        </w:rPr>
        <w:t xml:space="preserve">tate </w:t>
      </w:r>
      <w:r w:rsidR="00A47FF5">
        <w:rPr>
          <w:color w:val="000000" w:themeColor="text1"/>
          <w:u w:color="000000" w:themeColor="text1"/>
        </w:rPr>
        <w:t>E</w:t>
      </w:r>
      <w:r w:rsidR="00A47FF5" w:rsidRPr="00EB7257">
        <w:rPr>
          <w:color w:val="000000" w:themeColor="text1"/>
          <w:u w:color="000000" w:themeColor="text1"/>
        </w:rPr>
        <w:t xml:space="preserve">lection </w:t>
      </w:r>
      <w:r w:rsidR="00A47FF5">
        <w:rPr>
          <w:color w:val="000000" w:themeColor="text1"/>
          <w:u w:color="000000" w:themeColor="text1"/>
        </w:rPr>
        <w:t>C</w:t>
      </w:r>
      <w:r w:rsidR="00A47FF5" w:rsidRPr="00EB7257">
        <w:rPr>
          <w:color w:val="000000" w:themeColor="text1"/>
          <w:u w:color="000000" w:themeColor="text1"/>
        </w:rPr>
        <w:t>ommission acting through its executive director commits malfeasance in of</w:t>
      </w:r>
      <w:r w:rsidR="00A47FF5">
        <w:rPr>
          <w:color w:val="000000" w:themeColor="text1"/>
          <w:u w:color="000000" w:themeColor="text1"/>
        </w:rPr>
        <w:t>fice and may be removed by the G</w:t>
      </w:r>
      <w:r w:rsidR="00A47FF5" w:rsidRPr="00EB7257">
        <w:rPr>
          <w:color w:val="000000" w:themeColor="text1"/>
          <w:u w:color="000000" w:themeColor="text1"/>
        </w:rPr>
        <w:t>overnor, as</w:t>
      </w:r>
      <w:r w:rsidR="00A47FF5">
        <w:rPr>
          <w:color w:val="000000" w:themeColor="text1"/>
          <w:u w:color="000000" w:themeColor="text1"/>
        </w:rPr>
        <w:t xml:space="preserve"> </w:t>
      </w:r>
      <w:r w:rsidR="00A47FF5" w:rsidRPr="00EB7257">
        <w:rPr>
          <w:color w:val="000000" w:themeColor="text1"/>
          <w:u w:color="000000" w:themeColor="text1"/>
        </w:rPr>
        <w:t xml:space="preserve">provided by </w:t>
      </w:r>
      <w:r w:rsidR="00A47FF5">
        <w:rPr>
          <w:color w:val="000000" w:themeColor="text1"/>
          <w:u w:color="000000" w:themeColor="text1"/>
        </w:rPr>
        <w:t>S</w:t>
      </w:r>
      <w:r w:rsidR="00A47FF5" w:rsidRPr="00EB7257">
        <w:rPr>
          <w:color w:val="000000" w:themeColor="text1"/>
          <w:u w:color="000000" w:themeColor="text1"/>
        </w:rPr>
        <w:t>ection 1</w:t>
      </w:r>
      <w:r w:rsidR="00D16F3D">
        <w:rPr>
          <w:color w:val="000000" w:themeColor="text1"/>
          <w:u w:color="000000" w:themeColor="text1"/>
        </w:rPr>
        <w:noBreakHyphen/>
      </w:r>
      <w:r w:rsidR="00A47FF5" w:rsidRPr="00EB7257">
        <w:rPr>
          <w:color w:val="000000" w:themeColor="text1"/>
          <w:u w:color="000000" w:themeColor="text1"/>
        </w:rPr>
        <w:t>3</w:t>
      </w:r>
      <w:r w:rsidR="00D16F3D">
        <w:rPr>
          <w:color w:val="000000" w:themeColor="text1"/>
          <w:u w:color="000000" w:themeColor="text1"/>
        </w:rPr>
        <w:noBreakHyphen/>
      </w:r>
      <w:r w:rsidR="00A47FF5" w:rsidRPr="00EB7257">
        <w:rPr>
          <w:color w:val="000000" w:themeColor="text1"/>
          <w:u w:color="000000" w:themeColor="text1"/>
        </w:rPr>
        <w:t xml:space="preserve">240, upon the recommendation of the </w:t>
      </w:r>
      <w:r w:rsidR="00A47FF5">
        <w:rPr>
          <w:color w:val="000000" w:themeColor="text1"/>
          <w:u w:color="000000" w:themeColor="text1"/>
        </w:rPr>
        <w:t>S</w:t>
      </w:r>
      <w:r w:rsidR="00A47FF5" w:rsidRPr="00EB7257">
        <w:rPr>
          <w:color w:val="000000" w:themeColor="text1"/>
          <w:u w:color="000000" w:themeColor="text1"/>
        </w:rPr>
        <w:t xml:space="preserve">tate </w:t>
      </w:r>
      <w:r w:rsidR="00A47FF5">
        <w:rPr>
          <w:color w:val="000000" w:themeColor="text1"/>
          <w:u w:color="000000" w:themeColor="text1"/>
        </w:rPr>
        <w:t>E</w:t>
      </w:r>
      <w:r w:rsidR="00A47FF5" w:rsidRPr="00EB7257">
        <w:rPr>
          <w:color w:val="000000" w:themeColor="text1"/>
          <w:u w:color="000000" w:themeColor="text1"/>
        </w:rPr>
        <w:t xml:space="preserve">lection </w:t>
      </w:r>
      <w:r w:rsidR="00A47FF5">
        <w:rPr>
          <w:color w:val="000000" w:themeColor="text1"/>
          <w:u w:color="000000" w:themeColor="text1"/>
        </w:rPr>
        <w:t>C</w:t>
      </w:r>
      <w:r w:rsidR="00A47FF5" w:rsidRPr="00EB7257">
        <w:rPr>
          <w:color w:val="000000" w:themeColor="text1"/>
          <w:u w:color="000000" w:themeColor="text1"/>
        </w:rPr>
        <w:t xml:space="preserve">ommission. </w:t>
      </w:r>
      <w:r w:rsidR="00D16F3D">
        <w:rPr>
          <w:color w:val="000000" w:themeColor="text1"/>
          <w:u w:color="000000" w:themeColor="text1"/>
        </w:rPr>
        <w:t xml:space="preserve"> A</w:t>
      </w:r>
      <w:r w:rsidR="00A47FF5" w:rsidRPr="00EB7257">
        <w:rPr>
          <w:color w:val="000000" w:themeColor="text1"/>
          <w:u w:color="000000" w:themeColor="text1"/>
        </w:rPr>
        <w:t xml:space="preserve"> local employee who wilfully fails to follow specific instructions of the </w:t>
      </w:r>
      <w:r w:rsidR="00A47FF5">
        <w:rPr>
          <w:color w:val="000000" w:themeColor="text1"/>
          <w:u w:color="000000" w:themeColor="text1"/>
        </w:rPr>
        <w:t>S</w:t>
      </w:r>
      <w:r w:rsidR="00A47FF5" w:rsidRPr="00EB7257">
        <w:rPr>
          <w:color w:val="000000" w:themeColor="text1"/>
          <w:u w:color="000000" w:themeColor="text1"/>
        </w:rPr>
        <w:t xml:space="preserve">tate </w:t>
      </w:r>
      <w:r w:rsidR="00A47FF5">
        <w:rPr>
          <w:color w:val="000000" w:themeColor="text1"/>
          <w:u w:color="000000" w:themeColor="text1"/>
        </w:rPr>
        <w:t>E</w:t>
      </w:r>
      <w:r w:rsidR="009A026F">
        <w:rPr>
          <w:color w:val="000000" w:themeColor="text1"/>
          <w:u w:color="000000" w:themeColor="text1"/>
        </w:rPr>
        <w:t>lection</w:t>
      </w:r>
      <w:r w:rsidR="00A47FF5" w:rsidRPr="00EB7257">
        <w:rPr>
          <w:color w:val="000000" w:themeColor="text1"/>
          <w:u w:color="000000" w:themeColor="text1"/>
        </w:rPr>
        <w:t xml:space="preserve"> </w:t>
      </w:r>
      <w:r w:rsidR="00A47FF5">
        <w:rPr>
          <w:color w:val="000000" w:themeColor="text1"/>
          <w:u w:color="000000" w:themeColor="text1"/>
        </w:rPr>
        <w:t>C</w:t>
      </w:r>
      <w:r w:rsidR="00A47FF5" w:rsidRPr="00EB7257">
        <w:rPr>
          <w:color w:val="000000" w:themeColor="text1"/>
          <w:u w:color="000000" w:themeColor="text1"/>
        </w:rPr>
        <w:t>ommission acting through its executive director must be dismisse</w:t>
      </w:r>
      <w:r w:rsidR="009C56CD">
        <w:rPr>
          <w:color w:val="000000" w:themeColor="text1"/>
          <w:u w:color="000000" w:themeColor="text1"/>
        </w:rPr>
        <w:t xml:space="preserve">d from employment by his </w:t>
      </w:r>
      <w:r w:rsidR="00A47FF5" w:rsidRPr="00EB7257">
        <w:rPr>
          <w:color w:val="000000" w:themeColor="text1"/>
          <w:u w:color="000000" w:themeColor="text1"/>
        </w:rPr>
        <w:t xml:space="preserve">employer upon the recommendation by the </w:t>
      </w:r>
      <w:r w:rsidR="00A47FF5">
        <w:rPr>
          <w:color w:val="000000" w:themeColor="text1"/>
          <w:u w:color="000000" w:themeColor="text1"/>
        </w:rPr>
        <w:t>S</w:t>
      </w:r>
      <w:r w:rsidR="00A47FF5" w:rsidRPr="00EB7257">
        <w:rPr>
          <w:color w:val="000000" w:themeColor="text1"/>
          <w:u w:color="000000" w:themeColor="text1"/>
        </w:rPr>
        <w:t>tate</w:t>
      </w:r>
      <w:r w:rsidR="009A026F">
        <w:rPr>
          <w:color w:val="000000" w:themeColor="text1"/>
          <w:u w:color="000000" w:themeColor="text1"/>
        </w:rPr>
        <w:t xml:space="preserve"> Election</w:t>
      </w:r>
      <w:r w:rsidR="00A47FF5">
        <w:rPr>
          <w:color w:val="000000" w:themeColor="text1"/>
          <w:u w:color="000000" w:themeColor="text1"/>
        </w:rPr>
        <w:t xml:space="preserve"> C</w:t>
      </w:r>
      <w:r w:rsidR="00A47FF5" w:rsidRPr="00EB7257">
        <w:rPr>
          <w:color w:val="000000" w:themeColor="text1"/>
          <w:u w:color="000000" w:themeColor="text1"/>
        </w:rPr>
        <w:t xml:space="preserve">ommission. </w:t>
      </w:r>
      <w:r w:rsidR="00D16F3D">
        <w:rPr>
          <w:color w:val="000000" w:themeColor="text1"/>
          <w:u w:color="000000" w:themeColor="text1"/>
        </w:rPr>
        <w:t>I</w:t>
      </w:r>
      <w:r w:rsidR="00A47FF5" w:rsidRPr="00EB7257">
        <w:rPr>
          <w:color w:val="000000" w:themeColor="text1"/>
          <w:u w:color="000000" w:themeColor="text1"/>
        </w:rPr>
        <w:t>f the person</w:t>
      </w:r>
      <w:r w:rsidR="00D16F3D" w:rsidRPr="00D16F3D">
        <w:rPr>
          <w:color w:val="000000" w:themeColor="text1"/>
          <w:u w:color="000000" w:themeColor="text1"/>
        </w:rPr>
        <w:t>’</w:t>
      </w:r>
      <w:r w:rsidR="00A47FF5" w:rsidRPr="00EB7257">
        <w:rPr>
          <w:color w:val="000000" w:themeColor="text1"/>
          <w:u w:color="000000" w:themeColor="text1"/>
        </w:rPr>
        <w:t xml:space="preserve">s employer is the local county board of elections and voter registration and </w:t>
      </w:r>
      <w:r w:rsidR="00D16F3D">
        <w:rPr>
          <w:color w:val="000000" w:themeColor="text1"/>
          <w:u w:color="000000" w:themeColor="text1"/>
        </w:rPr>
        <w:t>the board</w:t>
      </w:r>
      <w:r w:rsidR="00A47FF5" w:rsidRPr="00EB7257">
        <w:rPr>
          <w:color w:val="000000" w:themeColor="text1"/>
          <w:u w:color="000000" w:themeColor="text1"/>
        </w:rPr>
        <w:t xml:space="preserve"> fails to dismiss the employee upon the recommendation of the </w:t>
      </w:r>
      <w:r w:rsidR="00A47FF5">
        <w:rPr>
          <w:color w:val="000000" w:themeColor="text1"/>
          <w:u w:color="000000" w:themeColor="text1"/>
        </w:rPr>
        <w:t>S</w:t>
      </w:r>
      <w:r w:rsidR="00A47FF5" w:rsidRPr="00EB7257">
        <w:rPr>
          <w:color w:val="000000" w:themeColor="text1"/>
          <w:u w:color="000000" w:themeColor="text1"/>
        </w:rPr>
        <w:t xml:space="preserve">tate </w:t>
      </w:r>
      <w:r w:rsidR="00A47FF5">
        <w:rPr>
          <w:color w:val="000000" w:themeColor="text1"/>
          <w:u w:color="000000" w:themeColor="text1"/>
        </w:rPr>
        <w:t>E</w:t>
      </w:r>
      <w:r w:rsidR="00D16F3D">
        <w:rPr>
          <w:color w:val="000000" w:themeColor="text1"/>
          <w:u w:color="000000" w:themeColor="text1"/>
        </w:rPr>
        <w:t>lection</w:t>
      </w:r>
      <w:r w:rsidR="00A47FF5" w:rsidRPr="00EB7257">
        <w:rPr>
          <w:color w:val="000000" w:themeColor="text1"/>
          <w:u w:color="000000" w:themeColor="text1"/>
        </w:rPr>
        <w:t xml:space="preserve"> </w:t>
      </w:r>
      <w:r w:rsidR="00A47FF5">
        <w:rPr>
          <w:color w:val="000000" w:themeColor="text1"/>
          <w:u w:color="000000" w:themeColor="text1"/>
        </w:rPr>
        <w:t>C</w:t>
      </w:r>
      <w:r w:rsidR="00A47FF5" w:rsidRPr="00EB7257">
        <w:rPr>
          <w:color w:val="000000" w:themeColor="text1"/>
          <w:u w:color="000000" w:themeColor="text1"/>
        </w:rPr>
        <w:t xml:space="preserve">ommission, this constitutes malfeasance in office on the part </w:t>
      </w:r>
      <w:r w:rsidR="00D16F3D">
        <w:rPr>
          <w:color w:val="000000" w:themeColor="text1"/>
          <w:u w:color="000000" w:themeColor="text1"/>
        </w:rPr>
        <w:t>of the board</w:t>
      </w:r>
      <w:r w:rsidR="009A026F">
        <w:rPr>
          <w:color w:val="000000" w:themeColor="text1"/>
          <w:u w:color="000000" w:themeColor="text1"/>
        </w:rPr>
        <w:t>,</w:t>
      </w:r>
      <w:r w:rsidR="00D16F3D">
        <w:rPr>
          <w:color w:val="000000" w:themeColor="text1"/>
          <w:u w:color="000000" w:themeColor="text1"/>
        </w:rPr>
        <w:t xml:space="preserve"> and they are</w:t>
      </w:r>
      <w:r w:rsidR="00A47FF5" w:rsidRPr="00EB7257">
        <w:rPr>
          <w:color w:val="000000" w:themeColor="text1"/>
          <w:u w:color="000000" w:themeColor="text1"/>
        </w:rPr>
        <w:t xml:space="preserve"> subject to removal from office </w:t>
      </w:r>
      <w:r w:rsidR="00D16F3D">
        <w:rPr>
          <w:color w:val="000000" w:themeColor="text1"/>
          <w:u w:color="000000" w:themeColor="text1"/>
        </w:rPr>
        <w:t>pursuant to</w:t>
      </w:r>
      <w:r w:rsidR="00A47FF5" w:rsidRPr="00EB7257">
        <w:rPr>
          <w:color w:val="000000" w:themeColor="text1"/>
          <w:u w:color="000000" w:themeColor="text1"/>
        </w:rPr>
        <w:t xml:space="preserve"> the provisions of this section.</w:t>
      </w:r>
      <w:r w:rsidR="00A47FF5">
        <w:rPr>
          <w:color w:val="000000" w:themeColor="text1"/>
          <w:u w:color="000000" w:themeColor="text1"/>
        </w:rPr>
        <w:t>”</w:t>
      </w: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27, Title 7 of the 1976 Code is amended by adding</w:t>
      </w:r>
      <w:r w:rsidR="00184A4E">
        <w:rPr>
          <w:color w:val="000000" w:themeColor="text1"/>
          <w:u w:color="000000" w:themeColor="text1"/>
        </w:rPr>
        <w:t>:</w:t>
      </w: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sidR="00D16F3D">
        <w:rPr>
          <w:color w:val="000000" w:themeColor="text1"/>
          <w:u w:color="000000" w:themeColor="text1"/>
        </w:rPr>
        <w:noBreakHyphen/>
      </w:r>
      <w:r>
        <w:rPr>
          <w:color w:val="000000" w:themeColor="text1"/>
          <w:u w:color="000000" w:themeColor="text1"/>
        </w:rPr>
        <w:t>27</w:t>
      </w:r>
      <w:r w:rsidR="00D16F3D">
        <w:rPr>
          <w:color w:val="000000" w:themeColor="text1"/>
          <w:u w:color="000000" w:themeColor="text1"/>
        </w:rPr>
        <w:noBreakHyphen/>
      </w:r>
      <w:r>
        <w:rPr>
          <w:color w:val="000000" w:themeColor="text1"/>
          <w:u w:color="000000" w:themeColor="text1"/>
        </w:rPr>
        <w:t>145</w:t>
      </w:r>
      <w:r w:rsidR="00B8180F">
        <w:rPr>
          <w:color w:val="000000" w:themeColor="text1"/>
          <w:u w:color="000000" w:themeColor="text1"/>
        </w:rPr>
        <w:t>.</w:t>
      </w:r>
      <w:r w:rsidR="009C56CD">
        <w:rPr>
          <w:color w:val="000000" w:themeColor="text1"/>
          <w:u w:color="000000" w:themeColor="text1"/>
        </w:rPr>
        <w:tab/>
        <w:t xml:space="preserve">If a </w:t>
      </w:r>
      <w:r w:rsidRPr="00EB7257">
        <w:rPr>
          <w:color w:val="000000" w:themeColor="text1"/>
          <w:u w:color="000000" w:themeColor="text1"/>
        </w:rPr>
        <w:t xml:space="preserve">county board of elections and voter registration of whatever name or denomination, as established </w:t>
      </w:r>
      <w:r w:rsidR="00D16F3D">
        <w:rPr>
          <w:color w:val="000000" w:themeColor="text1"/>
          <w:u w:color="000000" w:themeColor="text1"/>
        </w:rPr>
        <w:t>pursuant to</w:t>
      </w:r>
      <w:r w:rsidRPr="00EB7257">
        <w:rPr>
          <w:color w:val="000000" w:themeColor="text1"/>
          <w:u w:color="000000" w:themeColor="text1"/>
        </w:rPr>
        <w:t xml:space="preserve"> </w:t>
      </w:r>
      <w:r>
        <w:rPr>
          <w:color w:val="000000" w:themeColor="text1"/>
          <w:u w:color="000000" w:themeColor="text1"/>
        </w:rPr>
        <w:t>A</w:t>
      </w:r>
      <w:r w:rsidR="00D16F3D">
        <w:rPr>
          <w:color w:val="000000" w:themeColor="text1"/>
          <w:u w:color="000000" w:themeColor="text1"/>
        </w:rPr>
        <w:t>rticle 2</w:t>
      </w:r>
      <w:r w:rsidRPr="00EB7257">
        <w:rPr>
          <w:color w:val="000000" w:themeColor="text1"/>
          <w:u w:color="000000" w:themeColor="text1"/>
        </w:rPr>
        <w:t>, does not or cannot determine and certify the results of an election or referendum of which it is responsible for determining and certifying the results within twenty</w:t>
      </w:r>
      <w:r w:rsidR="00D16F3D">
        <w:rPr>
          <w:color w:val="000000" w:themeColor="text1"/>
          <w:u w:color="000000" w:themeColor="text1"/>
        </w:rPr>
        <w:noBreakHyphen/>
      </w:r>
      <w:r w:rsidRPr="00EB7257">
        <w:rPr>
          <w:color w:val="000000" w:themeColor="text1"/>
          <w:u w:color="000000" w:themeColor="text1"/>
        </w:rPr>
        <w:t>four hours after the polls in that election or referendum have closed, this responsibility is devolved upon the</w:t>
      </w:r>
      <w:r>
        <w:rPr>
          <w:color w:val="000000" w:themeColor="text1"/>
          <w:u w:color="000000" w:themeColor="text1"/>
        </w:rPr>
        <w:t xml:space="preserve"> S</w:t>
      </w:r>
      <w:r w:rsidRPr="00EB7257">
        <w:rPr>
          <w:color w:val="000000" w:themeColor="text1"/>
          <w:u w:color="000000" w:themeColor="text1"/>
        </w:rPr>
        <w:t xml:space="preserve">tate </w:t>
      </w:r>
      <w:r>
        <w:rPr>
          <w:color w:val="000000" w:themeColor="text1"/>
          <w:u w:color="000000" w:themeColor="text1"/>
        </w:rPr>
        <w:t>E</w:t>
      </w:r>
      <w:r w:rsidRPr="00EB7257">
        <w:rPr>
          <w:color w:val="000000" w:themeColor="text1"/>
          <w:u w:color="000000" w:themeColor="text1"/>
        </w:rPr>
        <w:t>lec</w:t>
      </w:r>
      <w:r w:rsidR="009A026F">
        <w:rPr>
          <w:color w:val="000000" w:themeColor="text1"/>
          <w:u w:color="000000" w:themeColor="text1"/>
        </w:rPr>
        <w:t>tion</w:t>
      </w:r>
      <w:r>
        <w:rPr>
          <w:color w:val="000000" w:themeColor="text1"/>
          <w:u w:color="000000" w:themeColor="text1"/>
        </w:rPr>
        <w:t xml:space="preserve"> Commission at that time.”</w:t>
      </w:r>
    </w:p>
    <w:p w:rsidR="00A47FF5"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FF5" w:rsidRPr="00EB7257" w:rsidRDefault="00A47FF5" w:rsidP="00A47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257">
        <w:rPr>
          <w:color w:val="000000" w:themeColor="text1"/>
          <w:u w:color="000000" w:themeColor="text1"/>
        </w:rPr>
        <w:t>SECTION</w:t>
      </w:r>
      <w:r>
        <w:rPr>
          <w:color w:val="000000" w:themeColor="text1"/>
          <w:u w:color="000000" w:themeColor="text1"/>
        </w:rPr>
        <w:tab/>
      </w:r>
      <w:r w:rsidRPr="00EB7257">
        <w:rPr>
          <w:color w:val="000000" w:themeColor="text1"/>
          <w:u w:color="000000" w:themeColor="text1"/>
        </w:rPr>
        <w:t>3.</w:t>
      </w:r>
      <w:r>
        <w:rPr>
          <w:color w:val="000000" w:themeColor="text1"/>
          <w:u w:color="000000" w:themeColor="text1"/>
        </w:rPr>
        <w:tab/>
        <w:t>T</w:t>
      </w:r>
      <w:r w:rsidRPr="00EB7257">
        <w:rPr>
          <w:color w:val="000000" w:themeColor="text1"/>
          <w:u w:color="000000" w:themeColor="text1"/>
        </w:rPr>
        <w:t xml:space="preserve">his act takes </w:t>
      </w:r>
      <w:r w:rsidR="00B8180F">
        <w:rPr>
          <w:color w:val="000000" w:themeColor="text1"/>
          <w:u w:color="000000" w:themeColor="text1"/>
        </w:rPr>
        <w:t>upon approval by the Governor</w:t>
      </w:r>
      <w:r w:rsidRPr="00EB7257">
        <w:rPr>
          <w:color w:val="000000" w:themeColor="text1"/>
          <w:u w:color="000000" w:themeColor="text1"/>
        </w:rPr>
        <w:t xml:space="preserve">. </w:t>
      </w:r>
    </w:p>
    <w:p w:rsidR="00782D9B" w:rsidRDefault="00D16F3D" w:rsidP="002A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2D9B" w:rsidRDefault="00782D9B" w:rsidP="00B57928">
      <w:pPr>
        <w:suppressAutoHyphens/>
      </w:pPr>
    </w:p>
    <w:sectPr w:rsidR="00782D9B" w:rsidSect="00B579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680" w:rsidRDefault="00780680" w:rsidP="009F0C77">
      <w:r>
        <w:separator/>
      </w:r>
    </w:p>
  </w:endnote>
  <w:endnote w:type="continuationSeparator" w:id="0">
    <w:p w:rsidR="00780680" w:rsidRDefault="007806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293EFA-3E97-48B3-99D7-6787386AC2DE}"/>
    <w:embedBold r:id="rId2" w:fontKey="{8FD31083-C659-4FE5-A0DA-C1E64A112633}"/>
  </w:font>
  <w:font w:name="Calibri">
    <w:panose1 w:val="020F0502020204030204"/>
    <w:charset w:val="00"/>
    <w:family w:val="swiss"/>
    <w:pitch w:val="variable"/>
    <w:sig w:usb0="E10002FF" w:usb1="4000ACFF" w:usb2="00000009" w:usb3="00000000" w:csb0="0000019F" w:csb1="00000000"/>
    <w:embedRegular r:id="rId3" w:fontKey="{6855A0AE-31FB-4DA5-AAAD-03EF6F7EFD37}"/>
  </w:font>
  <w:font w:name="Tahoma">
    <w:panose1 w:val="020B0604030504040204"/>
    <w:charset w:val="00"/>
    <w:family w:val="swiss"/>
    <w:pitch w:val="variable"/>
    <w:sig w:usb0="21002A87" w:usb1="80000000" w:usb2="00000008" w:usb3="00000000" w:csb0="000101FF" w:csb1="00000000"/>
    <w:embedRegular r:id="rId4" w:fontKey="{8F6DBB97-BB65-4D0D-B983-78A206840436}"/>
  </w:font>
  <w:font w:name="Cambria">
    <w:panose1 w:val="02040503050406030204"/>
    <w:charset w:val="00"/>
    <w:family w:val="roman"/>
    <w:pitch w:val="variable"/>
    <w:sig w:usb0="E00002FF" w:usb1="400004FF" w:usb2="00000000" w:usb3="00000000" w:csb0="0000019F" w:csb1="00000000"/>
    <w:embedRegular r:id="rId5" w:fontKey="{70BAE4B2-88C9-4060-8E7E-B5DAF7D70F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928" w:rsidRPr="00782D9B" w:rsidRDefault="00B57928" w:rsidP="00782D9B">
    <w:pPr>
      <w:pStyle w:val="Footer"/>
      <w:tabs>
        <w:tab w:val="clear" w:pos="4680"/>
        <w:tab w:val="clear" w:pos="9360"/>
        <w:tab w:val="center" w:pos="2995"/>
      </w:tabs>
      <w:spacing w:before="120"/>
    </w:pPr>
    <w:r>
      <w:t>[4275]</w:t>
    </w:r>
    <w:r>
      <w:tab/>
    </w:r>
    <w:r w:rsidR="00776C1B">
      <w:fldChar w:fldCharType="begin"/>
    </w:r>
    <w:r w:rsidR="00776C1B">
      <w:instrText xml:space="preserve"> PAGE  \* MERGEFORMAT </w:instrText>
    </w:r>
    <w:r w:rsidR="00776C1B">
      <w:fldChar w:fldCharType="separate"/>
    </w:r>
    <w:r w:rsidR="001A33F4">
      <w:rPr>
        <w:noProof/>
      </w:rPr>
      <w:t>1</w:t>
    </w:r>
    <w:r w:rsidR="00776C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680" w:rsidRDefault="00780680" w:rsidP="009F0C77">
      <w:r>
        <w:separator/>
      </w:r>
    </w:p>
  </w:footnote>
  <w:footnote w:type="continuationSeparator" w:id="0">
    <w:p w:rsidR="00780680" w:rsidRDefault="007806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11AHB13"/>
    <w:docVar w:name="CoverBillType" w:val="b"/>
    <w:docVar w:name="docpath" w:val="L:\Council\bills\MS\7311AHB13.DOCX"/>
    <w:docVar w:name="dvBillNumber" w:val="4275"/>
    <w:docVar w:name="dvBillNumberPrefix" w:val="H. "/>
    <w:docVar w:name="dvOriginalBody" w:val="House"/>
    <w:docVar w:name="dvSteno" w:val="MS"/>
    <w:docVar w:name="NameofBody" w:val="h"/>
    <w:docVar w:name="vgroup2" w:val="Council"/>
  </w:docVars>
  <w:rsids>
    <w:rsidRoot w:val="00F74CB9"/>
    <w:rsid w:val="00011869"/>
    <w:rsid w:val="000A23AA"/>
    <w:rsid w:val="000E1785"/>
    <w:rsid w:val="000F40FA"/>
    <w:rsid w:val="0010776B"/>
    <w:rsid w:val="00133E66"/>
    <w:rsid w:val="001435A3"/>
    <w:rsid w:val="00184A4E"/>
    <w:rsid w:val="00191E6C"/>
    <w:rsid w:val="0019341B"/>
    <w:rsid w:val="001A33F4"/>
    <w:rsid w:val="001B2C14"/>
    <w:rsid w:val="001D08F2"/>
    <w:rsid w:val="001D525B"/>
    <w:rsid w:val="001D7F4F"/>
    <w:rsid w:val="002321B6"/>
    <w:rsid w:val="00250967"/>
    <w:rsid w:val="002543C8"/>
    <w:rsid w:val="00284AAE"/>
    <w:rsid w:val="002A1588"/>
    <w:rsid w:val="002E5912"/>
    <w:rsid w:val="00301B21"/>
    <w:rsid w:val="00325348"/>
    <w:rsid w:val="0032732C"/>
    <w:rsid w:val="00331879"/>
    <w:rsid w:val="00336AD0"/>
    <w:rsid w:val="0037079A"/>
    <w:rsid w:val="003D01E8"/>
    <w:rsid w:val="003E5288"/>
    <w:rsid w:val="003F45C3"/>
    <w:rsid w:val="003F6D79"/>
    <w:rsid w:val="0041760A"/>
    <w:rsid w:val="00417C01"/>
    <w:rsid w:val="004809EE"/>
    <w:rsid w:val="004E7D54"/>
    <w:rsid w:val="005273C6"/>
    <w:rsid w:val="00530A69"/>
    <w:rsid w:val="00545593"/>
    <w:rsid w:val="00577C6C"/>
    <w:rsid w:val="005866EA"/>
    <w:rsid w:val="005A5637"/>
    <w:rsid w:val="005C2FE2"/>
    <w:rsid w:val="005E2BC9"/>
    <w:rsid w:val="005F4918"/>
    <w:rsid w:val="00605102"/>
    <w:rsid w:val="006215AA"/>
    <w:rsid w:val="006913C9"/>
    <w:rsid w:val="00691870"/>
    <w:rsid w:val="0069470D"/>
    <w:rsid w:val="0072791E"/>
    <w:rsid w:val="00734F00"/>
    <w:rsid w:val="00776C1B"/>
    <w:rsid w:val="00780680"/>
    <w:rsid w:val="00782D9B"/>
    <w:rsid w:val="007A70AE"/>
    <w:rsid w:val="008362E8"/>
    <w:rsid w:val="008A1768"/>
    <w:rsid w:val="008F0F33"/>
    <w:rsid w:val="008F4429"/>
    <w:rsid w:val="009361AA"/>
    <w:rsid w:val="0094021A"/>
    <w:rsid w:val="009A026F"/>
    <w:rsid w:val="009B3AA2"/>
    <w:rsid w:val="009B44AF"/>
    <w:rsid w:val="009C56CD"/>
    <w:rsid w:val="009C6A0B"/>
    <w:rsid w:val="009F0C77"/>
    <w:rsid w:val="009F4DD1"/>
    <w:rsid w:val="00A10CDC"/>
    <w:rsid w:val="00A41684"/>
    <w:rsid w:val="00A47FF5"/>
    <w:rsid w:val="00A64E80"/>
    <w:rsid w:val="00A72BCD"/>
    <w:rsid w:val="00A741D9"/>
    <w:rsid w:val="00A833AB"/>
    <w:rsid w:val="00A9741D"/>
    <w:rsid w:val="00AD4B17"/>
    <w:rsid w:val="00B412D4"/>
    <w:rsid w:val="00B57928"/>
    <w:rsid w:val="00B719F6"/>
    <w:rsid w:val="00B8180F"/>
    <w:rsid w:val="00BE3C22"/>
    <w:rsid w:val="00C0345E"/>
    <w:rsid w:val="00C3483A"/>
    <w:rsid w:val="00C74E9D"/>
    <w:rsid w:val="00C82FD3"/>
    <w:rsid w:val="00C92819"/>
    <w:rsid w:val="00CC6B7B"/>
    <w:rsid w:val="00CD0808"/>
    <w:rsid w:val="00CD2089"/>
    <w:rsid w:val="00D16F3D"/>
    <w:rsid w:val="00D73A67"/>
    <w:rsid w:val="00D970A9"/>
    <w:rsid w:val="00DF3845"/>
    <w:rsid w:val="00E41911"/>
    <w:rsid w:val="00E433DF"/>
    <w:rsid w:val="00E92EEF"/>
    <w:rsid w:val="00F04A9C"/>
    <w:rsid w:val="00F11FA8"/>
    <w:rsid w:val="00F24442"/>
    <w:rsid w:val="00F36BD0"/>
    <w:rsid w:val="00F50AE3"/>
    <w:rsid w:val="00F56D74"/>
    <w:rsid w:val="00F57C09"/>
    <w:rsid w:val="00F67CF1"/>
    <w:rsid w:val="00F74CB9"/>
    <w:rsid w:val="00F840F0"/>
    <w:rsid w:val="00FB0D0D"/>
    <w:rsid w:val="00FB43B4"/>
    <w:rsid w:val="00FC5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FD78D3-DF5D-42E9-9AD0-12484F063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026F"/>
    <w:rPr>
      <w:rFonts w:ascii="Tahoma" w:hAnsi="Tahoma" w:cs="Tahoma"/>
      <w:sz w:val="16"/>
      <w:szCs w:val="16"/>
    </w:rPr>
  </w:style>
  <w:style w:type="character" w:customStyle="1" w:styleId="BalloonTextChar">
    <w:name w:val="Balloon Text Char"/>
    <w:basedOn w:val="DefaultParagraphFont"/>
    <w:link w:val="BalloonText"/>
    <w:uiPriority w:val="99"/>
    <w:semiHidden/>
    <w:rsid w:val="009A026F"/>
    <w:rPr>
      <w:rFonts w:ascii="Tahoma" w:eastAsia="Times New Roman" w:hAnsi="Tahoma" w:cs="Tahoma"/>
      <w:sz w:val="16"/>
      <w:szCs w:val="16"/>
    </w:rPr>
  </w:style>
  <w:style w:type="character" w:styleId="Hyperlink">
    <w:name w:val="Hyperlink"/>
    <w:basedOn w:val="DefaultParagraphFont"/>
    <w:uiPriority w:val="99"/>
    <w:unhideWhenUsed/>
    <w:rsid w:val="00B579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6-04-13.docx" TargetMode="External"/><Relationship Id="rId3" Type="http://schemas.openxmlformats.org/officeDocument/2006/relationships/settings" Target="settings.xml"/><Relationship Id="rId7" Type="http://schemas.openxmlformats.org/officeDocument/2006/relationships/hyperlink" Target="file:///h:\HJ%20Archive\2013\06-0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75_2013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DA6F6-44BC-4678-A5E9-0F2006268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4275: County Boards of Elections and Voter Registration - South Carolina Legislature Online</dc:title>
  <dc:creator>MarthaSanders</dc:creator>
  <cp:lastModifiedBy>N Cumfer</cp:lastModifiedBy>
  <cp:revision>7</cp:revision>
  <cp:lastPrinted>2013-05-30T19:48:00Z</cp:lastPrinted>
  <dcterms:created xsi:type="dcterms:W3CDTF">2013-06-04T16:45:00Z</dcterms:created>
  <dcterms:modified xsi:type="dcterms:W3CDTF">2014-12-05T16:53:00Z</dcterms:modified>
</cp:coreProperties>
</file>