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B15" w:rsidRDefault="004E0B15" w:rsidP="004E0B15">
      <w:pPr>
        <w:widowControl w:val="0"/>
        <w:jc w:val="center"/>
      </w:pPr>
      <w:r w:rsidRPr="004E0B15">
        <w:rPr>
          <w:b/>
        </w:rPr>
        <w:t>South Carolina General Assembly</w:t>
      </w:r>
    </w:p>
    <w:p w:rsidR="004E0B15" w:rsidRDefault="004E0B15" w:rsidP="004E0B15">
      <w:pPr>
        <w:widowControl w:val="0"/>
        <w:jc w:val="center"/>
      </w:pPr>
      <w:r>
        <w:t>120th Session, 2013-2014</w:t>
      </w:r>
    </w:p>
    <w:p w:rsidR="004E0B15" w:rsidRDefault="004E0B15" w:rsidP="004E0B15">
      <w:pPr>
        <w:widowControl w:val="0"/>
        <w:jc w:val="left"/>
      </w:pPr>
    </w:p>
    <w:p w:rsidR="004E0B15" w:rsidRDefault="004E0B15" w:rsidP="004E0B15">
      <w:pPr>
        <w:widowControl w:val="0"/>
        <w:jc w:val="left"/>
        <w:rPr>
          <w:b/>
        </w:rPr>
      </w:pPr>
      <w:r w:rsidRPr="004E0B15">
        <w:rPr>
          <w:b/>
        </w:rPr>
        <w:t>H. 4283</w:t>
      </w:r>
    </w:p>
    <w:p w:rsidR="004E0B15" w:rsidRDefault="004E0B15" w:rsidP="004E0B15">
      <w:pPr>
        <w:widowControl w:val="0"/>
        <w:jc w:val="left"/>
        <w:rPr>
          <w:b/>
        </w:rPr>
      </w:pPr>
    </w:p>
    <w:p w:rsidR="004E0B15" w:rsidRDefault="004E0B15" w:rsidP="004E0B15">
      <w:pPr>
        <w:widowControl w:val="0"/>
        <w:jc w:val="left"/>
      </w:pPr>
      <w:r w:rsidRPr="004E0B15">
        <w:rPr>
          <w:b/>
        </w:rPr>
        <w:t>STATUS INFORMATION</w:t>
      </w:r>
    </w:p>
    <w:p w:rsidR="004E0B15" w:rsidRDefault="004E0B15" w:rsidP="004E0B15">
      <w:pPr>
        <w:widowControl w:val="0"/>
        <w:jc w:val="left"/>
      </w:pPr>
    </w:p>
    <w:p w:rsidR="004E0B15" w:rsidRDefault="004E0B15" w:rsidP="004E0B15">
      <w:pPr>
        <w:widowControl w:val="0"/>
        <w:jc w:val="left"/>
      </w:pPr>
      <w:r>
        <w:t>General Bill</w:t>
      </w:r>
    </w:p>
    <w:p w:rsidR="004E0B15" w:rsidRDefault="004E0B15" w:rsidP="004E0B15">
      <w:pPr>
        <w:widowControl w:val="0"/>
        <w:jc w:val="left"/>
      </w:pPr>
      <w:r>
        <w:t>Sponsors: Reps. Long, Erickson, Allison, Wood, Nanney, H.A. Crawford, Felder, Horne and Henderson</w:t>
      </w:r>
    </w:p>
    <w:p w:rsidR="004E0B15" w:rsidRDefault="004E0B15" w:rsidP="004E0B15">
      <w:pPr>
        <w:widowControl w:val="0"/>
        <w:jc w:val="left"/>
      </w:pPr>
      <w:r>
        <w:t>Document Path: l:\council\bills\ms\7306ahb13.docx</w:t>
      </w:r>
    </w:p>
    <w:p w:rsidR="004E0B15" w:rsidRDefault="004E0B15" w:rsidP="004E0B15">
      <w:pPr>
        <w:widowControl w:val="0"/>
        <w:jc w:val="left"/>
      </w:pPr>
    </w:p>
    <w:p w:rsidR="004E0B15" w:rsidRDefault="004E0B15" w:rsidP="004E0B15">
      <w:pPr>
        <w:widowControl w:val="0"/>
        <w:jc w:val="left"/>
      </w:pPr>
      <w:r>
        <w:t>Introduced in the House on June 4, 2013</w:t>
      </w:r>
    </w:p>
    <w:p w:rsidR="004E0B15" w:rsidRDefault="004E0B15" w:rsidP="004E0B15">
      <w:pPr>
        <w:widowControl w:val="0"/>
        <w:jc w:val="left"/>
      </w:pPr>
      <w:r>
        <w:t xml:space="preserve">Currently residing in the House Committee on </w:t>
      </w:r>
      <w:r w:rsidRPr="004E0B15">
        <w:rPr>
          <w:b/>
        </w:rPr>
        <w:t>Judiciary</w:t>
      </w:r>
    </w:p>
    <w:p w:rsidR="004E0B15" w:rsidRDefault="004E0B15" w:rsidP="004E0B15">
      <w:pPr>
        <w:widowControl w:val="0"/>
        <w:jc w:val="left"/>
      </w:pPr>
    </w:p>
    <w:p w:rsidR="004E0B15" w:rsidRDefault="004E0B15" w:rsidP="004E0B15">
      <w:pPr>
        <w:widowControl w:val="0"/>
        <w:jc w:val="left"/>
      </w:pPr>
      <w:r>
        <w:t xml:space="preserve">Summary: </w:t>
      </w:r>
      <w:r w:rsidR="006A4675">
        <w:t>Criminal Domestic Violence</w:t>
      </w:r>
    </w:p>
    <w:p w:rsidR="004E0B15" w:rsidRDefault="004E0B15" w:rsidP="004E0B15">
      <w:pPr>
        <w:widowControl w:val="0"/>
        <w:jc w:val="left"/>
      </w:pPr>
    </w:p>
    <w:p w:rsidR="004E0B15" w:rsidRDefault="004E0B15" w:rsidP="004E0B15">
      <w:pPr>
        <w:widowControl w:val="0"/>
        <w:jc w:val="left"/>
      </w:pPr>
    </w:p>
    <w:p w:rsidR="004E0B15" w:rsidRDefault="004E0B15" w:rsidP="004E0B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0B15">
        <w:rPr>
          <w:b/>
        </w:rPr>
        <w:t>HISTORY OF LEGISLATIVE ACTIONS</w:t>
      </w:r>
    </w:p>
    <w:p w:rsidR="004E0B15" w:rsidRDefault="004E0B15" w:rsidP="004E0B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0B15" w:rsidRPr="004E0B15" w:rsidRDefault="004E0B15" w:rsidP="004E0B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0B15">
        <w:rPr>
          <w:u w:val="single"/>
        </w:rPr>
        <w:tab/>
        <w:t>Date</w:t>
      </w:r>
      <w:r w:rsidRPr="004E0B15">
        <w:rPr>
          <w:u w:val="single"/>
        </w:rPr>
        <w:tab/>
        <w:t>Body</w:t>
      </w:r>
      <w:r w:rsidRPr="004E0B15">
        <w:rPr>
          <w:u w:val="single"/>
        </w:rPr>
        <w:tab/>
        <w:t>Action Description with journal page number</w:t>
      </w:r>
      <w:r w:rsidRPr="004E0B15">
        <w:rPr>
          <w:u w:val="single"/>
        </w:rPr>
        <w:tab/>
      </w:r>
      <w:bookmarkStart w:id="0" w:name="_GoBack"/>
      <w:bookmarkEnd w:id="0"/>
    </w:p>
    <w:p w:rsidR="007F5CBE" w:rsidRDefault="007F5CBE" w:rsidP="007F5C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6/4/2013</w:t>
      </w:r>
      <w:r>
        <w:tab/>
        <w:t>House</w:t>
      </w:r>
      <w:r>
        <w:tab/>
      </w:r>
      <w:r w:rsidRPr="00AD6F8D">
        <w:t>Introduced and read first time (</w:t>
      </w:r>
      <w:hyperlink r:id="rId7" w:history="1">
        <w:r w:rsidRPr="00AD6F8D">
          <w:rPr>
            <w:rStyle w:val="Hyperlink"/>
          </w:rPr>
          <w:t>House Journal</w:t>
        </w:r>
        <w:r w:rsidRPr="00AD6F8D">
          <w:rPr>
            <w:rStyle w:val="Hyperlink"/>
          </w:rPr>
          <w:noBreakHyphen/>
          <w:t>page 59</w:t>
        </w:r>
      </w:hyperlink>
      <w:r w:rsidRPr="00AD6F8D">
        <w:t>)</w:t>
      </w:r>
    </w:p>
    <w:p w:rsidR="007F5CBE" w:rsidRDefault="007F5CBE" w:rsidP="007F5C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6/4/2013</w:t>
      </w:r>
      <w:r>
        <w:tab/>
        <w:t>House</w:t>
      </w:r>
      <w:r>
        <w:tab/>
      </w:r>
      <w:r w:rsidRPr="00AD6F8D">
        <w:t>Recommitted to Commit</w:t>
      </w:r>
      <w:r>
        <w:t xml:space="preserve">tee on </w:t>
      </w:r>
      <w:r w:rsidRPr="00AD6F8D">
        <w:rPr>
          <w:b/>
        </w:rPr>
        <w:t>Judiciary</w:t>
      </w:r>
      <w:r>
        <w:t xml:space="preserve"> </w:t>
      </w:r>
      <w:r w:rsidRPr="00AD6F8D">
        <w:t>(</w:t>
      </w:r>
      <w:hyperlink r:id="rId8" w:history="1">
        <w:r w:rsidRPr="00AD6F8D">
          <w:rPr>
            <w:rStyle w:val="Hyperlink"/>
          </w:rPr>
          <w:t>House Journal</w:t>
        </w:r>
        <w:r w:rsidRPr="00AD6F8D">
          <w:rPr>
            <w:rStyle w:val="Hyperlink"/>
          </w:rPr>
          <w:noBreakHyphen/>
          <w:t>page 59</w:t>
        </w:r>
      </w:hyperlink>
      <w:r w:rsidRPr="00AD6F8D">
        <w:t>)</w:t>
      </w:r>
    </w:p>
    <w:p w:rsidR="007F5CBE" w:rsidRDefault="007F5CBE" w:rsidP="007F5C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0B15" w:rsidRPr="004E0B15" w:rsidRDefault="004E0B15" w:rsidP="004E0B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0B15" w:rsidRDefault="004E0B15" w:rsidP="004E0B15">
      <w:pPr>
        <w:widowControl w:val="0"/>
        <w:jc w:val="left"/>
      </w:pPr>
      <w:r w:rsidRPr="004E0B15">
        <w:rPr>
          <w:b/>
        </w:rPr>
        <w:t>VERSIONS OF THIS BILL</w:t>
      </w:r>
    </w:p>
    <w:p w:rsidR="004E0B15" w:rsidRDefault="004E0B15" w:rsidP="004E0B15">
      <w:pPr>
        <w:widowControl w:val="0"/>
        <w:jc w:val="left"/>
      </w:pPr>
    </w:p>
    <w:p w:rsidR="004E0B15" w:rsidRDefault="00FD7A45" w:rsidP="004E0B15">
      <w:pPr>
        <w:widowControl w:val="0"/>
        <w:jc w:val="left"/>
      </w:pPr>
      <w:hyperlink r:id="rId9" w:history="1">
        <w:r w:rsidR="004E0B15">
          <w:rPr>
            <w:rStyle w:val="Hyperlink"/>
          </w:rPr>
          <w:t>6/4/2013</w:t>
        </w:r>
      </w:hyperlink>
    </w:p>
    <w:p w:rsidR="004E0B15" w:rsidRDefault="004E0B15" w:rsidP="004E0B15"/>
    <w:p w:rsidR="004E0B15" w:rsidRDefault="004E0B15" w:rsidP="004E0B15">
      <w:pPr>
        <w:sectPr w:rsidR="004E0B15" w:rsidSect="004E0B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0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767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56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16-25-130 SO AS TO PROHIBIT A PERSON C</w:t>
      </w:r>
      <w:r w:rsidR="00DF13C7">
        <w:t>ONVICTED</w:t>
      </w:r>
      <w:r>
        <w:t xml:space="preserve"> WITH CERTAIN CRIMINAL DOMESTIC VIOLENCE OFFENSES FROM RECEIVING OR CONTINUING TO RECEIVE ALIMONY FROM THE VICTIM OF THE CRIMINAL DOMESTIC VIOLENCE OFFENSE.</w:t>
      </w:r>
    </w:p>
    <w:p w:rsidR="00B57675" w:rsidRDefault="00B576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7675" w:rsidRDefault="00B576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57675" w:rsidRDefault="00B576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642" w:rsidRDefault="00B57675" w:rsidP="000B5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B5642">
        <w:t>Article 1, Chapter 25, Title 16 of the 1976 Code is amended by adding:</w:t>
      </w:r>
    </w:p>
    <w:p w:rsidR="000B5642" w:rsidRDefault="000B5642" w:rsidP="00DF0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57675" w:rsidRDefault="000B5642" w:rsidP="000B5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16-25-130.</w:t>
      </w:r>
      <w:r>
        <w:tab/>
        <w:t>A person convicted of criminal domestic violence pursuant to the provisions of Section 16-25-20</w:t>
      </w:r>
      <w:r w:rsidR="00F42D09">
        <w:t>,</w:t>
      </w:r>
      <w:r>
        <w:t xml:space="preserve"> or criminal domestic violence of a high and aggravated nature pursuant to Section 16-25-65</w:t>
      </w:r>
      <w:r w:rsidR="00F42D09">
        <w:t>,</w:t>
      </w:r>
      <w:r>
        <w:t xml:space="preserve"> is not eligible to receive, or continue to receive, alimony from the victim of the offense.  A victim of criminal domestic violence or criminal domestic violence of a high and aggravated nature may petition the family court with jurisdiction over the matter for termination of alimony which must be considered a substantial change in circumstances and the court shall order the termination of alimony.”</w:t>
      </w:r>
    </w:p>
    <w:p w:rsidR="00B57675" w:rsidRDefault="00B576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76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B5642">
        <w:t>2</w:t>
      </w:r>
      <w:r>
        <w:t>.</w:t>
      </w:r>
      <w:r>
        <w:tab/>
        <w:t>This act takes effect upon approval by the Governor.</w:t>
      </w:r>
    </w:p>
    <w:p w:rsidR="00DF0DC6" w:rsidRDefault="0010776B" w:rsidP="00FE5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F0DC6" w:rsidRDefault="00DF0DC6" w:rsidP="004E0B15">
      <w:pPr>
        <w:suppressAutoHyphens/>
      </w:pPr>
    </w:p>
    <w:sectPr w:rsidR="00DF0DC6" w:rsidSect="004E0B1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7675" w:rsidRDefault="00B57675" w:rsidP="009F0C77">
      <w:r>
        <w:separator/>
      </w:r>
    </w:p>
  </w:endnote>
  <w:endnote w:type="continuationSeparator" w:id="0">
    <w:p w:rsidR="00B57675" w:rsidRDefault="00B576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70DB51-9109-4D32-A06C-F5265FE92CE1}"/>
    <w:embedBold r:id="rId2" w:fontKey="{8644BBCB-F899-4EEA-AEB4-40EED7FBF88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84798B9-AFAA-4FA8-8556-15A4E3F05B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AEBA755-8968-4435-A32A-90E0349A15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0B15" w:rsidRPr="00DF0DC6" w:rsidRDefault="004E0B15" w:rsidP="00DF0D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[4283]</w:t>
    </w:r>
    <w:r>
      <w:tab/>
    </w:r>
    <w:r w:rsidR="005020A2">
      <w:fldChar w:fldCharType="begin"/>
    </w:r>
    <w:r w:rsidR="005020A2">
      <w:instrText xml:space="preserve"> PAGE  \* MERGEFORMAT </w:instrText>
    </w:r>
    <w:r w:rsidR="005020A2">
      <w:fldChar w:fldCharType="separate"/>
    </w:r>
    <w:r w:rsidR="00FD7A45">
      <w:rPr>
        <w:noProof/>
      </w:rPr>
      <w:t>1</w:t>
    </w:r>
    <w:r w:rsidR="005020A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7675" w:rsidRDefault="00B57675" w:rsidP="009F0C77">
      <w:r>
        <w:separator/>
      </w:r>
    </w:p>
  </w:footnote>
  <w:footnote w:type="continuationSeparator" w:id="0">
    <w:p w:rsidR="00B57675" w:rsidRDefault="00B576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306AHB13"/>
    <w:docVar w:name="CoverBillType" w:val="b"/>
    <w:docVar w:name="docpath" w:val="L:\Council\bills\MS\7306AHB13.DOCX"/>
    <w:docVar w:name="dvBillNumber" w:val="428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025E46"/>
    <w:rsid w:val="00011869"/>
    <w:rsid w:val="00025E46"/>
    <w:rsid w:val="000B5642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5B17"/>
    <w:rsid w:val="004E0B15"/>
    <w:rsid w:val="004E7D54"/>
    <w:rsid w:val="005020A2"/>
    <w:rsid w:val="005273C6"/>
    <w:rsid w:val="00530A69"/>
    <w:rsid w:val="00545593"/>
    <w:rsid w:val="00577C6C"/>
    <w:rsid w:val="005C2FE2"/>
    <w:rsid w:val="005E2BC9"/>
    <w:rsid w:val="00605102"/>
    <w:rsid w:val="006215AA"/>
    <w:rsid w:val="00644618"/>
    <w:rsid w:val="006913C9"/>
    <w:rsid w:val="0069470D"/>
    <w:rsid w:val="006A4675"/>
    <w:rsid w:val="006D0BA3"/>
    <w:rsid w:val="00723F51"/>
    <w:rsid w:val="00734F00"/>
    <w:rsid w:val="00770DC2"/>
    <w:rsid w:val="007A70AE"/>
    <w:rsid w:val="007F5CBE"/>
    <w:rsid w:val="008362E8"/>
    <w:rsid w:val="008641DE"/>
    <w:rsid w:val="008A1768"/>
    <w:rsid w:val="008A713F"/>
    <w:rsid w:val="008F0F33"/>
    <w:rsid w:val="008F4429"/>
    <w:rsid w:val="009122BE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34D7"/>
    <w:rsid w:val="00B2536C"/>
    <w:rsid w:val="00B412D4"/>
    <w:rsid w:val="00B57675"/>
    <w:rsid w:val="00BE3C22"/>
    <w:rsid w:val="00C0345E"/>
    <w:rsid w:val="00C12E28"/>
    <w:rsid w:val="00C3483A"/>
    <w:rsid w:val="00C74E9D"/>
    <w:rsid w:val="00C82FD3"/>
    <w:rsid w:val="00C92819"/>
    <w:rsid w:val="00CC6B7B"/>
    <w:rsid w:val="00CD2089"/>
    <w:rsid w:val="00D73A67"/>
    <w:rsid w:val="00D970A9"/>
    <w:rsid w:val="00DF0DC6"/>
    <w:rsid w:val="00DF13C7"/>
    <w:rsid w:val="00DF3845"/>
    <w:rsid w:val="00E417CF"/>
    <w:rsid w:val="00E41911"/>
    <w:rsid w:val="00E92EEF"/>
    <w:rsid w:val="00F24442"/>
    <w:rsid w:val="00F42D09"/>
    <w:rsid w:val="00F50AE3"/>
    <w:rsid w:val="00F67CF1"/>
    <w:rsid w:val="00F840F0"/>
    <w:rsid w:val="00FB0D0D"/>
    <w:rsid w:val="00FB43B4"/>
    <w:rsid w:val="00FD7A45"/>
    <w:rsid w:val="00FE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5237727-BA90-4D16-AA3B-B4282270B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E0B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6-04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6-04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283_201306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56ABB2-F496-4E31-B47C-791335E01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295</Words>
  <Characters>1683</Characters>
  <Application>Microsoft Office Word</Application>
  <DocSecurity>0</DocSecurity>
  <Lines>14</Lines>
  <Paragraphs>3</Paragraphs>
  <ScaleCrop>false</ScaleCrop>
  <Company>LPITS</Company>
  <LinksUpToDate>false</LinksUpToDate>
  <CharactersWithSpaces>1975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4283: Criminal Domestic Violence - South Carolina Legislature Online</dc:title>
  <dc:creator>MarthaSanders</dc:creator>
  <cp:lastModifiedBy>N Cumfer</cp:lastModifiedBy>
  <cp:revision>7</cp:revision>
  <cp:lastPrinted>2013-05-29T14:43:00Z</cp:lastPrinted>
  <dcterms:created xsi:type="dcterms:W3CDTF">2013-06-04T20:35:00Z</dcterms:created>
  <dcterms:modified xsi:type="dcterms:W3CDTF">2014-12-05T16:53:00Z</dcterms:modified>
</cp:coreProperties>
</file>