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618E">
        <w:rPr>
          <w:rFonts w:eastAsia="Times New Roman" w:cs="Times New Roman"/>
          <w:b/>
          <w:szCs w:val="20"/>
        </w:rPr>
        <w:t>South Carolina General Assembly</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618E">
        <w:rPr>
          <w:rFonts w:eastAsia="Times New Roman" w:cs="Times New Roman"/>
          <w:szCs w:val="20"/>
        </w:rPr>
        <w:t>120th Session, 2013-2014</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8E" w:rsidRPr="008D618E" w:rsidRDefault="009D4F16"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A67, R80, S463</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8E">
        <w:rPr>
          <w:rFonts w:eastAsia="Times New Roman" w:cs="Times New Roman"/>
          <w:b/>
          <w:szCs w:val="20"/>
        </w:rPr>
        <w:t>STATUS INFORMATION</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8E">
        <w:rPr>
          <w:rFonts w:eastAsia="Times New Roman" w:cs="Times New Roman"/>
          <w:szCs w:val="20"/>
        </w:rPr>
        <w:t>General Bill</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8E">
        <w:rPr>
          <w:rFonts w:eastAsia="Times New Roman" w:cs="Times New Roman"/>
          <w:szCs w:val="20"/>
        </w:rPr>
        <w:t>Sponsors: Senators Hayes and Ford</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8E">
        <w:rPr>
          <w:rFonts w:eastAsia="Times New Roman" w:cs="Times New Roman"/>
          <w:szCs w:val="20"/>
        </w:rPr>
        <w:t>Document Path: l:\council\bills\agm\19917ab13.docx</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8E">
        <w:rPr>
          <w:rFonts w:eastAsia="Times New Roman" w:cs="Times New Roman"/>
          <w:szCs w:val="20"/>
        </w:rPr>
        <w:t>Companion/Similar bill(s): 3619</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3E40" w:rsidRDefault="00FC3E40"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2013</w:t>
      </w:r>
    </w:p>
    <w:p w:rsidR="00FC3E40" w:rsidRDefault="00FC3E40"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24, 2013</w:t>
      </w:r>
    </w:p>
    <w:p w:rsidR="00FC3E40" w:rsidRDefault="00FC3E40"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FC3E40" w:rsidRDefault="00FC3E40"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FC3E40" w:rsidRDefault="00FC3E40"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FC3E40" w:rsidRDefault="00FC3E40"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8E">
        <w:rPr>
          <w:rFonts w:eastAsia="Times New Roman" w:cs="Times New Roman"/>
          <w:szCs w:val="20"/>
        </w:rPr>
        <w:t>Summary: Department of Insurance</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8E" w:rsidRPr="008D618E" w:rsidRDefault="008D618E" w:rsidP="008D618E">
      <w:pPr>
        <w:widowControl w:val="0"/>
        <w:tabs>
          <w:tab w:val="center" w:pos="590"/>
          <w:tab w:val="center" w:pos="1440"/>
          <w:tab w:val="left" w:pos="1872"/>
          <w:tab w:val="left" w:pos="9187"/>
        </w:tabs>
        <w:rPr>
          <w:rFonts w:eastAsia="Times New Roman" w:cs="Times New Roman"/>
          <w:szCs w:val="20"/>
        </w:rPr>
      </w:pPr>
      <w:r w:rsidRPr="008D618E">
        <w:rPr>
          <w:rFonts w:eastAsia="Times New Roman" w:cs="Times New Roman"/>
          <w:b/>
          <w:szCs w:val="20"/>
        </w:rPr>
        <w:t>HISTORY OF LEGISLATIVE ACTIONS</w:t>
      </w:r>
    </w:p>
    <w:p w:rsidR="008D618E" w:rsidRPr="008D618E" w:rsidRDefault="008D618E" w:rsidP="008D618E">
      <w:pPr>
        <w:widowControl w:val="0"/>
        <w:tabs>
          <w:tab w:val="center" w:pos="590"/>
          <w:tab w:val="center" w:pos="1440"/>
          <w:tab w:val="left" w:pos="1872"/>
          <w:tab w:val="left" w:pos="9187"/>
        </w:tabs>
        <w:rPr>
          <w:rFonts w:eastAsia="Times New Roman" w:cs="Times New Roman"/>
          <w:szCs w:val="20"/>
        </w:rPr>
      </w:pPr>
    </w:p>
    <w:p w:rsidR="008D618E" w:rsidRPr="008D618E" w:rsidRDefault="008D618E" w:rsidP="008D618E">
      <w:pPr>
        <w:widowControl w:val="0"/>
        <w:tabs>
          <w:tab w:val="center" w:pos="590"/>
          <w:tab w:val="center" w:pos="1440"/>
          <w:tab w:val="left" w:pos="1872"/>
          <w:tab w:val="left" w:pos="9187"/>
        </w:tabs>
        <w:rPr>
          <w:rFonts w:eastAsia="Times New Roman" w:cs="Times New Roman"/>
          <w:szCs w:val="20"/>
        </w:rPr>
      </w:pPr>
      <w:r w:rsidRPr="008D618E">
        <w:rPr>
          <w:rFonts w:eastAsia="Times New Roman" w:cs="Times New Roman"/>
          <w:szCs w:val="20"/>
          <w:u w:val="single"/>
        </w:rPr>
        <w:tab/>
        <w:t>Date</w:t>
      </w:r>
      <w:r w:rsidRPr="008D618E">
        <w:rPr>
          <w:rFonts w:eastAsia="Times New Roman" w:cs="Times New Roman"/>
          <w:szCs w:val="20"/>
          <w:u w:val="single"/>
        </w:rPr>
        <w:tab/>
        <w:t>Body</w:t>
      </w:r>
      <w:r w:rsidRPr="008D618E">
        <w:rPr>
          <w:rFonts w:eastAsia="Times New Roman" w:cs="Times New Roman"/>
          <w:szCs w:val="20"/>
          <w:u w:val="single"/>
        </w:rPr>
        <w:tab/>
        <w:t>Action Description with journal page number</w:t>
      </w:r>
      <w:r w:rsidRPr="008D618E">
        <w:rPr>
          <w:rFonts w:eastAsia="Times New Roman" w:cs="Times New Roman"/>
          <w:szCs w:val="20"/>
          <w:u w:val="single"/>
        </w:rPr>
        <w:tab/>
      </w:r>
      <w:bookmarkStart w:id="0" w:name="_GoBack"/>
      <w:bookmarkEnd w:id="0"/>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0227E3">
        <w:rPr>
          <w:rFonts w:cs="Times New Roman"/>
        </w:rPr>
        <w:t>Introduced and read first time (</w:t>
      </w:r>
      <w:hyperlink r:id="rId6" w:history="1">
        <w:r w:rsidRPr="000227E3">
          <w:rPr>
            <w:rStyle w:val="Hyperlink"/>
            <w:rFonts w:cs="Times New Roman"/>
          </w:rPr>
          <w:t>Senate Journal</w:t>
        </w:r>
        <w:r w:rsidRPr="000227E3">
          <w:rPr>
            <w:rStyle w:val="Hyperlink"/>
            <w:rFonts w:cs="Times New Roman"/>
          </w:rPr>
          <w:noBreakHyphen/>
          <w:t>page 6</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0227E3">
        <w:rPr>
          <w:rFonts w:cs="Times New Roman"/>
        </w:rPr>
        <w:t>Referred to Com</w:t>
      </w:r>
      <w:r>
        <w:rPr>
          <w:rFonts w:cs="Times New Roman"/>
        </w:rPr>
        <w:t xml:space="preserve">mittee on </w:t>
      </w:r>
      <w:r w:rsidRPr="000227E3">
        <w:rPr>
          <w:rFonts w:cs="Times New Roman"/>
          <w:b/>
        </w:rPr>
        <w:t>Banking and Insurance</w:t>
      </w:r>
      <w:r>
        <w:rPr>
          <w:rFonts w:cs="Times New Roman"/>
        </w:rPr>
        <w:t xml:space="preserve"> </w:t>
      </w:r>
      <w:r w:rsidRPr="000227E3">
        <w:rPr>
          <w:rFonts w:cs="Times New Roman"/>
        </w:rPr>
        <w:t>(</w:t>
      </w:r>
      <w:hyperlink r:id="rId7" w:history="1">
        <w:r w:rsidRPr="000227E3">
          <w:rPr>
            <w:rStyle w:val="Hyperlink"/>
            <w:rFonts w:cs="Times New Roman"/>
          </w:rPr>
          <w:t>Senate Journal</w:t>
        </w:r>
        <w:r w:rsidRPr="000227E3">
          <w:rPr>
            <w:rStyle w:val="Hyperlink"/>
            <w:rFonts w:cs="Times New Roman"/>
          </w:rPr>
          <w:noBreakHyphen/>
          <w:t>page 6</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0227E3">
        <w:rPr>
          <w:rFonts w:cs="Times New Roman"/>
        </w:rPr>
        <w:t xml:space="preserve">Committee report: </w:t>
      </w:r>
      <w:r>
        <w:rPr>
          <w:rFonts w:cs="Times New Roman"/>
        </w:rPr>
        <w:t xml:space="preserve">Favorable </w:t>
      </w:r>
      <w:r w:rsidRPr="000227E3">
        <w:rPr>
          <w:rFonts w:cs="Times New Roman"/>
          <w:b/>
        </w:rPr>
        <w:t>Banking and Insurance</w:t>
      </w:r>
      <w:r>
        <w:rPr>
          <w:rFonts w:cs="Times New Roman"/>
        </w:rPr>
        <w:t xml:space="preserve"> </w:t>
      </w:r>
      <w:r w:rsidRPr="000227E3">
        <w:rPr>
          <w:rFonts w:cs="Times New Roman"/>
        </w:rPr>
        <w:t>(</w:t>
      </w:r>
      <w:hyperlink r:id="rId8" w:history="1">
        <w:r w:rsidRPr="000227E3">
          <w:rPr>
            <w:rStyle w:val="Hyperlink"/>
            <w:rFonts w:cs="Times New Roman"/>
          </w:rPr>
          <w:t>Senate Journal</w:t>
        </w:r>
        <w:r w:rsidRPr="000227E3">
          <w:rPr>
            <w:rStyle w:val="Hyperlink"/>
            <w:rFonts w:cs="Times New Roman"/>
          </w:rPr>
          <w:noBreakHyphen/>
          <w:t>page 20</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0227E3">
        <w:rPr>
          <w:rFonts w:cs="Times New Roman"/>
        </w:rPr>
        <w:t>Amended (</w:t>
      </w:r>
      <w:hyperlink r:id="rId9" w:history="1">
        <w:r w:rsidRPr="000227E3">
          <w:rPr>
            <w:rStyle w:val="Hyperlink"/>
            <w:rFonts w:cs="Times New Roman"/>
          </w:rPr>
          <w:t>Senate Journal</w:t>
        </w:r>
        <w:r w:rsidRPr="000227E3">
          <w:rPr>
            <w:rStyle w:val="Hyperlink"/>
            <w:rFonts w:cs="Times New Roman"/>
          </w:rPr>
          <w:noBreakHyphen/>
          <w:t>page 30</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0227E3">
        <w:rPr>
          <w:rFonts w:cs="Times New Roman"/>
        </w:rPr>
        <w:t>Read second time (</w:t>
      </w:r>
      <w:hyperlink r:id="rId10" w:history="1">
        <w:r w:rsidRPr="000227E3">
          <w:rPr>
            <w:rStyle w:val="Hyperlink"/>
            <w:rFonts w:cs="Times New Roman"/>
          </w:rPr>
          <w:t>Senate Journal</w:t>
        </w:r>
        <w:r w:rsidRPr="000227E3">
          <w:rPr>
            <w:rStyle w:val="Hyperlink"/>
            <w:rFonts w:cs="Times New Roman"/>
          </w:rPr>
          <w:noBreakHyphen/>
          <w:t>page 27</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0227E3">
        <w:rPr>
          <w:rFonts w:cs="Times New Roman"/>
        </w:rPr>
        <w:t>Roll call Ayes</w:t>
      </w:r>
      <w:r>
        <w:rPr>
          <w:rFonts w:cs="Times New Roman"/>
        </w:rPr>
        <w:noBreakHyphen/>
      </w:r>
      <w:r w:rsidRPr="000227E3">
        <w:rPr>
          <w:rFonts w:cs="Times New Roman"/>
        </w:rPr>
        <w:t>36  Nays</w:t>
      </w:r>
      <w:r>
        <w:rPr>
          <w:rFonts w:cs="Times New Roman"/>
        </w:rPr>
        <w:noBreakHyphen/>
      </w:r>
      <w:r w:rsidRPr="000227E3">
        <w:rPr>
          <w:rFonts w:cs="Times New Roman"/>
        </w:rPr>
        <w:t>2 (</w:t>
      </w:r>
      <w:hyperlink r:id="rId11" w:history="1">
        <w:r w:rsidRPr="000227E3">
          <w:rPr>
            <w:rStyle w:val="Hyperlink"/>
            <w:rFonts w:cs="Times New Roman"/>
          </w:rPr>
          <w:t>Senate Journal</w:t>
        </w:r>
        <w:r w:rsidRPr="000227E3">
          <w:rPr>
            <w:rStyle w:val="Hyperlink"/>
            <w:rFonts w:cs="Times New Roman"/>
          </w:rPr>
          <w:noBreakHyphen/>
          <w:t>page 27</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0227E3">
        <w:rPr>
          <w:rFonts w:cs="Times New Roman"/>
        </w:rPr>
        <w:t>Re</w:t>
      </w:r>
      <w:r>
        <w:rPr>
          <w:rFonts w:cs="Times New Roman"/>
        </w:rPr>
        <w:t xml:space="preserve">ad third time and sent to House </w:t>
      </w:r>
      <w:r w:rsidRPr="000227E3">
        <w:rPr>
          <w:rFonts w:cs="Times New Roman"/>
        </w:rPr>
        <w:t>(</w:t>
      </w:r>
      <w:hyperlink r:id="rId12" w:history="1">
        <w:r w:rsidRPr="000227E3">
          <w:rPr>
            <w:rStyle w:val="Hyperlink"/>
            <w:rFonts w:cs="Times New Roman"/>
          </w:rPr>
          <w:t>Senate Journal</w:t>
        </w:r>
        <w:r w:rsidRPr="000227E3">
          <w:rPr>
            <w:rStyle w:val="Hyperlink"/>
            <w:rFonts w:cs="Times New Roman"/>
          </w:rPr>
          <w:noBreakHyphen/>
          <w:t>page 14</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0227E3">
        <w:rPr>
          <w:rFonts w:cs="Times New Roman"/>
        </w:rPr>
        <w:t>Introduced and read first time (</w:t>
      </w:r>
      <w:hyperlink r:id="rId13" w:history="1">
        <w:r w:rsidRPr="000227E3">
          <w:rPr>
            <w:rStyle w:val="Hyperlink"/>
            <w:rFonts w:cs="Times New Roman"/>
          </w:rPr>
          <w:t>House Journal</w:t>
        </w:r>
        <w:r w:rsidRPr="000227E3">
          <w:rPr>
            <w:rStyle w:val="Hyperlink"/>
            <w:rFonts w:cs="Times New Roman"/>
          </w:rPr>
          <w:noBreakHyphen/>
          <w:t>page 106</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0227E3">
        <w:rPr>
          <w:rFonts w:cs="Times New Roman"/>
        </w:rPr>
        <w:t>Ref</w:t>
      </w:r>
      <w:r>
        <w:rPr>
          <w:rFonts w:cs="Times New Roman"/>
        </w:rPr>
        <w:t xml:space="preserve">erred to Committee on </w:t>
      </w:r>
      <w:r w:rsidRPr="000227E3">
        <w:rPr>
          <w:rFonts w:cs="Times New Roman"/>
          <w:b/>
        </w:rPr>
        <w:t>Judiciary</w:t>
      </w:r>
      <w:r>
        <w:rPr>
          <w:rFonts w:cs="Times New Roman"/>
        </w:rPr>
        <w:t xml:space="preserve"> </w:t>
      </w:r>
      <w:r w:rsidRPr="000227E3">
        <w:rPr>
          <w:rFonts w:cs="Times New Roman"/>
        </w:rPr>
        <w:t>(</w:t>
      </w:r>
      <w:hyperlink r:id="rId14" w:history="1">
        <w:r w:rsidRPr="000227E3">
          <w:rPr>
            <w:rStyle w:val="Hyperlink"/>
            <w:rFonts w:cs="Times New Roman"/>
          </w:rPr>
          <w:t>House Journal</w:t>
        </w:r>
        <w:r w:rsidRPr="000227E3">
          <w:rPr>
            <w:rStyle w:val="Hyperlink"/>
            <w:rFonts w:cs="Times New Roman"/>
          </w:rPr>
          <w:noBreakHyphen/>
          <w:t>page 106</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0227E3">
        <w:rPr>
          <w:rFonts w:cs="Times New Roman"/>
        </w:rPr>
        <w:t>Recal</w:t>
      </w:r>
      <w:r>
        <w:rPr>
          <w:rFonts w:cs="Times New Roman"/>
        </w:rPr>
        <w:t xml:space="preserve">led from Committee on </w:t>
      </w:r>
      <w:r w:rsidRPr="000227E3">
        <w:rPr>
          <w:rFonts w:cs="Times New Roman"/>
          <w:b/>
        </w:rPr>
        <w:t>Judiciary</w:t>
      </w:r>
      <w:r>
        <w:rPr>
          <w:rFonts w:cs="Times New Roman"/>
        </w:rPr>
        <w:t xml:space="preserve"> </w:t>
      </w:r>
      <w:r w:rsidRPr="000227E3">
        <w:rPr>
          <w:rFonts w:cs="Times New Roman"/>
        </w:rPr>
        <w:t>(</w:t>
      </w:r>
      <w:hyperlink r:id="rId15" w:history="1">
        <w:r w:rsidRPr="000227E3">
          <w:rPr>
            <w:rStyle w:val="Hyperlink"/>
            <w:rFonts w:cs="Times New Roman"/>
          </w:rPr>
          <w:t>House Journal</w:t>
        </w:r>
        <w:r w:rsidRPr="000227E3">
          <w:rPr>
            <w:rStyle w:val="Hyperlink"/>
            <w:rFonts w:cs="Times New Roman"/>
          </w:rPr>
          <w:noBreakHyphen/>
          <w:t>page 32</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0227E3">
        <w:rPr>
          <w:rFonts w:cs="Times New Roman"/>
        </w:rPr>
        <w:t>Referred to C</w:t>
      </w:r>
      <w:r>
        <w:rPr>
          <w:rFonts w:cs="Times New Roman"/>
        </w:rPr>
        <w:t xml:space="preserve">ommittee on </w:t>
      </w:r>
      <w:r w:rsidRPr="000227E3">
        <w:rPr>
          <w:rFonts w:cs="Times New Roman"/>
          <w:b/>
        </w:rPr>
        <w:t>Labor, Commerce and Industry</w:t>
      </w:r>
      <w:r w:rsidRPr="000227E3">
        <w:rPr>
          <w:rFonts w:cs="Times New Roman"/>
        </w:rPr>
        <w:t xml:space="preserve"> (</w:t>
      </w:r>
      <w:hyperlink r:id="rId16" w:history="1">
        <w:r w:rsidRPr="000227E3">
          <w:rPr>
            <w:rStyle w:val="Hyperlink"/>
            <w:rFonts w:cs="Times New Roman"/>
          </w:rPr>
          <w:t>House Journal</w:t>
        </w:r>
        <w:r w:rsidRPr="000227E3">
          <w:rPr>
            <w:rStyle w:val="Hyperlink"/>
            <w:rFonts w:cs="Times New Roman"/>
          </w:rPr>
          <w:noBreakHyphen/>
          <w:t>page 32</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0227E3">
        <w:rPr>
          <w:rFonts w:cs="Times New Roman"/>
        </w:rPr>
        <w:t xml:space="preserve">Committee report: </w:t>
      </w:r>
      <w:r>
        <w:rPr>
          <w:rFonts w:cs="Times New Roman"/>
        </w:rPr>
        <w:t xml:space="preserve">Favorable with amendment </w:t>
      </w:r>
      <w:r w:rsidRPr="000227E3">
        <w:rPr>
          <w:rFonts w:cs="Times New Roman"/>
          <w:b/>
        </w:rPr>
        <w:t>Labor, Commerce and Industry</w:t>
      </w:r>
      <w:r w:rsidRPr="000227E3">
        <w:rPr>
          <w:rFonts w:cs="Times New Roman"/>
        </w:rPr>
        <w:t xml:space="preserve"> (</w:t>
      </w:r>
      <w:hyperlink r:id="rId17" w:history="1">
        <w:r w:rsidRPr="000227E3">
          <w:rPr>
            <w:rStyle w:val="Hyperlink"/>
            <w:rFonts w:cs="Times New Roman"/>
          </w:rPr>
          <w:t>House Journal</w:t>
        </w:r>
        <w:r w:rsidRPr="000227E3">
          <w:rPr>
            <w:rStyle w:val="Hyperlink"/>
            <w:rFonts w:cs="Times New Roman"/>
          </w:rPr>
          <w:noBreakHyphen/>
          <w:t>page 4</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0227E3">
        <w:rPr>
          <w:rFonts w:cs="Times New Roman"/>
        </w:rPr>
        <w:t>Requests for de</w:t>
      </w:r>
      <w:r>
        <w:rPr>
          <w:rFonts w:cs="Times New Roman"/>
        </w:rPr>
        <w:t>bate</w:t>
      </w:r>
      <w:r>
        <w:rPr>
          <w:rFonts w:cs="Times New Roman"/>
        </w:rPr>
        <w:noBreakHyphen/>
        <w:t xml:space="preserve">Rep(s). King, Neal, Weeks, </w:t>
      </w:r>
      <w:r w:rsidRPr="000227E3">
        <w:rPr>
          <w:rFonts w:cs="Times New Roman"/>
        </w:rPr>
        <w:t>Mitchell, Willia</w:t>
      </w:r>
      <w:r>
        <w:rPr>
          <w:rFonts w:cs="Times New Roman"/>
        </w:rPr>
        <w:t xml:space="preserve">ms, Knight, Sandifer, Erickson, </w:t>
      </w:r>
      <w:r w:rsidRPr="000227E3">
        <w:rPr>
          <w:rFonts w:cs="Times New Roman"/>
        </w:rPr>
        <w:t>Gambrell, RL Bro</w:t>
      </w:r>
      <w:r>
        <w:rPr>
          <w:rFonts w:cs="Times New Roman"/>
        </w:rPr>
        <w:t xml:space="preserve">wn, Anderson, Tallon, Gilliard, </w:t>
      </w:r>
      <w:r w:rsidRPr="000227E3">
        <w:rPr>
          <w:rFonts w:cs="Times New Roman"/>
        </w:rPr>
        <w:t>H</w:t>
      </w:r>
      <w:r>
        <w:rPr>
          <w:rFonts w:cs="Times New Roman"/>
        </w:rPr>
        <w:t xml:space="preserve">ardwick, Barfield, HA Crawford, </w:t>
      </w:r>
      <w:r w:rsidRPr="000227E3">
        <w:rPr>
          <w:rFonts w:cs="Times New Roman"/>
        </w:rPr>
        <w:t>Robinson</w:t>
      </w:r>
      <w:r>
        <w:rPr>
          <w:rFonts w:cs="Times New Roman"/>
        </w:rPr>
        <w:noBreakHyphen/>
      </w:r>
      <w:r w:rsidRPr="000227E3">
        <w:rPr>
          <w:rFonts w:cs="Times New Roman"/>
        </w:rPr>
        <w:t>Simpson (</w:t>
      </w:r>
      <w:hyperlink r:id="rId18" w:history="1">
        <w:r w:rsidRPr="000227E3">
          <w:rPr>
            <w:rStyle w:val="Hyperlink"/>
            <w:rFonts w:cs="Times New Roman"/>
          </w:rPr>
          <w:t>House Journal</w:t>
        </w:r>
        <w:r w:rsidRPr="000227E3">
          <w:rPr>
            <w:rStyle w:val="Hyperlink"/>
            <w:rFonts w:cs="Times New Roman"/>
          </w:rPr>
          <w:noBreakHyphen/>
          <w:t>page 41</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0227E3">
        <w:rPr>
          <w:rFonts w:cs="Times New Roman"/>
        </w:rPr>
        <w:t>Requests f</w:t>
      </w:r>
      <w:r>
        <w:rPr>
          <w:rFonts w:cs="Times New Roman"/>
        </w:rPr>
        <w:t>or debate removed</w:t>
      </w:r>
      <w:r>
        <w:rPr>
          <w:rFonts w:cs="Times New Roman"/>
        </w:rPr>
        <w:noBreakHyphen/>
        <w:t xml:space="preserve">Rep(s). King, </w:t>
      </w:r>
      <w:r w:rsidRPr="000227E3">
        <w:rPr>
          <w:rFonts w:cs="Times New Roman"/>
        </w:rPr>
        <w:t>Barfield, Hardwi</w:t>
      </w:r>
      <w:r>
        <w:rPr>
          <w:rFonts w:cs="Times New Roman"/>
        </w:rPr>
        <w:t xml:space="preserve">ck, Sandifer, Gambrell, Tallon, </w:t>
      </w:r>
      <w:r w:rsidRPr="000227E3">
        <w:rPr>
          <w:rFonts w:cs="Times New Roman"/>
        </w:rPr>
        <w:t>Erickson, H</w:t>
      </w:r>
      <w:r>
        <w:rPr>
          <w:rFonts w:cs="Times New Roman"/>
        </w:rPr>
        <w:t xml:space="preserve">A Crawford, Anderson, Gilliard, </w:t>
      </w:r>
      <w:r w:rsidRPr="000227E3">
        <w:rPr>
          <w:rFonts w:cs="Times New Roman"/>
        </w:rPr>
        <w:t>Williams, Robinson</w:t>
      </w:r>
      <w:r>
        <w:rPr>
          <w:rFonts w:cs="Times New Roman"/>
        </w:rPr>
        <w:noBreakHyphen/>
      </w:r>
      <w:r w:rsidRPr="000227E3">
        <w:rPr>
          <w:rFonts w:cs="Times New Roman"/>
        </w:rPr>
        <w:t>Simpson (</w:t>
      </w:r>
      <w:hyperlink r:id="rId19" w:history="1">
        <w:r w:rsidRPr="000227E3">
          <w:rPr>
            <w:rStyle w:val="Hyperlink"/>
            <w:rFonts w:cs="Times New Roman"/>
          </w:rPr>
          <w:t>House Journal</w:t>
        </w:r>
        <w:r w:rsidRPr="000227E3">
          <w:rPr>
            <w:rStyle w:val="Hyperlink"/>
            <w:rFonts w:cs="Times New Roman"/>
          </w:rPr>
          <w:noBreakHyphen/>
          <w:t>page 23</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0227E3">
        <w:rPr>
          <w:rFonts w:cs="Times New Roman"/>
        </w:rPr>
        <w:t>Requests fo</w:t>
      </w:r>
      <w:r>
        <w:rPr>
          <w:rFonts w:cs="Times New Roman"/>
        </w:rPr>
        <w:t>r debate removed</w:t>
      </w:r>
      <w:r>
        <w:rPr>
          <w:rFonts w:cs="Times New Roman"/>
        </w:rPr>
        <w:noBreakHyphen/>
        <w:t xml:space="preserve">Rep(s). Knight </w:t>
      </w:r>
      <w:r w:rsidRPr="000227E3">
        <w:rPr>
          <w:rFonts w:cs="Times New Roman"/>
        </w:rPr>
        <w:t>(</w:t>
      </w:r>
      <w:hyperlink r:id="rId20" w:history="1">
        <w:r w:rsidRPr="000227E3">
          <w:rPr>
            <w:rStyle w:val="Hyperlink"/>
            <w:rFonts w:cs="Times New Roman"/>
          </w:rPr>
          <w:t>House Journal</w:t>
        </w:r>
        <w:r w:rsidRPr="000227E3">
          <w:rPr>
            <w:rStyle w:val="Hyperlink"/>
            <w:rFonts w:cs="Times New Roman"/>
          </w:rPr>
          <w:noBreakHyphen/>
          <w:t>page 97</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0227E3">
        <w:rPr>
          <w:rFonts w:cs="Times New Roman"/>
        </w:rPr>
        <w:t>Amended (</w:t>
      </w:r>
      <w:hyperlink r:id="rId21" w:history="1">
        <w:r w:rsidRPr="000227E3">
          <w:rPr>
            <w:rStyle w:val="Hyperlink"/>
            <w:rFonts w:cs="Times New Roman"/>
          </w:rPr>
          <w:t>House Journal</w:t>
        </w:r>
        <w:r w:rsidRPr="000227E3">
          <w:rPr>
            <w:rStyle w:val="Hyperlink"/>
            <w:rFonts w:cs="Times New Roman"/>
          </w:rPr>
          <w:noBreakHyphen/>
          <w:t>page 97</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0227E3">
        <w:rPr>
          <w:rFonts w:cs="Times New Roman"/>
        </w:rPr>
        <w:t>Read second time (</w:t>
      </w:r>
      <w:hyperlink r:id="rId22" w:history="1">
        <w:r w:rsidRPr="000227E3">
          <w:rPr>
            <w:rStyle w:val="Hyperlink"/>
            <w:rFonts w:cs="Times New Roman"/>
          </w:rPr>
          <w:t>House Journal</w:t>
        </w:r>
        <w:r w:rsidRPr="000227E3">
          <w:rPr>
            <w:rStyle w:val="Hyperlink"/>
            <w:rFonts w:cs="Times New Roman"/>
          </w:rPr>
          <w:noBreakHyphen/>
          <w:t>page 97</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0227E3">
        <w:rPr>
          <w:rFonts w:cs="Times New Roman"/>
        </w:rPr>
        <w:t>Roll call Yeas</w:t>
      </w:r>
      <w:r>
        <w:rPr>
          <w:rFonts w:cs="Times New Roman"/>
        </w:rPr>
        <w:noBreakHyphen/>
      </w:r>
      <w:r w:rsidRPr="000227E3">
        <w:rPr>
          <w:rFonts w:cs="Times New Roman"/>
        </w:rPr>
        <w:t>111  Nays</w:t>
      </w:r>
      <w:r>
        <w:rPr>
          <w:rFonts w:cs="Times New Roman"/>
        </w:rPr>
        <w:noBreakHyphen/>
      </w:r>
      <w:r w:rsidRPr="000227E3">
        <w:rPr>
          <w:rFonts w:cs="Times New Roman"/>
        </w:rPr>
        <w:t>0 (</w:t>
      </w:r>
      <w:hyperlink r:id="rId23" w:history="1">
        <w:r w:rsidRPr="000227E3">
          <w:rPr>
            <w:rStyle w:val="Hyperlink"/>
            <w:rFonts w:cs="Times New Roman"/>
          </w:rPr>
          <w:t>House Journal</w:t>
        </w:r>
        <w:r w:rsidRPr="000227E3">
          <w:rPr>
            <w:rStyle w:val="Hyperlink"/>
            <w:rFonts w:cs="Times New Roman"/>
          </w:rPr>
          <w:noBreakHyphen/>
          <w:t>page 99</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0227E3">
        <w:rPr>
          <w:rFonts w:cs="Times New Roman"/>
        </w:rPr>
        <w:t>Read third t</w:t>
      </w:r>
      <w:r>
        <w:rPr>
          <w:rFonts w:cs="Times New Roman"/>
        </w:rPr>
        <w:t xml:space="preserve">ime and returned to Senate with </w:t>
      </w:r>
      <w:r w:rsidRPr="000227E3">
        <w:rPr>
          <w:rFonts w:cs="Times New Roman"/>
        </w:rPr>
        <w:t>amendments (</w:t>
      </w:r>
      <w:hyperlink r:id="rId24" w:history="1">
        <w:r w:rsidRPr="000227E3">
          <w:rPr>
            <w:rStyle w:val="Hyperlink"/>
            <w:rFonts w:cs="Times New Roman"/>
          </w:rPr>
          <w:t>House Journal</w:t>
        </w:r>
        <w:r w:rsidRPr="000227E3">
          <w:rPr>
            <w:rStyle w:val="Hyperlink"/>
            <w:rFonts w:cs="Times New Roman"/>
          </w:rPr>
          <w:noBreakHyphen/>
          <w:t>page 107</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0227E3">
        <w:rPr>
          <w:rFonts w:cs="Times New Roman"/>
        </w:rPr>
        <w:t xml:space="preserve">Concurred </w:t>
      </w:r>
      <w:r>
        <w:rPr>
          <w:rFonts w:cs="Times New Roman"/>
        </w:rPr>
        <w:t xml:space="preserve">in House amendment and enrolled </w:t>
      </w:r>
      <w:r w:rsidRPr="000227E3">
        <w:rPr>
          <w:rFonts w:cs="Times New Roman"/>
        </w:rPr>
        <w:t>(</w:t>
      </w:r>
      <w:hyperlink r:id="rId25" w:history="1">
        <w:r w:rsidRPr="000227E3">
          <w:rPr>
            <w:rStyle w:val="Hyperlink"/>
            <w:rFonts w:cs="Times New Roman"/>
          </w:rPr>
          <w:t>Senate Journal</w:t>
        </w:r>
        <w:r w:rsidRPr="000227E3">
          <w:rPr>
            <w:rStyle w:val="Hyperlink"/>
            <w:rFonts w:cs="Times New Roman"/>
          </w:rPr>
          <w:noBreakHyphen/>
          <w:t>page 73</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0227E3">
        <w:rPr>
          <w:rFonts w:cs="Times New Roman"/>
        </w:rPr>
        <w:t>Roll call Ayes</w:t>
      </w:r>
      <w:r>
        <w:rPr>
          <w:rFonts w:cs="Times New Roman"/>
        </w:rPr>
        <w:noBreakHyphen/>
      </w:r>
      <w:r w:rsidRPr="000227E3">
        <w:rPr>
          <w:rFonts w:cs="Times New Roman"/>
        </w:rPr>
        <w:t>44  Nays</w:t>
      </w:r>
      <w:r>
        <w:rPr>
          <w:rFonts w:cs="Times New Roman"/>
        </w:rPr>
        <w:noBreakHyphen/>
      </w:r>
      <w:r w:rsidRPr="000227E3">
        <w:rPr>
          <w:rFonts w:cs="Times New Roman"/>
        </w:rPr>
        <w:t>0 (</w:t>
      </w:r>
      <w:hyperlink r:id="rId26" w:history="1">
        <w:r w:rsidRPr="000227E3">
          <w:rPr>
            <w:rStyle w:val="Hyperlink"/>
            <w:rFonts w:cs="Times New Roman"/>
          </w:rPr>
          <w:t>Senate Journal</w:t>
        </w:r>
        <w:r w:rsidRPr="000227E3">
          <w:rPr>
            <w:rStyle w:val="Hyperlink"/>
            <w:rFonts w:cs="Times New Roman"/>
          </w:rPr>
          <w:noBreakHyphen/>
          <w:t>page 73</w:t>
        </w:r>
      </w:hyperlink>
      <w:r w:rsidRPr="000227E3">
        <w:rPr>
          <w:rFonts w:cs="Times New Roman"/>
        </w:rPr>
        <w:t>)</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0227E3">
        <w:rPr>
          <w:rFonts w:cs="Times New Roman"/>
        </w:rPr>
        <w:t>Ratified R 80</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0227E3">
        <w:rPr>
          <w:rFonts w:cs="Times New Roman"/>
        </w:rPr>
        <w:t>Signed By Governor</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0227E3">
        <w:rPr>
          <w:rFonts w:cs="Times New Roman"/>
        </w:rPr>
        <w:t>Effective date 06/13/13</w:t>
      </w:r>
    </w:p>
    <w:p w:rsidR="009D4F16" w:rsidRDefault="009D4F16" w:rsidP="009D4F16">
      <w:pPr>
        <w:widowControl w:val="0"/>
        <w:tabs>
          <w:tab w:val="right" w:pos="1008"/>
          <w:tab w:val="left" w:pos="1152"/>
          <w:tab w:val="left" w:pos="1872"/>
          <w:tab w:val="left" w:pos="9187"/>
        </w:tabs>
        <w:ind w:left="2088" w:hanging="2088"/>
        <w:rPr>
          <w:rFonts w:cs="Times New Roman"/>
        </w:rPr>
      </w:pPr>
      <w:r>
        <w:rPr>
          <w:rFonts w:cs="Times New Roman"/>
        </w:rPr>
        <w:lastRenderedPageBreak/>
        <w:tab/>
        <w:t>6/24/2013</w:t>
      </w:r>
      <w:r>
        <w:rPr>
          <w:rFonts w:cs="Times New Roman"/>
        </w:rPr>
        <w:tab/>
      </w:r>
      <w:r>
        <w:rPr>
          <w:rFonts w:cs="Times New Roman"/>
        </w:rPr>
        <w:tab/>
      </w:r>
      <w:r w:rsidRPr="000227E3">
        <w:rPr>
          <w:rFonts w:cs="Times New Roman"/>
        </w:rPr>
        <w:t>Act No</w:t>
      </w:r>
      <w:r>
        <w:rPr>
          <w:rFonts w:cs="Times New Roman"/>
        </w:rPr>
        <w:t>. </w:t>
      </w:r>
      <w:r w:rsidRPr="000227E3">
        <w:rPr>
          <w:rFonts w:cs="Times New Roman"/>
        </w:rPr>
        <w:t>67</w:t>
      </w:r>
    </w:p>
    <w:p w:rsidR="009D4F16" w:rsidRDefault="009D4F16" w:rsidP="009D4F16">
      <w:pPr>
        <w:widowControl w:val="0"/>
        <w:tabs>
          <w:tab w:val="right" w:pos="1008"/>
          <w:tab w:val="left" w:pos="1152"/>
          <w:tab w:val="left" w:pos="1872"/>
          <w:tab w:val="left" w:pos="9187"/>
        </w:tabs>
        <w:ind w:left="2088" w:hanging="2088"/>
        <w:rPr>
          <w:rFonts w:cs="Times New Roman"/>
        </w:rPr>
      </w:pPr>
    </w:p>
    <w:p w:rsidR="008D618E" w:rsidRPr="008D618E" w:rsidRDefault="008D618E" w:rsidP="008D618E">
      <w:pPr>
        <w:widowControl w:val="0"/>
        <w:tabs>
          <w:tab w:val="right" w:pos="1008"/>
          <w:tab w:val="left" w:pos="1152"/>
          <w:tab w:val="left" w:pos="1872"/>
          <w:tab w:val="left" w:pos="9187"/>
        </w:tabs>
        <w:ind w:left="2088" w:hanging="2088"/>
        <w:rPr>
          <w:rFonts w:eastAsia="Times New Roman" w:cs="Times New Roman"/>
          <w:szCs w:val="20"/>
        </w:rPr>
      </w:pP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618E">
        <w:rPr>
          <w:rFonts w:eastAsia="Times New Roman" w:cs="Times New Roman"/>
          <w:b/>
          <w:szCs w:val="20"/>
        </w:rPr>
        <w:t>VERSIONS OF THIS BILL</w:t>
      </w:r>
    </w:p>
    <w:p w:rsidR="008D618E" w:rsidRPr="008D618E" w:rsidRDefault="008D618E"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18E" w:rsidRPr="008D618E" w:rsidRDefault="00380C4D" w:rsidP="008D61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8D618E" w:rsidRPr="008D618E">
          <w:rPr>
            <w:rFonts w:eastAsia="Times New Roman" w:cs="Times New Roman"/>
            <w:color w:val="0000FF" w:themeColor="hyperlink"/>
            <w:szCs w:val="20"/>
            <w:u w:val="single"/>
          </w:rPr>
          <w:t>2/28/2013</w:t>
        </w:r>
      </w:hyperlink>
    </w:p>
    <w:p w:rsidR="008D618E" w:rsidRPr="008D618E" w:rsidRDefault="00380C4D" w:rsidP="008D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D618E" w:rsidRPr="008D618E">
          <w:rPr>
            <w:rFonts w:eastAsia="Times New Roman" w:cs="Times New Roman"/>
            <w:color w:val="0000FF" w:themeColor="hyperlink"/>
            <w:szCs w:val="20"/>
            <w:u w:val="single"/>
          </w:rPr>
          <w:t>4/10/2013</w:t>
        </w:r>
      </w:hyperlink>
    </w:p>
    <w:p w:rsidR="008D618E" w:rsidRPr="008D618E" w:rsidRDefault="00380C4D" w:rsidP="008D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D618E" w:rsidRPr="008D618E">
          <w:rPr>
            <w:rFonts w:eastAsia="Times New Roman" w:cs="Times New Roman"/>
            <w:color w:val="0000FF" w:themeColor="hyperlink"/>
            <w:szCs w:val="20"/>
            <w:u w:val="single"/>
          </w:rPr>
          <w:t>4/17/2013</w:t>
        </w:r>
      </w:hyperlink>
    </w:p>
    <w:p w:rsidR="008D618E" w:rsidRPr="008D618E" w:rsidRDefault="00380C4D" w:rsidP="008D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D618E" w:rsidRPr="008D618E">
          <w:rPr>
            <w:rFonts w:eastAsia="Times New Roman" w:cs="Times New Roman"/>
            <w:color w:val="0000FF" w:themeColor="hyperlink"/>
            <w:szCs w:val="20"/>
            <w:u w:val="single"/>
          </w:rPr>
          <w:t>5/23/2013</w:t>
        </w:r>
      </w:hyperlink>
    </w:p>
    <w:p w:rsidR="008D618E" w:rsidRPr="008D618E" w:rsidRDefault="00380C4D" w:rsidP="008D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D618E" w:rsidRPr="008D618E">
          <w:rPr>
            <w:rFonts w:eastAsia="Times New Roman" w:cs="Times New Roman"/>
            <w:color w:val="0000FF" w:themeColor="hyperlink"/>
            <w:szCs w:val="20"/>
            <w:u w:val="single"/>
          </w:rPr>
          <w:t>6/4/2013</w:t>
        </w:r>
      </w:hyperlink>
    </w:p>
    <w:p w:rsidR="008D618E" w:rsidRPr="008D618E" w:rsidRDefault="008D618E" w:rsidP="008D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618E" w:rsidRDefault="008D618E" w:rsidP="008D6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618E" w:rsidSect="008D618E">
          <w:pgSz w:w="12240" w:h="15840" w:code="1"/>
          <w:pgMar w:top="1080" w:right="1440" w:bottom="1080" w:left="1440" w:header="720" w:footer="720" w:gutter="0"/>
          <w:pgNumType w:start="1"/>
          <w:cols w:space="720"/>
          <w:noEndnote/>
          <w:docGrid w:linePitch="360"/>
        </w:sectPr>
      </w:pPr>
    </w:p>
    <w:p w:rsidR="00965FA3"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(A67, R80, S463)</w:t>
      </w:r>
    </w:p>
    <w:p w:rsidR="00965FA3" w:rsidRPr="008836A5"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65FA3" w:rsidRPr="008D618E"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618E">
        <w:rPr>
          <w:rFonts w:cs="Times New Roman"/>
          <w:b/>
          <w:color w:val="000000" w:themeColor="text1"/>
          <w:szCs w:val="36"/>
        </w:rPr>
        <w:t xml:space="preserve">AN ACT </w:t>
      </w:r>
      <w:r w:rsidRPr="008D618E">
        <w:rPr>
          <w:rFonts w:cs="Times New Roman"/>
          <w:b/>
        </w:rPr>
        <w:t xml:space="preserve">TO AMEND SECTION 38-53-90, CODE OF LAWS OF SOUTH CAROLINA, 1976, RELATING TO APPLICANTS FOR LICENSURE AS PROFESSIONAL BONDSMEN AND RUNNERS, SO AS TO REQUIRE CERTAIN STATE AND NATIONAL CRIMINAL BACKGROUND CHECKS, TO PROVIDE THE DEPARTMENT OF INSURANCE MUST REPORT THE RESULTS, AND TO PROVIDE THE APPLICANT MUST BEAR THE ASSOCIATED COSTS. </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65B8">
        <w:rPr>
          <w:rFonts w:cs="Times New Roman"/>
        </w:rPr>
        <w:t>Be it enacted by the General Assembly of the State of South Carolina:</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5FA3" w:rsidRPr="00305202"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Criminal background checks for professional bondsmen and runners</w:t>
      </w:r>
    </w:p>
    <w:p w:rsidR="00965FA3"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52"/>
        </w:rPr>
      </w:pPr>
      <w:r w:rsidRPr="00A365B8">
        <w:rPr>
          <w:rFonts w:cs="Times New Roman"/>
        </w:rPr>
        <w:t>SECTION</w:t>
      </w:r>
      <w:r w:rsidRPr="00A365B8">
        <w:rPr>
          <w:rFonts w:cs="Times New Roman"/>
        </w:rPr>
        <w:tab/>
        <w:t>1.</w:t>
      </w:r>
      <w:r w:rsidRPr="00A365B8">
        <w:rPr>
          <w:rFonts w:cs="Times New Roman"/>
        </w:rPr>
        <w:tab/>
      </w:r>
      <w:r w:rsidRPr="00A365B8">
        <w:rPr>
          <w:rFonts w:cs="Times New Roman"/>
          <w:snapToGrid w:val="0"/>
          <w:szCs w:val="52"/>
        </w:rPr>
        <w:t>Section 38</w:t>
      </w:r>
      <w:r w:rsidRPr="00A365B8">
        <w:rPr>
          <w:rFonts w:cs="Times New Roman"/>
          <w:snapToGrid w:val="0"/>
          <w:szCs w:val="52"/>
        </w:rPr>
        <w:noBreakHyphen/>
        <w:t>53</w:t>
      </w:r>
      <w:r w:rsidRPr="00A365B8">
        <w:rPr>
          <w:rFonts w:cs="Times New Roman"/>
          <w:snapToGrid w:val="0"/>
          <w:szCs w:val="52"/>
        </w:rPr>
        <w:noBreakHyphen/>
        <w:t>90 of the 1976 Code is amended to read:</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52"/>
        </w:rPr>
      </w:pP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52"/>
        </w:rPr>
      </w:pPr>
      <w:r w:rsidRPr="00A365B8">
        <w:rPr>
          <w:rFonts w:cs="Times New Roman"/>
          <w:snapToGrid w:val="0"/>
          <w:szCs w:val="52"/>
        </w:rPr>
        <w:tab/>
        <w:t>“Section 38</w:t>
      </w:r>
      <w:r w:rsidRPr="00A365B8">
        <w:rPr>
          <w:rFonts w:cs="Times New Roman"/>
          <w:snapToGrid w:val="0"/>
          <w:szCs w:val="52"/>
        </w:rPr>
        <w:noBreakHyphen/>
        <w:t>53</w:t>
      </w:r>
      <w:r w:rsidRPr="00A365B8">
        <w:rPr>
          <w:rFonts w:cs="Times New Roman"/>
          <w:snapToGrid w:val="0"/>
          <w:szCs w:val="52"/>
        </w:rPr>
        <w:noBreakHyphen/>
        <w:t>90.</w:t>
      </w:r>
      <w:r w:rsidRPr="00A365B8">
        <w:rPr>
          <w:rFonts w:cs="Times New Roman"/>
          <w:snapToGrid w:val="0"/>
          <w:szCs w:val="52"/>
        </w:rPr>
        <w:tab/>
        <w:t>(A)</w:t>
      </w:r>
      <w:r w:rsidRPr="00A365B8">
        <w:rPr>
          <w:rFonts w:cs="Times New Roman"/>
          <w:snapToGrid w:val="0"/>
          <w:szCs w:val="52"/>
        </w:rPr>
        <w:tab/>
      </w:r>
      <w:r w:rsidRPr="00A365B8">
        <w:rPr>
          <w:rFonts w:cs="Times New Roman"/>
          <w:szCs w:val="52"/>
        </w:rPr>
        <w:t>Before a license is issued to an applicant permitting him to act as a professional bondsman or runner, the applicant shall furnish to the director or his designee a complete set of his fingerprints and a recent passport size full</w:t>
      </w:r>
      <w:r w:rsidRPr="00A365B8">
        <w:rPr>
          <w:rFonts w:cs="Times New Roman"/>
          <w:szCs w:val="52"/>
        </w:rPr>
        <w:noBreakHyphen/>
        <w:t xml:space="preserve">face photograph </w:t>
      </w:r>
      <w:r w:rsidRPr="00A365B8">
        <w:rPr>
          <w:rFonts w:cs="Times New Roman"/>
          <w:snapToGrid w:val="0"/>
          <w:szCs w:val="52"/>
        </w:rPr>
        <w:t>in the manner prescribed by the director.  Before a license is issued to a new or renewal applicant permitti</w:t>
      </w:r>
      <w:r>
        <w:rPr>
          <w:rFonts w:cs="Times New Roman"/>
          <w:snapToGrid w:val="0"/>
          <w:szCs w:val="52"/>
        </w:rPr>
        <w:t>ng him to act as a professional surety bondsman</w:t>
      </w:r>
      <w:r w:rsidRPr="00A365B8">
        <w:rPr>
          <w:rFonts w:cs="Times New Roman"/>
          <w:snapToGrid w:val="0"/>
          <w:szCs w:val="52"/>
        </w:rPr>
        <w:t xml:space="preserve">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applicant’s fingerprints must be certified by an authorized law enforcement officer.</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A365B8">
        <w:rPr>
          <w:rFonts w:cs="Times New Roman"/>
          <w:snapToGrid w:val="0"/>
          <w:szCs w:val="52"/>
        </w:rPr>
        <w:tab/>
        <w:t>(B)</w:t>
      </w:r>
      <w:r w:rsidRPr="00A365B8">
        <w:rPr>
          <w:rFonts w:cs="Times New Roman"/>
          <w:snapToGrid w:val="0"/>
          <w:szCs w:val="52"/>
        </w:rPr>
        <w:tab/>
      </w:r>
      <w:r w:rsidRPr="00A365B8">
        <w:rPr>
          <w:rFonts w:cs="Times New Roman"/>
          <w:szCs w:val="52"/>
        </w:rPr>
        <w:t xml:space="preserve">Before being issued the license, every applicant for a license as a professional bondsman, surety bondsman, or runner shall certify to the director that he: </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A365B8">
        <w:rPr>
          <w:rFonts w:cs="Times New Roman"/>
          <w:szCs w:val="52"/>
        </w:rPr>
        <w:tab/>
      </w:r>
      <w:r w:rsidRPr="00A365B8">
        <w:rPr>
          <w:rFonts w:cs="Times New Roman"/>
          <w:szCs w:val="52"/>
        </w:rPr>
        <w:tab/>
        <w:t>(1)</w:t>
      </w:r>
      <w:r w:rsidRPr="00A365B8">
        <w:rPr>
          <w:rFonts w:cs="Times New Roman"/>
          <w:szCs w:val="52"/>
        </w:rPr>
        <w:tab/>
        <w:t xml:space="preserve">is eighteen years of age or older; </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A365B8">
        <w:rPr>
          <w:rFonts w:cs="Times New Roman"/>
          <w:szCs w:val="52"/>
        </w:rPr>
        <w:tab/>
      </w:r>
      <w:r w:rsidRPr="00A365B8">
        <w:rPr>
          <w:rFonts w:cs="Times New Roman"/>
          <w:szCs w:val="52"/>
        </w:rPr>
        <w:tab/>
        <w:t>(2)</w:t>
      </w:r>
      <w:r w:rsidRPr="00A365B8">
        <w:rPr>
          <w:rFonts w:cs="Times New Roman"/>
          <w:szCs w:val="52"/>
        </w:rPr>
        <w:tab/>
        <w:t xml:space="preserve">is a resident of this State; </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A365B8">
        <w:rPr>
          <w:rFonts w:cs="Times New Roman"/>
          <w:szCs w:val="52"/>
        </w:rPr>
        <w:tab/>
      </w:r>
      <w:r w:rsidRPr="00A365B8">
        <w:rPr>
          <w:rFonts w:cs="Times New Roman"/>
          <w:szCs w:val="52"/>
        </w:rPr>
        <w:tab/>
        <w:t>(3)</w:t>
      </w:r>
      <w:r w:rsidRPr="00A365B8">
        <w:rPr>
          <w:rFonts w:cs="Times New Roman"/>
          <w:szCs w:val="52"/>
        </w:rPr>
        <w:tab/>
        <w:t xml:space="preserve">is a person of good moral character and has not been convicted of a felony or any crime involving moral turpitude within the last ten years; </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A365B8">
        <w:rPr>
          <w:rFonts w:cs="Times New Roman"/>
          <w:szCs w:val="52"/>
        </w:rPr>
        <w:tab/>
      </w:r>
      <w:r w:rsidRPr="00A365B8">
        <w:rPr>
          <w:rFonts w:cs="Times New Roman"/>
          <w:szCs w:val="52"/>
        </w:rPr>
        <w:tab/>
        <w:t>(4)</w:t>
      </w:r>
      <w:r w:rsidRPr="00A365B8">
        <w:rPr>
          <w:rFonts w:cs="Times New Roman"/>
          <w:szCs w:val="52"/>
        </w:rPr>
        <w:tab/>
        <w:t xml:space="preserve">has knowledge, training, or experience of sufficient duration and extent to satisfy reasonably the director or his designee that he </w:t>
      </w:r>
      <w:r w:rsidRPr="00A365B8">
        <w:rPr>
          <w:rFonts w:cs="Times New Roman"/>
          <w:szCs w:val="52"/>
        </w:rPr>
        <w:lastRenderedPageBreak/>
        <w:t>possesses the competence necessary to fulfill the responsibilities of a licensee.”</w:t>
      </w: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965FA3" w:rsidRPr="00305202"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Time effective</w:t>
      </w:r>
    </w:p>
    <w:p w:rsidR="00965FA3"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965FA3" w:rsidRPr="00A365B8" w:rsidRDefault="00965FA3"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65B8">
        <w:rPr>
          <w:rFonts w:cs="Times New Roman"/>
          <w:szCs w:val="52"/>
        </w:rPr>
        <w:t>SECTION</w:t>
      </w:r>
      <w:r w:rsidRPr="00A365B8">
        <w:rPr>
          <w:rFonts w:cs="Times New Roman"/>
          <w:szCs w:val="52"/>
        </w:rPr>
        <w:tab/>
        <w:t>2.</w:t>
      </w:r>
      <w:r w:rsidRPr="00A365B8">
        <w:rPr>
          <w:rFonts w:cs="Times New Roman"/>
          <w:szCs w:val="52"/>
        </w:rPr>
        <w:tab/>
        <w:t>This act takes effect upon approval by the Governor.</w:t>
      </w:r>
    </w:p>
    <w:p w:rsidR="00965FA3" w:rsidRDefault="00965FA3" w:rsidP="00965FA3">
      <w:pPr>
        <w:tabs>
          <w:tab w:val="left" w:pos="1440"/>
          <w:tab w:val="left" w:pos="1800"/>
          <w:tab w:val="left" w:pos="2880"/>
        </w:tabs>
        <w:rPr>
          <w:color w:val="000000" w:themeColor="text1"/>
        </w:rPr>
      </w:pPr>
    </w:p>
    <w:p w:rsidR="00965FA3" w:rsidRDefault="00965FA3" w:rsidP="00965FA3">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965FA3" w:rsidRDefault="00965FA3" w:rsidP="00965FA3">
      <w:pPr>
        <w:tabs>
          <w:tab w:val="left" w:pos="1440"/>
          <w:tab w:val="left" w:pos="1800"/>
          <w:tab w:val="left" w:pos="2880"/>
        </w:tabs>
        <w:rPr>
          <w:color w:val="000000" w:themeColor="text1"/>
        </w:rPr>
      </w:pPr>
    </w:p>
    <w:p w:rsidR="00965FA3" w:rsidRDefault="00965FA3" w:rsidP="00965FA3">
      <w:pPr>
        <w:tabs>
          <w:tab w:val="left" w:pos="1440"/>
          <w:tab w:val="left" w:pos="1800"/>
          <w:tab w:val="left" w:pos="2880"/>
        </w:tabs>
        <w:rPr>
          <w:color w:val="000000" w:themeColor="text1"/>
        </w:rPr>
      </w:pPr>
      <w:r>
        <w:rPr>
          <w:color w:val="000000" w:themeColor="text1"/>
        </w:rPr>
        <w:t>Approved the 13</w:t>
      </w:r>
      <w:r w:rsidRPr="008E1824">
        <w:rPr>
          <w:color w:val="000000" w:themeColor="text1"/>
          <w:vertAlign w:val="superscript"/>
        </w:rPr>
        <w:t>th</w:t>
      </w:r>
      <w:r>
        <w:rPr>
          <w:color w:val="000000" w:themeColor="text1"/>
        </w:rPr>
        <w:t xml:space="preserve"> day of June, 2013. </w:t>
      </w:r>
    </w:p>
    <w:p w:rsidR="00965FA3" w:rsidRDefault="00965FA3" w:rsidP="00965FA3">
      <w:pPr>
        <w:tabs>
          <w:tab w:val="left" w:pos="1440"/>
          <w:tab w:val="left" w:pos="1800"/>
          <w:tab w:val="left" w:pos="2880"/>
        </w:tabs>
        <w:jc w:val="center"/>
        <w:rPr>
          <w:color w:val="000000" w:themeColor="text1"/>
        </w:rPr>
      </w:pPr>
    </w:p>
    <w:p w:rsidR="00965FA3" w:rsidRDefault="00965FA3" w:rsidP="00965FA3">
      <w:pPr>
        <w:tabs>
          <w:tab w:val="left" w:pos="1440"/>
          <w:tab w:val="left" w:pos="1800"/>
          <w:tab w:val="left" w:pos="2880"/>
        </w:tabs>
        <w:jc w:val="center"/>
        <w:rPr>
          <w:color w:val="000000" w:themeColor="text1"/>
        </w:rPr>
      </w:pPr>
      <w:r>
        <w:rPr>
          <w:color w:val="000000" w:themeColor="text1"/>
        </w:rPr>
        <w:t>__________</w:t>
      </w:r>
    </w:p>
    <w:p w:rsidR="008836A5" w:rsidRPr="006D2BF9" w:rsidRDefault="008836A5" w:rsidP="00965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D2BF9" w:rsidSect="008D618E">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0BB" w:rsidRDefault="005100BB" w:rsidP="007D5FAC">
      <w:r>
        <w:separator/>
      </w:r>
    </w:p>
  </w:endnote>
  <w:endnote w:type="continuationSeparator" w:id="0">
    <w:p w:rsidR="005100BB" w:rsidRDefault="005100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18E" w:rsidRPr="008D618E" w:rsidRDefault="008D618E" w:rsidP="008D618E">
    <w:pPr>
      <w:pStyle w:val="Footer"/>
      <w:tabs>
        <w:tab w:val="clear" w:pos="4680"/>
        <w:tab w:val="clear" w:pos="9360"/>
        <w:tab w:val="center" w:pos="3168"/>
      </w:tabs>
      <w:spacing w:before="120"/>
    </w:pPr>
    <w:r>
      <w:tab/>
    </w:r>
    <w:r w:rsidR="001463CB">
      <w:fldChar w:fldCharType="begin"/>
    </w:r>
    <w:r w:rsidR="00AF2B24">
      <w:instrText xml:space="preserve"> PAGE  \* MERGEFORMAT </w:instrText>
    </w:r>
    <w:r w:rsidR="001463CB">
      <w:fldChar w:fldCharType="separate"/>
    </w:r>
    <w:r w:rsidR="003A4805">
      <w:rPr>
        <w:noProof/>
      </w:rPr>
      <w:t>2</w:t>
    </w:r>
    <w:r w:rsidR="001463C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18E" w:rsidRDefault="008D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0BB" w:rsidRDefault="005100BB" w:rsidP="007D5FAC">
      <w:r>
        <w:separator/>
      </w:r>
    </w:p>
  </w:footnote>
  <w:footnote w:type="continuationSeparator" w:id="0">
    <w:p w:rsidR="005100BB" w:rsidRDefault="005100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3"/>
    <w:docVar w:name="ActSecretary" w:val="Shackelford"/>
    <w:docVar w:name="ActSIdno" w:val="(160)  463AB13"/>
    <w:docVar w:name="clipname" w:val="463AB13"/>
    <w:docVar w:name="dvBillNumber" w:val="463"/>
    <w:docVar w:name="dvBillNumberPrefix" w:val="S"/>
    <w:docVar w:name="dvOriginalBody" w:val="Senate"/>
    <w:docVar w:name="OrigSENATEBillNo" w:val="463"/>
    <w:docVar w:name="SENATEACTFULLPATH" w:val="L:\COUNCIL\ACTS\463AB13.DOCX"/>
    <w:docVar w:name="WhatActtype" w:val="AN ACT"/>
  </w:docVars>
  <w:rsids>
    <w:rsidRoot w:val="00EB7928"/>
    <w:rsid w:val="00002DE0"/>
    <w:rsid w:val="00020349"/>
    <w:rsid w:val="00021B0B"/>
    <w:rsid w:val="00030487"/>
    <w:rsid w:val="00040C05"/>
    <w:rsid w:val="0004579B"/>
    <w:rsid w:val="00051B4F"/>
    <w:rsid w:val="00052D98"/>
    <w:rsid w:val="00055653"/>
    <w:rsid w:val="000673E4"/>
    <w:rsid w:val="0007088D"/>
    <w:rsid w:val="000731E9"/>
    <w:rsid w:val="00074565"/>
    <w:rsid w:val="00076A1A"/>
    <w:rsid w:val="00077DA3"/>
    <w:rsid w:val="00081300"/>
    <w:rsid w:val="00085C37"/>
    <w:rsid w:val="00086E11"/>
    <w:rsid w:val="00090E3C"/>
    <w:rsid w:val="00092EE6"/>
    <w:rsid w:val="00096A9B"/>
    <w:rsid w:val="00096BDA"/>
    <w:rsid w:val="000A6151"/>
    <w:rsid w:val="000A6BCA"/>
    <w:rsid w:val="000B03AD"/>
    <w:rsid w:val="000B316D"/>
    <w:rsid w:val="000B36EE"/>
    <w:rsid w:val="000B56CB"/>
    <w:rsid w:val="000C767E"/>
    <w:rsid w:val="000D356E"/>
    <w:rsid w:val="000D6F51"/>
    <w:rsid w:val="001030FE"/>
    <w:rsid w:val="001031AE"/>
    <w:rsid w:val="00103295"/>
    <w:rsid w:val="00103D2E"/>
    <w:rsid w:val="00104519"/>
    <w:rsid w:val="00106968"/>
    <w:rsid w:val="00114830"/>
    <w:rsid w:val="00114E88"/>
    <w:rsid w:val="001237B9"/>
    <w:rsid w:val="00125FC3"/>
    <w:rsid w:val="00131CE5"/>
    <w:rsid w:val="00132081"/>
    <w:rsid w:val="00135DDF"/>
    <w:rsid w:val="00136AA0"/>
    <w:rsid w:val="00141278"/>
    <w:rsid w:val="0014525A"/>
    <w:rsid w:val="001463CB"/>
    <w:rsid w:val="001519E2"/>
    <w:rsid w:val="001626DB"/>
    <w:rsid w:val="00170F30"/>
    <w:rsid w:val="00172771"/>
    <w:rsid w:val="00173529"/>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123E"/>
    <w:rsid w:val="00204492"/>
    <w:rsid w:val="00206EF4"/>
    <w:rsid w:val="00207441"/>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88A"/>
    <w:rsid w:val="002C0E95"/>
    <w:rsid w:val="002C3DB3"/>
    <w:rsid w:val="002C4C93"/>
    <w:rsid w:val="002C7D37"/>
    <w:rsid w:val="002D3267"/>
    <w:rsid w:val="002D7489"/>
    <w:rsid w:val="002D7F22"/>
    <w:rsid w:val="002E0E09"/>
    <w:rsid w:val="002E2659"/>
    <w:rsid w:val="002F1141"/>
    <w:rsid w:val="002F45B3"/>
    <w:rsid w:val="00304605"/>
    <w:rsid w:val="003049A0"/>
    <w:rsid w:val="00305202"/>
    <w:rsid w:val="00305689"/>
    <w:rsid w:val="0031739F"/>
    <w:rsid w:val="003219FC"/>
    <w:rsid w:val="0032380E"/>
    <w:rsid w:val="00325D1F"/>
    <w:rsid w:val="003348FE"/>
    <w:rsid w:val="00334EAC"/>
    <w:rsid w:val="0034356D"/>
    <w:rsid w:val="00357E61"/>
    <w:rsid w:val="00360108"/>
    <w:rsid w:val="00360D70"/>
    <w:rsid w:val="00364D3F"/>
    <w:rsid w:val="00366494"/>
    <w:rsid w:val="00370DA1"/>
    <w:rsid w:val="00372564"/>
    <w:rsid w:val="00372FF8"/>
    <w:rsid w:val="003762ED"/>
    <w:rsid w:val="0038005A"/>
    <w:rsid w:val="003803CD"/>
    <w:rsid w:val="00380C4D"/>
    <w:rsid w:val="00392293"/>
    <w:rsid w:val="0039655A"/>
    <w:rsid w:val="00396C58"/>
    <w:rsid w:val="003A4805"/>
    <w:rsid w:val="003A6D96"/>
    <w:rsid w:val="003A7517"/>
    <w:rsid w:val="003B1A01"/>
    <w:rsid w:val="003B2E6E"/>
    <w:rsid w:val="003B355D"/>
    <w:rsid w:val="003B6BB7"/>
    <w:rsid w:val="003B746E"/>
    <w:rsid w:val="003C030C"/>
    <w:rsid w:val="003C3377"/>
    <w:rsid w:val="003D2A73"/>
    <w:rsid w:val="00400828"/>
    <w:rsid w:val="0040584E"/>
    <w:rsid w:val="00412B47"/>
    <w:rsid w:val="004132C9"/>
    <w:rsid w:val="00414C2A"/>
    <w:rsid w:val="004157C4"/>
    <w:rsid w:val="0041760A"/>
    <w:rsid w:val="00417A9C"/>
    <w:rsid w:val="0042137C"/>
    <w:rsid w:val="00423310"/>
    <w:rsid w:val="00427BCB"/>
    <w:rsid w:val="00430DA3"/>
    <w:rsid w:val="00432E09"/>
    <w:rsid w:val="00435D03"/>
    <w:rsid w:val="004374A9"/>
    <w:rsid w:val="00442137"/>
    <w:rsid w:val="00445A20"/>
    <w:rsid w:val="00447C2D"/>
    <w:rsid w:val="00451B9A"/>
    <w:rsid w:val="0045270B"/>
    <w:rsid w:val="004666F5"/>
    <w:rsid w:val="00470FEA"/>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00BB"/>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2A3B"/>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5AF"/>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7112"/>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2BF9"/>
    <w:rsid w:val="006F22C0"/>
    <w:rsid w:val="006F290C"/>
    <w:rsid w:val="007009F2"/>
    <w:rsid w:val="00704FF9"/>
    <w:rsid w:val="007052B8"/>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6B4F"/>
    <w:rsid w:val="008674BA"/>
    <w:rsid w:val="00870435"/>
    <w:rsid w:val="008733F2"/>
    <w:rsid w:val="008738F4"/>
    <w:rsid w:val="008746A0"/>
    <w:rsid w:val="00875B4B"/>
    <w:rsid w:val="00877295"/>
    <w:rsid w:val="008836A5"/>
    <w:rsid w:val="00892AF7"/>
    <w:rsid w:val="008B2051"/>
    <w:rsid w:val="008B48BD"/>
    <w:rsid w:val="008C325E"/>
    <w:rsid w:val="008D618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5FA3"/>
    <w:rsid w:val="00971351"/>
    <w:rsid w:val="0097332E"/>
    <w:rsid w:val="00974FD7"/>
    <w:rsid w:val="00980444"/>
    <w:rsid w:val="00982E93"/>
    <w:rsid w:val="00990677"/>
    <w:rsid w:val="0099357A"/>
    <w:rsid w:val="00997D30"/>
    <w:rsid w:val="009A31B6"/>
    <w:rsid w:val="009B0FA5"/>
    <w:rsid w:val="009B6EA6"/>
    <w:rsid w:val="009C170D"/>
    <w:rsid w:val="009D0B32"/>
    <w:rsid w:val="009D4F16"/>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2B24"/>
    <w:rsid w:val="00AF3196"/>
    <w:rsid w:val="00AF3FED"/>
    <w:rsid w:val="00AF7929"/>
    <w:rsid w:val="00AF7A83"/>
    <w:rsid w:val="00B010E0"/>
    <w:rsid w:val="00B11270"/>
    <w:rsid w:val="00B12572"/>
    <w:rsid w:val="00B15FB6"/>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72AF"/>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4672"/>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09FC"/>
    <w:rsid w:val="00D8576C"/>
    <w:rsid w:val="00D9130B"/>
    <w:rsid w:val="00D92268"/>
    <w:rsid w:val="00D92E31"/>
    <w:rsid w:val="00D94602"/>
    <w:rsid w:val="00D958BB"/>
    <w:rsid w:val="00DA1730"/>
    <w:rsid w:val="00DA4ABB"/>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3B57"/>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B7928"/>
    <w:rsid w:val="00EC47CE"/>
    <w:rsid w:val="00ED4871"/>
    <w:rsid w:val="00EE42B4"/>
    <w:rsid w:val="00EE4B6B"/>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B2F"/>
    <w:rsid w:val="00F44E35"/>
    <w:rsid w:val="00F509CF"/>
    <w:rsid w:val="00F511D5"/>
    <w:rsid w:val="00F51775"/>
    <w:rsid w:val="00F54582"/>
    <w:rsid w:val="00F60F7C"/>
    <w:rsid w:val="00F61884"/>
    <w:rsid w:val="00F627EF"/>
    <w:rsid w:val="00F669CB"/>
    <w:rsid w:val="00F66E0E"/>
    <w:rsid w:val="00F721C4"/>
    <w:rsid w:val="00F7296A"/>
    <w:rsid w:val="00F86999"/>
    <w:rsid w:val="00FA1013"/>
    <w:rsid w:val="00FA7E14"/>
    <w:rsid w:val="00FB1A6A"/>
    <w:rsid w:val="00FB471B"/>
    <w:rsid w:val="00FC380D"/>
    <w:rsid w:val="00FC3E40"/>
    <w:rsid w:val="00FD6DC2"/>
    <w:rsid w:val="00FD7AFA"/>
    <w:rsid w:val="00FE15B8"/>
    <w:rsid w:val="00FE1D78"/>
    <w:rsid w:val="00FE565C"/>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FF4709C8-648B-4C99-B335-C1AFBD44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D61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05202"/>
    <w:rPr>
      <w:rFonts w:ascii="Tahoma" w:hAnsi="Tahoma" w:cs="Tahoma"/>
      <w:sz w:val="16"/>
      <w:szCs w:val="16"/>
    </w:rPr>
  </w:style>
  <w:style w:type="character" w:customStyle="1" w:styleId="BalloonTextChar">
    <w:name w:val="Balloon Text Char"/>
    <w:basedOn w:val="DefaultParagraphFont"/>
    <w:link w:val="BalloonText"/>
    <w:uiPriority w:val="99"/>
    <w:semiHidden/>
    <w:rsid w:val="00305202"/>
    <w:rPr>
      <w:rFonts w:ascii="Tahoma" w:hAnsi="Tahoma" w:cs="Tahoma"/>
      <w:sz w:val="16"/>
      <w:szCs w:val="16"/>
    </w:rPr>
  </w:style>
  <w:style w:type="table" w:styleId="TableGrid">
    <w:name w:val="Table Grid"/>
    <w:basedOn w:val="TableNormal"/>
    <w:uiPriority w:val="59"/>
    <w:rsid w:val="0017352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D61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74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0-13.docx" TargetMode="External"/><Relationship Id="rId13" Type="http://schemas.openxmlformats.org/officeDocument/2006/relationships/hyperlink" Target="file:///h:\HJ%20Archive\2013\04-24-13.docx" TargetMode="External"/><Relationship Id="rId18" Type="http://schemas.openxmlformats.org/officeDocument/2006/relationships/hyperlink" Target="file:///h:\HJ%20Archive\2013\05-30-13.docx" TargetMode="External"/><Relationship Id="rId26" Type="http://schemas.openxmlformats.org/officeDocument/2006/relationships/hyperlink" Target="file:///h:\SJ%20Archive\2013\06-06-13.docx" TargetMode="External"/><Relationship Id="rId3" Type="http://schemas.openxmlformats.org/officeDocument/2006/relationships/webSettings" Target="webSettings.xml"/><Relationship Id="rId21" Type="http://schemas.openxmlformats.org/officeDocument/2006/relationships/hyperlink" Target="file:///h:\HJ%20Archive\2013\06-04-13.docx" TargetMode="External"/><Relationship Id="rId34" Type="http://schemas.openxmlformats.org/officeDocument/2006/relationships/fontTable" Target="fontTable.xml"/><Relationship Id="rId7" Type="http://schemas.openxmlformats.org/officeDocument/2006/relationships/hyperlink" Target="file:///h:\SJ%20Archive\2013\02-28-13.docx" TargetMode="External"/><Relationship Id="rId12" Type="http://schemas.openxmlformats.org/officeDocument/2006/relationships/hyperlink" Target="file:///h:\SJ%20Archive\2013\04-24-13.docx" TargetMode="External"/><Relationship Id="rId17" Type="http://schemas.openxmlformats.org/officeDocument/2006/relationships/hyperlink" Target="file:///h:\HJ%20Archive\2013\05-23-13.docx" TargetMode="External"/><Relationship Id="rId25" Type="http://schemas.openxmlformats.org/officeDocument/2006/relationships/hyperlink" Target="file:///h:\SJ%20Archive\2013\06-06-13.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3\05-14-13.docx" TargetMode="External"/><Relationship Id="rId20" Type="http://schemas.openxmlformats.org/officeDocument/2006/relationships/hyperlink" Target="file:///h:\HJ%20Archive\2013\06-04-13.docx" TargetMode="External"/><Relationship Id="rId29" Type="http://schemas.openxmlformats.org/officeDocument/2006/relationships/hyperlink" Target="file:///p:\pprever\2013-14\463_20130417.docx" TargetMode="External"/><Relationship Id="rId1" Type="http://schemas.openxmlformats.org/officeDocument/2006/relationships/styles" Target="styles.xml"/><Relationship Id="rId6" Type="http://schemas.openxmlformats.org/officeDocument/2006/relationships/hyperlink" Target="file:///h:\SJ%20Archive\2013\02-28-13.docx" TargetMode="External"/><Relationship Id="rId11" Type="http://schemas.openxmlformats.org/officeDocument/2006/relationships/hyperlink" Target="file:///h:\SJ%20Archive\2013\04-23-13.docx" TargetMode="External"/><Relationship Id="rId24" Type="http://schemas.openxmlformats.org/officeDocument/2006/relationships/hyperlink" Target="file:///h:\HJ%20Archive\2013\06-05-13.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3\05-14-13.docx" TargetMode="External"/><Relationship Id="rId23" Type="http://schemas.openxmlformats.org/officeDocument/2006/relationships/hyperlink" Target="file:///h:\HJ%20Archive\2013\06-04-13.docx" TargetMode="External"/><Relationship Id="rId28" Type="http://schemas.openxmlformats.org/officeDocument/2006/relationships/hyperlink" Target="file:///p:\pprever\2013-14\463_20130410.docx" TargetMode="External"/><Relationship Id="rId10" Type="http://schemas.openxmlformats.org/officeDocument/2006/relationships/hyperlink" Target="file:///h:\SJ%20Archive\2013\04-23-13.docx" TargetMode="External"/><Relationship Id="rId19" Type="http://schemas.openxmlformats.org/officeDocument/2006/relationships/hyperlink" Target="file:///h:\HJ%20Archive\2013\06-04-13.docx" TargetMode="External"/><Relationship Id="rId31" Type="http://schemas.openxmlformats.org/officeDocument/2006/relationships/hyperlink" Target="file:///p:\pprever\2013-14\463_20130604.docx" TargetMode="External"/><Relationship Id="rId4" Type="http://schemas.openxmlformats.org/officeDocument/2006/relationships/footnotes" Target="footnotes.xml"/><Relationship Id="rId9" Type="http://schemas.openxmlformats.org/officeDocument/2006/relationships/hyperlink" Target="file:///h:\SJ%20Archive\2013\04-17-13.docx" TargetMode="External"/><Relationship Id="rId14" Type="http://schemas.openxmlformats.org/officeDocument/2006/relationships/hyperlink" Target="file:///h:\HJ%20Archive\2013\04-24-13.docx" TargetMode="External"/><Relationship Id="rId22" Type="http://schemas.openxmlformats.org/officeDocument/2006/relationships/hyperlink" Target="file:///h:\HJ%20Archive\2013\06-04-13.docx" TargetMode="External"/><Relationship Id="rId27" Type="http://schemas.openxmlformats.org/officeDocument/2006/relationships/hyperlink" Target="file:///p:\pprever\2013-14\463_20130228.docx" TargetMode="External"/><Relationship Id="rId30" Type="http://schemas.openxmlformats.org/officeDocument/2006/relationships/hyperlink" Target="file:///p:\pprever\2013-14\463_20130523.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463: Department of Insurance - South Carolina Legislature Online</dc:title>
  <dc:subject/>
  <dc:creator>GloriaShackelford</dc:creator>
  <cp:keywords/>
  <dc:description/>
  <cp:lastModifiedBy>N Cumfer</cp:lastModifiedBy>
  <cp:revision>5</cp:revision>
  <cp:lastPrinted>2013-06-06T20:05:00Z</cp:lastPrinted>
  <dcterms:created xsi:type="dcterms:W3CDTF">2013-08-06T14:24:00Z</dcterms:created>
  <dcterms:modified xsi:type="dcterms:W3CDTF">2014-12-04T20:40:00Z</dcterms:modified>
</cp:coreProperties>
</file>