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40AFF">
        <w:rPr>
          <w:rFonts w:eastAsia="Times New Roman" w:cs="Times New Roman"/>
          <w:b/>
          <w:szCs w:val="20"/>
        </w:rPr>
        <w:t>South Carolina General Assembly</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40AFF">
        <w:rPr>
          <w:rFonts w:eastAsia="Times New Roman" w:cs="Times New Roman"/>
          <w:szCs w:val="20"/>
        </w:rPr>
        <w:t>120th Session, 2013-2014</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AFF" w:rsidRPr="00440AFF" w:rsidRDefault="006D7F5C"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A69, R82, S484</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AFF">
        <w:rPr>
          <w:rFonts w:eastAsia="Times New Roman" w:cs="Times New Roman"/>
          <w:b/>
          <w:szCs w:val="20"/>
        </w:rPr>
        <w:t>STATUS INFORMATION</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AFF">
        <w:rPr>
          <w:rFonts w:eastAsia="Times New Roman" w:cs="Times New Roman"/>
          <w:szCs w:val="20"/>
        </w:rPr>
        <w:t>General Bill</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AFF">
        <w:rPr>
          <w:rFonts w:eastAsia="Times New Roman" w:cs="Times New Roman"/>
          <w:szCs w:val="20"/>
        </w:rPr>
        <w:t>Sponsors: Senator Setzler</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AFF">
        <w:rPr>
          <w:rFonts w:eastAsia="Times New Roman" w:cs="Times New Roman"/>
          <w:szCs w:val="20"/>
        </w:rPr>
        <w:t>Document Path: l:\council\bills\nl\13138dg13.docx</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1BE8" w:rsidRDefault="00D51BE8"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2013</w:t>
      </w:r>
    </w:p>
    <w:p w:rsidR="00D51BE8" w:rsidRDefault="00D51BE8"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18, 2013</w:t>
      </w:r>
    </w:p>
    <w:p w:rsidR="00D51BE8" w:rsidRDefault="00D51BE8"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D51BE8" w:rsidRDefault="00D51BE8"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D51BE8" w:rsidRDefault="00D51BE8"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D51BE8" w:rsidRDefault="00D51BE8"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AFF">
        <w:rPr>
          <w:rFonts w:eastAsia="Times New Roman" w:cs="Times New Roman"/>
          <w:szCs w:val="20"/>
        </w:rPr>
        <w:t>Summary: Police officer retirement system</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AFF" w:rsidRPr="00440AFF" w:rsidRDefault="00440AFF" w:rsidP="00440AFF">
      <w:pPr>
        <w:widowControl w:val="0"/>
        <w:tabs>
          <w:tab w:val="center" w:pos="590"/>
          <w:tab w:val="center" w:pos="1440"/>
          <w:tab w:val="left" w:pos="1872"/>
          <w:tab w:val="left" w:pos="9187"/>
        </w:tabs>
        <w:rPr>
          <w:rFonts w:eastAsia="Times New Roman" w:cs="Times New Roman"/>
          <w:szCs w:val="20"/>
        </w:rPr>
      </w:pPr>
      <w:r w:rsidRPr="00440AFF">
        <w:rPr>
          <w:rFonts w:eastAsia="Times New Roman" w:cs="Times New Roman"/>
          <w:b/>
          <w:szCs w:val="20"/>
        </w:rPr>
        <w:t>HISTORY OF LEGISLATIVE ACTIONS</w:t>
      </w:r>
    </w:p>
    <w:p w:rsidR="00440AFF" w:rsidRPr="00440AFF" w:rsidRDefault="00440AFF" w:rsidP="00440AFF">
      <w:pPr>
        <w:widowControl w:val="0"/>
        <w:tabs>
          <w:tab w:val="center" w:pos="590"/>
          <w:tab w:val="center" w:pos="1440"/>
          <w:tab w:val="left" w:pos="1872"/>
          <w:tab w:val="left" w:pos="9187"/>
        </w:tabs>
        <w:rPr>
          <w:rFonts w:eastAsia="Times New Roman" w:cs="Times New Roman"/>
          <w:szCs w:val="20"/>
        </w:rPr>
      </w:pPr>
    </w:p>
    <w:p w:rsidR="00440AFF" w:rsidRPr="00440AFF" w:rsidRDefault="00440AFF" w:rsidP="00440AFF">
      <w:pPr>
        <w:widowControl w:val="0"/>
        <w:tabs>
          <w:tab w:val="center" w:pos="590"/>
          <w:tab w:val="center" w:pos="1440"/>
          <w:tab w:val="left" w:pos="1872"/>
          <w:tab w:val="left" w:pos="9187"/>
        </w:tabs>
        <w:rPr>
          <w:rFonts w:eastAsia="Times New Roman" w:cs="Times New Roman"/>
          <w:szCs w:val="20"/>
        </w:rPr>
      </w:pPr>
      <w:r w:rsidRPr="00440AFF">
        <w:rPr>
          <w:rFonts w:eastAsia="Times New Roman" w:cs="Times New Roman"/>
          <w:szCs w:val="20"/>
          <w:u w:val="single"/>
        </w:rPr>
        <w:tab/>
        <w:t>Date</w:t>
      </w:r>
      <w:r w:rsidRPr="00440AFF">
        <w:rPr>
          <w:rFonts w:eastAsia="Times New Roman" w:cs="Times New Roman"/>
          <w:szCs w:val="20"/>
          <w:u w:val="single"/>
        </w:rPr>
        <w:tab/>
        <w:t>Body</w:t>
      </w:r>
      <w:r w:rsidRPr="00440AFF">
        <w:rPr>
          <w:rFonts w:eastAsia="Times New Roman" w:cs="Times New Roman"/>
          <w:szCs w:val="20"/>
          <w:u w:val="single"/>
        </w:rPr>
        <w:tab/>
        <w:t>Action Description with journal page number</w:t>
      </w:r>
      <w:r w:rsidRPr="00440AFF">
        <w:rPr>
          <w:rFonts w:eastAsia="Times New Roman" w:cs="Times New Roman"/>
          <w:szCs w:val="20"/>
          <w:u w:val="single"/>
        </w:rPr>
        <w:tab/>
      </w:r>
      <w:bookmarkStart w:id="0" w:name="_GoBack"/>
      <w:bookmarkEnd w:id="0"/>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1D0633">
        <w:rPr>
          <w:rFonts w:cs="Times New Roman"/>
        </w:rPr>
        <w:t>Introduced and read first time (</w:t>
      </w:r>
      <w:hyperlink r:id="rId6" w:history="1">
        <w:r w:rsidRPr="001D0633">
          <w:rPr>
            <w:rStyle w:val="Hyperlink"/>
            <w:rFonts w:cs="Times New Roman"/>
          </w:rPr>
          <w:t>Senate Journal</w:t>
        </w:r>
        <w:r w:rsidRPr="001D0633">
          <w:rPr>
            <w:rStyle w:val="Hyperlink"/>
            <w:rFonts w:cs="Times New Roman"/>
          </w:rPr>
          <w:noBreakHyphen/>
          <w:t>page 4</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1D0633">
        <w:rPr>
          <w:rFonts w:cs="Times New Roman"/>
        </w:rPr>
        <w:t>Referred to Committee</w:t>
      </w:r>
      <w:r>
        <w:rPr>
          <w:rFonts w:cs="Times New Roman"/>
        </w:rPr>
        <w:t xml:space="preserve"> on </w:t>
      </w:r>
      <w:r w:rsidRPr="001D0633">
        <w:rPr>
          <w:rFonts w:cs="Times New Roman"/>
          <w:b/>
        </w:rPr>
        <w:t>Finance</w:t>
      </w:r>
      <w:r>
        <w:rPr>
          <w:rFonts w:cs="Times New Roman"/>
        </w:rPr>
        <w:t xml:space="preserve"> </w:t>
      </w:r>
      <w:r w:rsidRPr="001D0633">
        <w:rPr>
          <w:rFonts w:cs="Times New Roman"/>
        </w:rPr>
        <w:t>(</w:t>
      </w:r>
      <w:hyperlink r:id="rId7" w:history="1">
        <w:r w:rsidRPr="001D0633">
          <w:rPr>
            <w:rStyle w:val="Hyperlink"/>
            <w:rFonts w:cs="Times New Roman"/>
          </w:rPr>
          <w:t>Senate Journal</w:t>
        </w:r>
        <w:r w:rsidRPr="001D0633">
          <w:rPr>
            <w:rStyle w:val="Hyperlink"/>
            <w:rFonts w:cs="Times New Roman"/>
          </w:rPr>
          <w:noBreakHyphen/>
          <w:t>page 4</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1D0633">
        <w:rPr>
          <w:rFonts w:cs="Times New Roman"/>
        </w:rPr>
        <w:t>Comm</w:t>
      </w:r>
      <w:r>
        <w:rPr>
          <w:rFonts w:cs="Times New Roman"/>
        </w:rPr>
        <w:t xml:space="preserve">ittee report: Favorable </w:t>
      </w:r>
      <w:r w:rsidRPr="001D0633">
        <w:rPr>
          <w:rFonts w:cs="Times New Roman"/>
          <w:b/>
        </w:rPr>
        <w:t>Finance</w:t>
      </w:r>
      <w:r>
        <w:rPr>
          <w:rFonts w:cs="Times New Roman"/>
        </w:rPr>
        <w:t xml:space="preserve"> </w:t>
      </w:r>
      <w:r w:rsidRPr="001D0633">
        <w:rPr>
          <w:rFonts w:cs="Times New Roman"/>
        </w:rPr>
        <w:t>(</w:t>
      </w:r>
      <w:hyperlink r:id="rId8" w:history="1">
        <w:r w:rsidRPr="001D0633">
          <w:rPr>
            <w:rStyle w:val="Hyperlink"/>
            <w:rFonts w:cs="Times New Roman"/>
          </w:rPr>
          <w:t>Senate Journal</w:t>
        </w:r>
        <w:r w:rsidRPr="001D0633">
          <w:rPr>
            <w:rStyle w:val="Hyperlink"/>
            <w:rFonts w:cs="Times New Roman"/>
          </w:rPr>
          <w:noBreakHyphen/>
          <w:t>page 21</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1D0633">
        <w:rPr>
          <w:rFonts w:cs="Times New Roman"/>
        </w:rPr>
        <w:t>Read second time (</w:t>
      </w:r>
      <w:hyperlink r:id="rId9" w:history="1">
        <w:r w:rsidRPr="001D0633">
          <w:rPr>
            <w:rStyle w:val="Hyperlink"/>
            <w:rFonts w:cs="Times New Roman"/>
          </w:rPr>
          <w:t>Senate Journal</w:t>
        </w:r>
        <w:r w:rsidRPr="001D0633">
          <w:rPr>
            <w:rStyle w:val="Hyperlink"/>
            <w:rFonts w:cs="Times New Roman"/>
          </w:rPr>
          <w:noBreakHyphen/>
          <w:t>page 22</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1D0633">
        <w:rPr>
          <w:rFonts w:cs="Times New Roman"/>
        </w:rPr>
        <w:t>Roll call Ayes</w:t>
      </w:r>
      <w:r>
        <w:rPr>
          <w:rFonts w:cs="Times New Roman"/>
        </w:rPr>
        <w:noBreakHyphen/>
      </w:r>
      <w:r w:rsidRPr="001D0633">
        <w:rPr>
          <w:rFonts w:cs="Times New Roman"/>
        </w:rPr>
        <w:t>40  Nays</w:t>
      </w:r>
      <w:r>
        <w:rPr>
          <w:rFonts w:cs="Times New Roman"/>
        </w:rPr>
        <w:noBreakHyphen/>
      </w:r>
      <w:r w:rsidRPr="001D0633">
        <w:rPr>
          <w:rFonts w:cs="Times New Roman"/>
        </w:rPr>
        <w:t>0 (</w:t>
      </w:r>
      <w:hyperlink r:id="rId10" w:history="1">
        <w:r w:rsidRPr="001D0633">
          <w:rPr>
            <w:rStyle w:val="Hyperlink"/>
            <w:rFonts w:cs="Times New Roman"/>
          </w:rPr>
          <w:t>Senate Journal</w:t>
        </w:r>
        <w:r w:rsidRPr="001D0633">
          <w:rPr>
            <w:rStyle w:val="Hyperlink"/>
            <w:rFonts w:cs="Times New Roman"/>
          </w:rPr>
          <w:noBreakHyphen/>
          <w:t>page 22</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1D0633">
        <w:rPr>
          <w:rFonts w:cs="Times New Roman"/>
        </w:rPr>
        <w:t>Re</w:t>
      </w:r>
      <w:r>
        <w:rPr>
          <w:rFonts w:cs="Times New Roman"/>
        </w:rPr>
        <w:t xml:space="preserve">ad third time and sent to House </w:t>
      </w:r>
      <w:r w:rsidRPr="001D0633">
        <w:rPr>
          <w:rFonts w:cs="Times New Roman"/>
        </w:rPr>
        <w:t>(</w:t>
      </w:r>
      <w:hyperlink r:id="rId11" w:history="1">
        <w:r w:rsidRPr="001D0633">
          <w:rPr>
            <w:rStyle w:val="Hyperlink"/>
            <w:rFonts w:cs="Times New Roman"/>
          </w:rPr>
          <w:t>Senate Journal</w:t>
        </w:r>
        <w:r w:rsidRPr="001D0633">
          <w:rPr>
            <w:rStyle w:val="Hyperlink"/>
            <w:rFonts w:cs="Times New Roman"/>
          </w:rPr>
          <w:noBreakHyphen/>
          <w:t>page 19</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D0633">
        <w:rPr>
          <w:rFonts w:cs="Times New Roman"/>
        </w:rPr>
        <w:t>Introduced and read first time (</w:t>
      </w:r>
      <w:hyperlink r:id="rId12" w:history="1">
        <w:r w:rsidRPr="001D0633">
          <w:rPr>
            <w:rStyle w:val="Hyperlink"/>
            <w:rFonts w:cs="Times New Roman"/>
          </w:rPr>
          <w:t>House Journal</w:t>
        </w:r>
        <w:r w:rsidRPr="001D0633">
          <w:rPr>
            <w:rStyle w:val="Hyperlink"/>
            <w:rFonts w:cs="Times New Roman"/>
          </w:rPr>
          <w:noBreakHyphen/>
          <w:t>page 33</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D0633">
        <w:rPr>
          <w:rFonts w:cs="Times New Roman"/>
        </w:rPr>
        <w:t>Referred to C</w:t>
      </w:r>
      <w:r>
        <w:rPr>
          <w:rFonts w:cs="Times New Roman"/>
        </w:rPr>
        <w:t xml:space="preserve">ommittee on </w:t>
      </w:r>
      <w:r w:rsidRPr="001D0633">
        <w:rPr>
          <w:rFonts w:cs="Times New Roman"/>
          <w:b/>
        </w:rPr>
        <w:t>Ways and Means</w:t>
      </w:r>
      <w:r>
        <w:rPr>
          <w:rFonts w:cs="Times New Roman"/>
        </w:rPr>
        <w:t xml:space="preserve"> </w:t>
      </w:r>
      <w:r w:rsidRPr="001D0633">
        <w:rPr>
          <w:rFonts w:cs="Times New Roman"/>
        </w:rPr>
        <w:t>(</w:t>
      </w:r>
      <w:hyperlink r:id="rId13" w:history="1">
        <w:r w:rsidRPr="001D0633">
          <w:rPr>
            <w:rStyle w:val="Hyperlink"/>
            <w:rFonts w:cs="Times New Roman"/>
          </w:rPr>
          <w:t>House Journal</w:t>
        </w:r>
        <w:r w:rsidRPr="001D0633">
          <w:rPr>
            <w:rStyle w:val="Hyperlink"/>
            <w:rFonts w:cs="Times New Roman"/>
          </w:rPr>
          <w:noBreakHyphen/>
          <w:t>page 33</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1D0633">
        <w:rPr>
          <w:rFonts w:cs="Times New Roman"/>
        </w:rPr>
        <w:t>Committee report</w:t>
      </w:r>
      <w:r>
        <w:rPr>
          <w:rFonts w:cs="Times New Roman"/>
        </w:rPr>
        <w:t xml:space="preserve">: Favorable with amendment </w:t>
      </w:r>
      <w:r w:rsidRPr="001D0633">
        <w:rPr>
          <w:rFonts w:cs="Times New Roman"/>
          <w:b/>
        </w:rPr>
        <w:t>Ways and Means</w:t>
      </w:r>
      <w:r w:rsidRPr="001D0633">
        <w:rPr>
          <w:rFonts w:cs="Times New Roman"/>
        </w:rPr>
        <w:t xml:space="preserve"> (</w:t>
      </w:r>
      <w:hyperlink r:id="rId14" w:history="1">
        <w:r w:rsidRPr="001D0633">
          <w:rPr>
            <w:rStyle w:val="Hyperlink"/>
            <w:rFonts w:cs="Times New Roman"/>
          </w:rPr>
          <w:t>House Journal</w:t>
        </w:r>
        <w:r w:rsidRPr="001D0633">
          <w:rPr>
            <w:rStyle w:val="Hyperlink"/>
            <w:rFonts w:cs="Times New Roman"/>
          </w:rPr>
          <w:noBreakHyphen/>
          <w:t>page 11</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1D0633">
        <w:rPr>
          <w:rFonts w:cs="Times New Roman"/>
        </w:rPr>
        <w:t>Amended (</w:t>
      </w:r>
      <w:hyperlink r:id="rId15" w:history="1">
        <w:r w:rsidRPr="001D0633">
          <w:rPr>
            <w:rStyle w:val="Hyperlink"/>
            <w:rFonts w:cs="Times New Roman"/>
          </w:rPr>
          <w:t>House Journal</w:t>
        </w:r>
        <w:r w:rsidRPr="001D0633">
          <w:rPr>
            <w:rStyle w:val="Hyperlink"/>
            <w:rFonts w:cs="Times New Roman"/>
          </w:rPr>
          <w:noBreakHyphen/>
          <w:t>page 78</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1D0633">
        <w:rPr>
          <w:rFonts w:cs="Times New Roman"/>
        </w:rPr>
        <w:t>Read second time (</w:t>
      </w:r>
      <w:hyperlink r:id="rId16" w:history="1">
        <w:r w:rsidRPr="001D0633">
          <w:rPr>
            <w:rStyle w:val="Hyperlink"/>
            <w:rFonts w:cs="Times New Roman"/>
          </w:rPr>
          <w:t>House Journal</w:t>
        </w:r>
        <w:r w:rsidRPr="001D0633">
          <w:rPr>
            <w:rStyle w:val="Hyperlink"/>
            <w:rFonts w:cs="Times New Roman"/>
          </w:rPr>
          <w:noBreakHyphen/>
          <w:t>page 78</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1D0633">
        <w:rPr>
          <w:rFonts w:cs="Times New Roman"/>
        </w:rPr>
        <w:t>Roll call Yeas</w:t>
      </w:r>
      <w:r>
        <w:rPr>
          <w:rFonts w:cs="Times New Roman"/>
        </w:rPr>
        <w:noBreakHyphen/>
      </w:r>
      <w:r w:rsidRPr="001D0633">
        <w:rPr>
          <w:rFonts w:cs="Times New Roman"/>
        </w:rPr>
        <w:t>106  Nays</w:t>
      </w:r>
      <w:r>
        <w:rPr>
          <w:rFonts w:cs="Times New Roman"/>
        </w:rPr>
        <w:noBreakHyphen/>
      </w:r>
      <w:r w:rsidRPr="001D0633">
        <w:rPr>
          <w:rFonts w:cs="Times New Roman"/>
        </w:rPr>
        <w:t>0 (</w:t>
      </w:r>
      <w:hyperlink r:id="rId17" w:history="1">
        <w:r w:rsidRPr="001D0633">
          <w:rPr>
            <w:rStyle w:val="Hyperlink"/>
            <w:rFonts w:cs="Times New Roman"/>
          </w:rPr>
          <w:t>House Journal</w:t>
        </w:r>
        <w:r w:rsidRPr="001D0633">
          <w:rPr>
            <w:rStyle w:val="Hyperlink"/>
            <w:rFonts w:cs="Times New Roman"/>
          </w:rPr>
          <w:noBreakHyphen/>
          <w:t>page 82</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r>
      <w:r>
        <w:rPr>
          <w:rFonts w:cs="Times New Roman"/>
        </w:rPr>
        <w:tab/>
      </w:r>
      <w:r w:rsidRPr="001D0633">
        <w:rPr>
          <w:rFonts w:cs="Times New Roman"/>
        </w:rPr>
        <w:t>Scrivener's error corrected</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1D0633">
        <w:rPr>
          <w:rFonts w:cs="Times New Roman"/>
        </w:rPr>
        <w:t>Read third t</w:t>
      </w:r>
      <w:r>
        <w:rPr>
          <w:rFonts w:cs="Times New Roman"/>
        </w:rPr>
        <w:t xml:space="preserve">ime and returned to Senate with </w:t>
      </w:r>
      <w:r w:rsidRPr="001D0633">
        <w:rPr>
          <w:rFonts w:cs="Times New Roman"/>
        </w:rPr>
        <w:t>amendments (</w:t>
      </w:r>
      <w:hyperlink r:id="rId18" w:history="1">
        <w:r w:rsidRPr="001D0633">
          <w:rPr>
            <w:rStyle w:val="Hyperlink"/>
            <w:rFonts w:cs="Times New Roman"/>
          </w:rPr>
          <w:t>House Journal</w:t>
        </w:r>
        <w:r w:rsidRPr="001D0633">
          <w:rPr>
            <w:rStyle w:val="Hyperlink"/>
            <w:rFonts w:cs="Times New Roman"/>
          </w:rPr>
          <w:noBreakHyphen/>
          <w:t>page 105</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1D0633">
        <w:rPr>
          <w:rFonts w:cs="Times New Roman"/>
        </w:rPr>
        <w:t xml:space="preserve">Concurred </w:t>
      </w:r>
      <w:r>
        <w:rPr>
          <w:rFonts w:cs="Times New Roman"/>
        </w:rPr>
        <w:t xml:space="preserve">in House amendment and enrolled </w:t>
      </w:r>
      <w:r w:rsidRPr="001D0633">
        <w:rPr>
          <w:rFonts w:cs="Times New Roman"/>
        </w:rPr>
        <w:t>(</w:t>
      </w:r>
      <w:hyperlink r:id="rId19" w:history="1">
        <w:r w:rsidRPr="001D0633">
          <w:rPr>
            <w:rStyle w:val="Hyperlink"/>
            <w:rFonts w:cs="Times New Roman"/>
          </w:rPr>
          <w:t>Senate Journal</w:t>
        </w:r>
        <w:r w:rsidRPr="001D0633">
          <w:rPr>
            <w:rStyle w:val="Hyperlink"/>
            <w:rFonts w:cs="Times New Roman"/>
          </w:rPr>
          <w:noBreakHyphen/>
          <w:t>page 52</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1D0633">
        <w:rPr>
          <w:rFonts w:cs="Times New Roman"/>
        </w:rPr>
        <w:t>Roll call Ayes</w:t>
      </w:r>
      <w:r>
        <w:rPr>
          <w:rFonts w:cs="Times New Roman"/>
        </w:rPr>
        <w:noBreakHyphen/>
      </w:r>
      <w:r w:rsidRPr="001D0633">
        <w:rPr>
          <w:rFonts w:cs="Times New Roman"/>
        </w:rPr>
        <w:t>32  Nays</w:t>
      </w:r>
      <w:r>
        <w:rPr>
          <w:rFonts w:cs="Times New Roman"/>
        </w:rPr>
        <w:noBreakHyphen/>
      </w:r>
      <w:r w:rsidRPr="001D0633">
        <w:rPr>
          <w:rFonts w:cs="Times New Roman"/>
        </w:rPr>
        <w:t>0 (</w:t>
      </w:r>
      <w:hyperlink r:id="rId20" w:history="1">
        <w:r w:rsidRPr="001D0633">
          <w:rPr>
            <w:rStyle w:val="Hyperlink"/>
            <w:rFonts w:cs="Times New Roman"/>
          </w:rPr>
          <w:t>Senate Journal</w:t>
        </w:r>
        <w:r w:rsidRPr="001D0633">
          <w:rPr>
            <w:rStyle w:val="Hyperlink"/>
            <w:rFonts w:cs="Times New Roman"/>
          </w:rPr>
          <w:noBreakHyphen/>
          <w:t>page 52</w:t>
        </w:r>
      </w:hyperlink>
      <w:r w:rsidRPr="001D0633">
        <w:rPr>
          <w:rFonts w:cs="Times New Roman"/>
        </w:rPr>
        <w:t>)</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1D0633">
        <w:rPr>
          <w:rFonts w:cs="Times New Roman"/>
        </w:rPr>
        <w:t>Ratified R 82</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1D0633">
        <w:rPr>
          <w:rFonts w:cs="Times New Roman"/>
        </w:rPr>
        <w:t>Signed By Governor</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1D0633">
        <w:rPr>
          <w:rFonts w:cs="Times New Roman"/>
        </w:rPr>
        <w:t>Effective date 06/13/13</w:t>
      </w:r>
    </w:p>
    <w:p w:rsidR="006D7F5C" w:rsidRDefault="006D7F5C" w:rsidP="006D7F5C">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1D0633">
        <w:rPr>
          <w:rFonts w:cs="Times New Roman"/>
        </w:rPr>
        <w:t>Act No</w:t>
      </w:r>
      <w:r>
        <w:rPr>
          <w:rFonts w:cs="Times New Roman"/>
        </w:rPr>
        <w:t>. </w:t>
      </w:r>
      <w:r w:rsidRPr="001D0633">
        <w:rPr>
          <w:rFonts w:cs="Times New Roman"/>
        </w:rPr>
        <w:t>69</w:t>
      </w:r>
    </w:p>
    <w:p w:rsidR="006D7F5C" w:rsidRDefault="006D7F5C" w:rsidP="006D7F5C">
      <w:pPr>
        <w:widowControl w:val="0"/>
        <w:tabs>
          <w:tab w:val="right" w:pos="1008"/>
          <w:tab w:val="left" w:pos="1152"/>
          <w:tab w:val="left" w:pos="1872"/>
          <w:tab w:val="left" w:pos="9187"/>
        </w:tabs>
        <w:ind w:left="2088" w:hanging="2088"/>
        <w:rPr>
          <w:rFonts w:cs="Times New Roman"/>
        </w:rPr>
      </w:pPr>
    </w:p>
    <w:p w:rsidR="00440AFF" w:rsidRPr="00440AFF" w:rsidRDefault="00440AFF" w:rsidP="00440AFF">
      <w:pPr>
        <w:widowControl w:val="0"/>
        <w:tabs>
          <w:tab w:val="right" w:pos="1008"/>
          <w:tab w:val="left" w:pos="1152"/>
          <w:tab w:val="left" w:pos="1872"/>
          <w:tab w:val="left" w:pos="9187"/>
        </w:tabs>
        <w:ind w:left="2088" w:hanging="2088"/>
        <w:rPr>
          <w:rFonts w:eastAsia="Times New Roman" w:cs="Times New Roman"/>
          <w:szCs w:val="20"/>
        </w:rPr>
      </w:pP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AFF">
        <w:rPr>
          <w:rFonts w:eastAsia="Times New Roman" w:cs="Times New Roman"/>
          <w:b/>
          <w:szCs w:val="20"/>
        </w:rPr>
        <w:t>VERSIONS OF THIS BILL</w:t>
      </w:r>
    </w:p>
    <w:p w:rsidR="00440AFF" w:rsidRPr="00440AFF" w:rsidRDefault="00440AFF"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AFF" w:rsidRPr="00440AFF" w:rsidRDefault="00732BEB" w:rsidP="0044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440AFF" w:rsidRPr="00440AFF">
          <w:rPr>
            <w:rFonts w:eastAsia="Times New Roman" w:cs="Times New Roman"/>
            <w:color w:val="0000FF" w:themeColor="hyperlink"/>
            <w:szCs w:val="20"/>
            <w:u w:val="single"/>
          </w:rPr>
          <w:t>3/6/2013</w:t>
        </w:r>
      </w:hyperlink>
    </w:p>
    <w:p w:rsidR="00440AFF" w:rsidRPr="00440AFF" w:rsidRDefault="00732BEB" w:rsidP="004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40AFF" w:rsidRPr="00440AFF">
          <w:rPr>
            <w:rFonts w:eastAsia="Times New Roman" w:cs="Times New Roman"/>
            <w:color w:val="0000FF" w:themeColor="hyperlink"/>
            <w:szCs w:val="20"/>
            <w:u w:val="single"/>
          </w:rPr>
          <w:t>4/10/2013</w:t>
        </w:r>
      </w:hyperlink>
    </w:p>
    <w:p w:rsidR="00440AFF" w:rsidRPr="00440AFF" w:rsidRDefault="00732BEB" w:rsidP="004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40AFF" w:rsidRPr="00440AFF">
          <w:rPr>
            <w:rFonts w:eastAsia="Times New Roman" w:cs="Times New Roman"/>
            <w:color w:val="0000FF" w:themeColor="hyperlink"/>
            <w:szCs w:val="20"/>
            <w:u w:val="single"/>
          </w:rPr>
          <w:t>5/30/2013</w:t>
        </w:r>
      </w:hyperlink>
    </w:p>
    <w:p w:rsidR="00440AFF" w:rsidRPr="00440AFF" w:rsidRDefault="00732BEB" w:rsidP="004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40AFF" w:rsidRPr="00440AFF">
          <w:rPr>
            <w:rFonts w:eastAsia="Times New Roman" w:cs="Times New Roman"/>
            <w:color w:val="0000FF" w:themeColor="hyperlink"/>
            <w:szCs w:val="20"/>
            <w:u w:val="single"/>
          </w:rPr>
          <w:t>6/4/2013</w:t>
        </w:r>
      </w:hyperlink>
    </w:p>
    <w:p w:rsidR="00440AFF" w:rsidRPr="00440AFF" w:rsidRDefault="00732BEB" w:rsidP="004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40AFF" w:rsidRPr="00440AFF">
          <w:rPr>
            <w:rFonts w:eastAsia="Times New Roman" w:cs="Times New Roman"/>
            <w:color w:val="0000FF" w:themeColor="hyperlink"/>
            <w:szCs w:val="20"/>
            <w:u w:val="single"/>
          </w:rPr>
          <w:t>6/5/2013</w:t>
        </w:r>
      </w:hyperlink>
    </w:p>
    <w:p w:rsidR="00440AFF" w:rsidRPr="00440AFF" w:rsidRDefault="00440AFF" w:rsidP="004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40AFF" w:rsidRDefault="00440AFF" w:rsidP="00440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40AFF" w:rsidSect="00440AFF">
          <w:pgSz w:w="12240" w:h="15840" w:code="1"/>
          <w:pgMar w:top="1080" w:right="1440" w:bottom="1080" w:left="1440" w:header="720" w:footer="720" w:gutter="0"/>
          <w:pgNumType w:start="1"/>
          <w:cols w:space="720"/>
          <w:noEndnote/>
          <w:docGrid w:linePitch="360"/>
        </w:sectPr>
      </w:pPr>
    </w:p>
    <w:p w:rsidR="00D36126"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(A69, R82, S484)</w:t>
      </w:r>
    </w:p>
    <w:p w:rsidR="00D36126" w:rsidRPr="008836A5"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6126" w:rsidRPr="00440AF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40AFF">
        <w:rPr>
          <w:rFonts w:cs="Times New Roman"/>
          <w:b/>
          <w:color w:val="000000" w:themeColor="text1"/>
          <w:szCs w:val="36"/>
        </w:rPr>
        <w:t xml:space="preserve">AN ACT </w:t>
      </w:r>
      <w:r w:rsidRPr="00440AFF">
        <w:rPr>
          <w:rFonts w:cs="Times New Roman"/>
          <w:b/>
          <w:color w:val="000000" w:themeColor="text1"/>
          <w:u w:color="000000" w:themeColor="text1"/>
        </w:rPr>
        <w:t>TO AMEND SECTION 9</w:t>
      </w:r>
      <w:r w:rsidRPr="00440AFF">
        <w:rPr>
          <w:rFonts w:cs="Times New Roman"/>
          <w:b/>
          <w:color w:val="000000" w:themeColor="text1"/>
          <w:u w:color="000000" w:themeColor="text1"/>
        </w:rPr>
        <w:noBreakHyphen/>
        <w:t>11</w:t>
      </w:r>
      <w:r w:rsidRPr="00440AFF">
        <w:rPr>
          <w:rFonts w:cs="Times New Roman"/>
          <w:b/>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DISABILITY BENEFITS TO CONTINUE TO RECEIVE A DISABILITY RETIREMENT BENEFIT, AND TO MAKE TECHNICAL CHANGES; TO AMEND SECTION 9</w:t>
      </w:r>
      <w:r w:rsidRPr="00440AFF">
        <w:rPr>
          <w:rFonts w:cs="Times New Roman"/>
          <w:b/>
          <w:color w:val="000000" w:themeColor="text1"/>
          <w:u w:color="000000" w:themeColor="text1"/>
        </w:rPr>
        <w:noBreakHyphen/>
        <w:t>11</w:t>
      </w:r>
      <w:r w:rsidRPr="00440AFF">
        <w:rPr>
          <w:rFonts w:cs="Times New Roman"/>
          <w:b/>
          <w:color w:val="000000" w:themeColor="text1"/>
          <w:u w:color="000000" w:themeColor="text1"/>
        </w:rPr>
        <w:noBreakHyphen/>
        <w:t>10, AS AMENDED, RELATING TO DEFINITIONS THAT APPLY TO THE POLICE OFFICERS RETIREMENT SYSTEM, SO AS TO DEFINE “MEDICAL BOARD”; TO AMEND SECTION 9</w:t>
      </w:r>
      <w:r w:rsidRPr="00440AFF">
        <w:rPr>
          <w:rFonts w:cs="Times New Roman"/>
          <w:b/>
          <w:color w:val="000000" w:themeColor="text1"/>
          <w:u w:color="000000" w:themeColor="text1"/>
        </w:rPr>
        <w:noBreakHyphen/>
        <w:t>11</w:t>
      </w:r>
      <w:r w:rsidRPr="00440AFF">
        <w:rPr>
          <w:rFonts w:cs="Times New Roman"/>
          <w:b/>
          <w:color w:val="000000" w:themeColor="text1"/>
          <w:u w:color="000000" w:themeColor="text1"/>
        </w:rPr>
        <w:noBreakHyphen/>
        <w:t>30, AS AMENDED, RELATING TO THE ADMINISTRATION OF THE POLICE OFFICERS RETIREMENT SYSTEM, SO AS TO REQUIRE THE BOARD OF DIRECTORS OF THE SOUTH CAROLINA PUBLIC EMPLOYEE BENEFIT AUTHORITY TO DESIGNATE A MEDICAL BOARD, TO ESTABLISH ITS MEMBERSHIP, AND TO PROVIDE ITS DUTIES; AND TO AMEND ACT 153 OF 2005, RELATING TO THE RETIREMENT SYSTEMS, SO AS TO MAKE CONFORMING CHANGES RELATING TO REFERENCES TO THE MEDICAL BOARD.</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216CEF">
        <w:rPr>
          <w:rFonts w:cs="Times New Roman"/>
        </w:rPr>
        <w:t>Be it enacted by the General Assembly of the State of South Carolina:</w:t>
      </w:r>
    </w:p>
    <w:p w:rsidR="00D36126"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1D1A8E"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Requirement for disability retirement allowance</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6CEF">
        <w:rPr>
          <w:rFonts w:cs="Times New Roman"/>
        </w:rPr>
        <w:t>SECTION</w:t>
      </w:r>
      <w:r w:rsidRPr="00216CEF">
        <w:rPr>
          <w:rFonts w:cs="Times New Roman"/>
        </w:rPr>
        <w:tab/>
        <w:t>1.</w:t>
      </w:r>
      <w:r w:rsidRPr="00216CEF">
        <w:rPr>
          <w:rFonts w:cs="Times New Roman"/>
        </w:rPr>
        <w:tab/>
      </w:r>
      <w:r w:rsidRPr="00216CEF">
        <w:rPr>
          <w:rFonts w:cs="Times New Roman"/>
          <w:u w:color="000000" w:themeColor="text1"/>
        </w:rPr>
        <w:t>Section 9</w:t>
      </w:r>
      <w:r w:rsidRPr="00216CEF">
        <w:rPr>
          <w:rFonts w:cs="Times New Roman"/>
          <w:u w:color="000000" w:themeColor="text1"/>
        </w:rPr>
        <w:noBreakHyphen/>
        <w:t>11</w:t>
      </w:r>
      <w:r w:rsidRPr="00216CEF">
        <w:rPr>
          <w:rFonts w:cs="Times New Roman"/>
          <w:u w:color="000000" w:themeColor="text1"/>
        </w:rPr>
        <w:noBreakHyphen/>
        <w:t>80 of the 1976 Code, as last amended by Act 278 of 2012, is further amended to read:</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6CEF">
        <w:rPr>
          <w:rFonts w:cs="Times New Roman"/>
          <w:u w:color="000000" w:themeColor="text1"/>
        </w:rPr>
        <w:tab/>
        <w:t>“Section 9</w:t>
      </w:r>
      <w:r w:rsidRPr="00216CEF">
        <w:rPr>
          <w:rFonts w:cs="Times New Roman"/>
          <w:u w:color="000000" w:themeColor="text1"/>
        </w:rPr>
        <w:noBreakHyphen/>
        <w:t>11</w:t>
      </w:r>
      <w:r w:rsidRPr="00216CEF">
        <w:rPr>
          <w:rFonts w:cs="Times New Roman"/>
          <w:u w:color="000000" w:themeColor="text1"/>
        </w:rPr>
        <w:noBreakHyphen/>
        <w:t>80.</w:t>
      </w:r>
      <w:r w:rsidRPr="00216CEF">
        <w:rPr>
          <w:rFonts w:cs="Times New Roman"/>
          <w:u w:color="000000" w:themeColor="text1"/>
        </w:rPr>
        <w:tab/>
        <w:t>(1)</w:t>
      </w:r>
      <w:r w:rsidRPr="00216CEF">
        <w:rPr>
          <w:rFonts w:cs="Times New Roman"/>
          <w:u w:color="000000" w:themeColor="text1"/>
        </w:rPr>
        <w:tab/>
        <w:t>On the application of a member in service or the member’s employer, a member who has the years of earned service required for the member’s class pursuant to Section 9</w:t>
      </w:r>
      <w:r w:rsidRPr="00216CEF">
        <w:rPr>
          <w:rFonts w:cs="Times New Roman"/>
          <w:u w:color="000000" w:themeColor="text1"/>
        </w:rPr>
        <w:noBreakHyphen/>
        <w:t>11</w:t>
      </w:r>
      <w:r w:rsidRPr="00216CEF">
        <w:rPr>
          <w:rFonts w:cs="Times New Roman"/>
          <w:u w:color="000000" w:themeColor="text1"/>
        </w:rPr>
        <w:noBreakHyphen/>
        <w:t xml:space="preserve">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w:t>
      </w:r>
      <w:r w:rsidRPr="00216CEF">
        <w:rPr>
          <w:rFonts w:cs="Times New Roman"/>
          <w:u w:color="000000" w:themeColor="text1"/>
        </w:rPr>
        <w:lastRenderedPageBreak/>
        <w:t xml:space="preserve">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 </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6CEF">
        <w:rPr>
          <w:rFonts w:cs="Times New Roman"/>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216CEF">
        <w:rPr>
          <w:rFonts w:cs="Times New Roman"/>
          <w:u w:color="000000" w:themeColor="text1"/>
        </w:rPr>
        <w:noBreakHyphen/>
        <w:t>1</w:t>
      </w:r>
      <w:r w:rsidRPr="00216CEF">
        <w:rPr>
          <w:rFonts w:cs="Times New Roman"/>
          <w:u w:color="000000" w:themeColor="text1"/>
        </w:rPr>
        <w:noBreakHyphen/>
        <w:t>1580, 9</w:t>
      </w:r>
      <w:r w:rsidRPr="00216CEF">
        <w:rPr>
          <w:rFonts w:cs="Times New Roman"/>
          <w:u w:color="000000" w:themeColor="text1"/>
        </w:rPr>
        <w:noBreakHyphen/>
        <w:t>1</w:t>
      </w:r>
      <w:r w:rsidRPr="00216CEF">
        <w:rPr>
          <w:rFonts w:cs="Times New Roman"/>
          <w:u w:color="000000" w:themeColor="text1"/>
        </w:rPr>
        <w:noBreakHyphen/>
        <w:t>1590, 9</w:t>
      </w:r>
      <w:r w:rsidRPr="00216CEF">
        <w:rPr>
          <w:rFonts w:cs="Times New Roman"/>
          <w:u w:color="000000" w:themeColor="text1"/>
        </w:rPr>
        <w:noBreakHyphen/>
        <w:t>9</w:t>
      </w:r>
      <w:r w:rsidRPr="00216CEF">
        <w:rPr>
          <w:rFonts w:cs="Times New Roman"/>
          <w:u w:color="000000" w:themeColor="text1"/>
        </w:rPr>
        <w:noBreakHyphen/>
        <w:t>60, and 9</w:t>
      </w:r>
      <w:r w:rsidRPr="00216CEF">
        <w:rPr>
          <w:rFonts w:cs="Times New Roman"/>
          <w:u w:color="000000" w:themeColor="text1"/>
        </w:rPr>
        <w:noBreakHyphen/>
        <w:t>11</w:t>
      </w:r>
      <w:r w:rsidRPr="00216CEF">
        <w:rPr>
          <w:rFonts w:cs="Times New Roman"/>
          <w:u w:color="000000" w:themeColor="text1"/>
        </w:rPr>
        <w:noBreakHyphen/>
        <w:t xml:space="preserve">90. </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6CEF">
        <w:rPr>
          <w:rFonts w:cs="Times New Roman"/>
          <w:u w:color="000000" w:themeColor="text1"/>
        </w:rPr>
        <w:tab/>
        <w:t>(2)(A)</w:t>
      </w:r>
      <w:r w:rsidRPr="00216CEF">
        <w:rPr>
          <w:rFonts w:cs="Times New Roman"/>
          <w:u w:color="000000" w:themeColor="text1"/>
        </w:rPr>
        <w:tab/>
        <w:t>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Pr="00216CEF">
        <w:rPr>
          <w:rFonts w:cs="Times New Roman"/>
          <w:u w:color="000000" w:themeColor="text1"/>
        </w:rPr>
        <w:noBreakHyphen/>
        <w:t xml:space="preserve">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 </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6CEF">
        <w:rPr>
          <w:rFonts w:cs="Times New Roman"/>
          <w:u w:color="000000" w:themeColor="text1"/>
        </w:rPr>
        <w:tab/>
      </w:r>
      <w:r w:rsidRPr="00216CEF">
        <w:rPr>
          <w:rFonts w:cs="Times New Roman"/>
          <w:u w:color="000000" w:themeColor="text1"/>
        </w:rPr>
        <w:tab/>
        <w:t>(B)</w:t>
      </w:r>
      <w:r w:rsidRPr="00216CEF">
        <w:rPr>
          <w:rFonts w:cs="Times New Roman"/>
          <w:u w:color="000000" w:themeColor="text1"/>
        </w:rPr>
        <w:tab/>
        <w:t>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determined on the basis of the member’s average final compensation at retirement and on the basis of the number of years of credited service the member would have completed had the member remained in service until attaining age fifty</w:t>
      </w:r>
      <w:r w:rsidRPr="00216CEF">
        <w:rPr>
          <w:rFonts w:cs="Times New Roman"/>
          <w:u w:color="000000" w:themeColor="text1"/>
        </w:rPr>
        <w:noBreakHyphen/>
        <w:t>five or until attaining twenty</w:t>
      </w:r>
      <w:r w:rsidRPr="00216CEF">
        <w:rPr>
          <w:rFonts w:cs="Times New Roman"/>
          <w:u w:color="000000" w:themeColor="text1"/>
        </w:rPr>
        <w:noBreakHyphen/>
        <w:t xml:space="preserve">five years of credited service, </w:t>
      </w:r>
      <w:r w:rsidRPr="00216CEF">
        <w:rPr>
          <w:rFonts w:cs="Times New Roman"/>
          <w:u w:color="000000" w:themeColor="text1"/>
        </w:rPr>
        <w:lastRenderedPageBreak/>
        <w:t>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6CEF">
        <w:rPr>
          <w:rFonts w:cs="Times New Roman"/>
          <w:u w:color="000000" w:themeColor="text1"/>
        </w:rPr>
        <w:tab/>
        <w:t>(3)</w:t>
      </w:r>
      <w:r w:rsidRPr="00216CEF">
        <w:rPr>
          <w:rFonts w:cs="Times New Roman"/>
          <w:u w:color="000000" w:themeColor="text1"/>
        </w:rPr>
        <w:tab/>
        <w:t>Once each year during the first five years following the retirement of a member on a disability retirement allowance, and once in every thr</w:t>
      </w:r>
      <w:r>
        <w:rPr>
          <w:rFonts w:cs="Times New Roman"/>
          <w:u w:color="000000" w:themeColor="text1"/>
        </w:rPr>
        <w:t>ee</w:t>
      </w:r>
      <w:r>
        <w:rPr>
          <w:rFonts w:cs="Times New Roman"/>
          <w:u w:color="000000" w:themeColor="text1"/>
        </w:rPr>
        <w:noBreakHyphen/>
        <w:t>year period thereafter, the b</w:t>
      </w:r>
      <w:r w:rsidRPr="00216CEF">
        <w:rPr>
          <w:rFonts w:cs="Times New Roman"/>
          <w:u w:color="000000" w:themeColor="text1"/>
        </w:rPr>
        <w:t>oard may require any disability beneficiary who has not yet attained the age of fifty</w:t>
      </w:r>
      <w:r w:rsidRPr="00216CEF">
        <w:rPr>
          <w:rFonts w:cs="Times New Roman"/>
          <w:u w:color="000000" w:themeColor="text1"/>
        </w:rPr>
        <w:noBreakHyphen/>
        <w:t>five years to undergo a medical examination, such examination to be made at the place of residence of the beneficiary or other place mutually agreed upon, by the system.  If a disability beneficiary who has not yet attained the age of fifty</w:t>
      </w:r>
      <w:r w:rsidRPr="00216CEF">
        <w:rPr>
          <w:rFonts w:cs="Times New Roman"/>
          <w:u w:color="000000" w:themeColor="text1"/>
        </w:rPr>
        <w:noBreakHyphen/>
        <w:t xml:space="preserve">five years refuses to submit to any such medical examination, the member’s retirement allowance may be discontinued until the member’s withdrawal of such refusal, and if the refusal continues for one year, all the member’s rights in and to the member’s retirement allowance may be revoked, but upon revocation any unexpended portion of the member’s accumulated contributions to date of retirement shall be returned to the member. </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6CEF">
        <w:rPr>
          <w:rFonts w:cs="Times New Roman"/>
          <w:u w:color="000000" w:themeColor="text1"/>
        </w:rPr>
        <w:tab/>
        <w:t>(4)</w:t>
      </w:r>
      <w:r w:rsidRPr="00216CEF">
        <w:rPr>
          <w:rFonts w:cs="Times New Roman"/>
          <w:u w:color="000000" w:themeColor="text1"/>
        </w:rPr>
        <w:tab/>
        <w:t>If the system certifies that the member’s disability has been removed and that the member has regained earning capacity, the member’s disability retirement allowance may be discontinued, or if the disability has been partly removed and the member’s earning capacity regained in part, the disability retirement allowance may be reduced proportionately as provided pursuant to Section 9</w:t>
      </w:r>
      <w:r w:rsidRPr="00216CEF">
        <w:rPr>
          <w:rFonts w:cs="Times New Roman"/>
          <w:u w:color="000000" w:themeColor="text1"/>
        </w:rPr>
        <w:noBreakHyphen/>
        <w:t>1</w:t>
      </w:r>
      <w:r w:rsidRPr="00216CEF">
        <w:rPr>
          <w:rFonts w:cs="Times New Roman"/>
          <w:u w:color="000000" w:themeColor="text1"/>
        </w:rPr>
        <w:noBreakHyphen/>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member’s recovery and again loses earning capacity, the member is entitled to apply to the board for a restoration of the original retirement allowance, and the board may restore all or part of the member’s original retirement allowance.  At the expiration of the five</w:t>
      </w:r>
      <w:r w:rsidRPr="00216CEF">
        <w:rPr>
          <w:rFonts w:cs="Times New Roman"/>
          <w:u w:color="000000" w:themeColor="text1"/>
        </w:rPr>
        <w:noBreakHyphen/>
        <w:t>year period, if the retirement allowance has not been restored, all rights in and to the member’s disability retirement allowance are revoked.  The member then is entitled to a deferred early retirement allowance as provided in Section 9</w:t>
      </w:r>
      <w:r w:rsidRPr="00216CEF">
        <w:rPr>
          <w:rFonts w:cs="Times New Roman"/>
          <w:u w:color="000000" w:themeColor="text1"/>
        </w:rPr>
        <w:noBreakHyphen/>
        <w:t>11</w:t>
      </w:r>
      <w:r w:rsidRPr="00216CEF">
        <w:rPr>
          <w:rFonts w:cs="Times New Roman"/>
          <w:u w:color="000000" w:themeColor="text1"/>
        </w:rPr>
        <w:noBreakHyphen/>
        <w:t xml:space="preserve">70 based upon the member’s average final compensation and credited service at the member’s date of disability retirement. </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6CEF">
        <w:rPr>
          <w:rFonts w:cs="Times New Roman"/>
          <w:u w:color="000000" w:themeColor="text1"/>
        </w:rPr>
        <w:tab/>
        <w:t>(5)</w:t>
      </w:r>
      <w:r w:rsidRPr="00216CEF">
        <w:rPr>
          <w:rFonts w:cs="Times New Roman"/>
          <w:u w:color="000000" w:themeColor="text1"/>
        </w:rPr>
        <w:tab/>
        <w:t>After age fifty</w:t>
      </w:r>
      <w:r w:rsidRPr="00216CEF">
        <w:rPr>
          <w:rFonts w:cs="Times New Roman"/>
          <w:u w:color="000000" w:themeColor="text1"/>
        </w:rPr>
        <w:noBreakHyphen/>
        <w:t xml:space="preserve">five, a disability retiree is subject to the same earnings limitation as a service retiree. </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CEF">
        <w:rPr>
          <w:rFonts w:cs="Times New Roman"/>
          <w:u w:color="000000" w:themeColor="text1"/>
        </w:rPr>
        <w:tab/>
        <w:t>(6)</w:t>
      </w:r>
      <w:r w:rsidRPr="00216CEF">
        <w:rPr>
          <w:rFonts w:cs="Times New Roman"/>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D36126"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3629EA"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629EA">
        <w:rPr>
          <w:rFonts w:cs="Times New Roman"/>
          <w:b/>
        </w:rPr>
        <w:t>Definition and composition of medical board</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CEF">
        <w:rPr>
          <w:rFonts w:cs="Times New Roman"/>
        </w:rPr>
        <w:t>SECTION</w:t>
      </w:r>
      <w:r w:rsidRPr="00216CEF">
        <w:rPr>
          <w:rFonts w:cs="Times New Roman"/>
        </w:rPr>
        <w:tab/>
        <w:t>2.</w:t>
      </w:r>
      <w:r w:rsidRPr="00216CEF">
        <w:rPr>
          <w:rFonts w:cs="Times New Roman"/>
        </w:rPr>
        <w:tab/>
        <w:t>A.</w:t>
      </w:r>
      <w:r w:rsidRPr="00216CEF">
        <w:rPr>
          <w:rFonts w:cs="Times New Roman"/>
        </w:rPr>
        <w:tab/>
      </w:r>
      <w:r w:rsidRPr="00216CEF">
        <w:rPr>
          <w:rFonts w:cs="Times New Roman"/>
        </w:rPr>
        <w:tab/>
        <w:t>Section 9</w:t>
      </w:r>
      <w:r w:rsidRPr="00216CEF">
        <w:rPr>
          <w:rFonts w:cs="Times New Roman"/>
        </w:rPr>
        <w:noBreakHyphen/>
        <w:t>11</w:t>
      </w:r>
      <w:r w:rsidRPr="00216CEF">
        <w:rPr>
          <w:rFonts w:cs="Times New Roman"/>
        </w:rPr>
        <w:noBreakHyphen/>
        <w:t>10(18) of the 1976 Code, as last amended by Act 153 of 2005, is further amended to read:</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“(18)</w:t>
      </w:r>
      <w:r>
        <w:rPr>
          <w:rFonts w:cs="Times New Roman"/>
        </w:rPr>
        <w:tab/>
      </w:r>
      <w:r w:rsidRPr="00216CEF">
        <w:rPr>
          <w:rFonts w:cs="Times New Roman"/>
        </w:rPr>
        <w:t>‘Medical board’ means the board provided for in Section 9</w:t>
      </w:r>
      <w:r w:rsidRPr="00216CEF">
        <w:rPr>
          <w:rFonts w:cs="Times New Roman"/>
        </w:rPr>
        <w:noBreakHyphen/>
        <w:t>11</w:t>
      </w:r>
      <w:r w:rsidRPr="00216CEF">
        <w:rPr>
          <w:rFonts w:cs="Times New Roman"/>
        </w:rPr>
        <w:noBreakHyphen/>
        <w:t>30(2).”</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CEF">
        <w:rPr>
          <w:rFonts w:cs="Times New Roman"/>
        </w:rPr>
        <w:t>B.</w:t>
      </w:r>
      <w:r w:rsidRPr="00216CEF">
        <w:rPr>
          <w:rFonts w:cs="Times New Roman"/>
        </w:rPr>
        <w:tab/>
      </w:r>
      <w:r w:rsidRPr="00216CEF">
        <w:rPr>
          <w:rFonts w:cs="Times New Roman"/>
        </w:rPr>
        <w:tab/>
        <w:t>Section 9</w:t>
      </w:r>
      <w:r w:rsidRPr="00216CEF">
        <w:rPr>
          <w:rFonts w:cs="Times New Roman"/>
        </w:rPr>
        <w:noBreakHyphen/>
        <w:t>11</w:t>
      </w:r>
      <w:r w:rsidRPr="00216CEF">
        <w:rPr>
          <w:rFonts w:cs="Times New Roman"/>
        </w:rPr>
        <w:noBreakHyphen/>
        <w:t>30(2) of the 1976 Code, as last amended by Act 153 of 2005, is further amended to read:</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r>
      <w:r w:rsidRPr="00216CEF">
        <w:rPr>
          <w:rFonts w:cs="Times New Roman"/>
        </w:rPr>
        <w:t>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D36126"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3629EA"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References to medical board</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CEF">
        <w:rPr>
          <w:rFonts w:cs="Times New Roman"/>
        </w:rPr>
        <w:t>SECTION</w:t>
      </w:r>
      <w:r w:rsidRPr="00216CEF">
        <w:rPr>
          <w:rFonts w:cs="Times New Roman"/>
        </w:rPr>
        <w:tab/>
        <w:t>3.</w:t>
      </w:r>
      <w:r w:rsidRPr="00216CEF">
        <w:rPr>
          <w:rFonts w:cs="Times New Roman"/>
        </w:rPr>
        <w:tab/>
        <w:t>Part III, SECTION 6 of Act 153 of 2005, is amended to read:</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CEF">
        <w:rPr>
          <w:rFonts w:cs="Times New Roman"/>
        </w:rPr>
        <w:tab/>
        <w:t>“SECTION</w:t>
      </w:r>
      <w:r w:rsidRPr="00216CEF">
        <w:rPr>
          <w:rFonts w:cs="Times New Roman"/>
        </w:rPr>
        <w:tab/>
        <w:t>6.</w:t>
      </w:r>
      <w:r w:rsidRPr="00216CEF">
        <w:rPr>
          <w:rFonts w:cs="Times New Roman"/>
        </w:rPr>
        <w:tab/>
        <w:t>Excluding Chapter 11 in Title 9 of the 1976 Code, wherever the phrase ‘medical board’ or any variant of ‘medical board’ appears, it must be construed to mean the ‘system’ unless the context clearly requires otherwise.  The Code Commissioner shall replace the reference in future code supplements and replacement volumes as the Code Commissioner determines appropriate.”</w:t>
      </w:r>
    </w:p>
    <w:p w:rsidR="00D36126"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3629EA"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6126" w:rsidRPr="00216CEF" w:rsidRDefault="00D36126"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CEF">
        <w:rPr>
          <w:rFonts w:cs="Times New Roman"/>
        </w:rPr>
        <w:t>SECTION</w:t>
      </w:r>
      <w:r w:rsidRPr="00216CEF">
        <w:rPr>
          <w:rFonts w:cs="Times New Roman"/>
        </w:rPr>
        <w:tab/>
        <w:t>4.</w:t>
      </w:r>
      <w:r w:rsidRPr="00216CEF">
        <w:rPr>
          <w:rFonts w:cs="Times New Roman"/>
        </w:rPr>
        <w:tab/>
        <w:t>This act takes effect upon approval by the Governor.</w:t>
      </w:r>
    </w:p>
    <w:p w:rsidR="00D36126" w:rsidRDefault="00D36126" w:rsidP="00D36126">
      <w:pPr>
        <w:tabs>
          <w:tab w:val="left" w:pos="1440"/>
          <w:tab w:val="left" w:pos="1800"/>
          <w:tab w:val="left" w:pos="2880"/>
        </w:tabs>
        <w:rPr>
          <w:color w:val="000000" w:themeColor="text1"/>
        </w:rPr>
      </w:pPr>
    </w:p>
    <w:p w:rsidR="00D36126" w:rsidRDefault="00D36126" w:rsidP="00D36126">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D36126" w:rsidRDefault="00D36126" w:rsidP="00D36126">
      <w:pPr>
        <w:tabs>
          <w:tab w:val="left" w:pos="1440"/>
          <w:tab w:val="left" w:pos="1800"/>
          <w:tab w:val="left" w:pos="2880"/>
        </w:tabs>
        <w:rPr>
          <w:color w:val="000000" w:themeColor="text1"/>
        </w:rPr>
      </w:pPr>
    </w:p>
    <w:p w:rsidR="00D36126" w:rsidRDefault="00D36126" w:rsidP="00D36126">
      <w:pPr>
        <w:tabs>
          <w:tab w:val="left" w:pos="1440"/>
          <w:tab w:val="left" w:pos="1800"/>
          <w:tab w:val="left" w:pos="2880"/>
        </w:tabs>
        <w:rPr>
          <w:color w:val="000000" w:themeColor="text1"/>
        </w:rPr>
      </w:pPr>
      <w:r>
        <w:rPr>
          <w:color w:val="000000" w:themeColor="text1"/>
        </w:rPr>
        <w:t>Approved the 13</w:t>
      </w:r>
      <w:r w:rsidRPr="00D244C0">
        <w:rPr>
          <w:color w:val="000000" w:themeColor="text1"/>
          <w:vertAlign w:val="superscript"/>
        </w:rPr>
        <w:t>th</w:t>
      </w:r>
      <w:r>
        <w:rPr>
          <w:color w:val="000000" w:themeColor="text1"/>
        </w:rPr>
        <w:t xml:space="preserve"> day of June, 2013. </w:t>
      </w:r>
    </w:p>
    <w:p w:rsidR="00D36126" w:rsidRDefault="00D36126" w:rsidP="00D36126">
      <w:pPr>
        <w:tabs>
          <w:tab w:val="left" w:pos="1440"/>
          <w:tab w:val="left" w:pos="1800"/>
          <w:tab w:val="left" w:pos="2880"/>
        </w:tabs>
        <w:jc w:val="center"/>
        <w:rPr>
          <w:color w:val="000000" w:themeColor="text1"/>
        </w:rPr>
      </w:pPr>
    </w:p>
    <w:p w:rsidR="00D36126" w:rsidRDefault="00D36126" w:rsidP="00D36126">
      <w:pPr>
        <w:tabs>
          <w:tab w:val="left" w:pos="1440"/>
          <w:tab w:val="left" w:pos="1800"/>
          <w:tab w:val="left" w:pos="2880"/>
        </w:tabs>
        <w:jc w:val="center"/>
        <w:rPr>
          <w:color w:val="000000" w:themeColor="text1"/>
        </w:rPr>
      </w:pPr>
      <w:r>
        <w:rPr>
          <w:color w:val="000000" w:themeColor="text1"/>
        </w:rPr>
        <w:t>__________</w:t>
      </w:r>
    </w:p>
    <w:p w:rsidR="00F65C9F" w:rsidRDefault="00F65C9F" w:rsidP="00D36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65C9F" w:rsidSect="00440AF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FA5" w:rsidRDefault="009A2FA5" w:rsidP="007D5FAC">
      <w:r>
        <w:separator/>
      </w:r>
    </w:p>
  </w:endnote>
  <w:endnote w:type="continuationSeparator" w:id="0">
    <w:p w:rsidR="009A2FA5" w:rsidRDefault="009A2FA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FF" w:rsidRPr="00440AFF" w:rsidRDefault="00440AFF" w:rsidP="00440AFF">
    <w:pPr>
      <w:pStyle w:val="Footer"/>
      <w:tabs>
        <w:tab w:val="clear" w:pos="4680"/>
        <w:tab w:val="clear" w:pos="9360"/>
        <w:tab w:val="center" w:pos="3168"/>
      </w:tabs>
      <w:spacing w:before="120"/>
    </w:pPr>
    <w:r>
      <w:tab/>
    </w:r>
    <w:r w:rsidR="00C949A9">
      <w:fldChar w:fldCharType="begin"/>
    </w:r>
    <w:r w:rsidR="005D53E1">
      <w:instrText xml:space="preserve"> PAGE  \* MERGEFORMAT </w:instrText>
    </w:r>
    <w:r w:rsidR="00C949A9">
      <w:fldChar w:fldCharType="separate"/>
    </w:r>
    <w:r w:rsidR="00732BEB">
      <w:rPr>
        <w:noProof/>
      </w:rPr>
      <w:t>2</w:t>
    </w:r>
    <w:r w:rsidR="00C949A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FF" w:rsidRDefault="00440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FA5" w:rsidRDefault="009A2FA5" w:rsidP="007D5FAC">
      <w:r>
        <w:separator/>
      </w:r>
    </w:p>
  </w:footnote>
  <w:footnote w:type="continuationSeparator" w:id="0">
    <w:p w:rsidR="009A2FA5" w:rsidRDefault="009A2FA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84"/>
    <w:docVar w:name="ActSecretary" w:val="Lee"/>
    <w:docVar w:name="ActSIdno" w:val="(148)  484DG13"/>
    <w:docVar w:name="clipname" w:val="484DG13"/>
    <w:docVar w:name="dvBillNumber" w:val="484"/>
    <w:docVar w:name="dvBillNumberPrefix" w:val="S"/>
    <w:docVar w:name="dvOriginalBody" w:val="Senate"/>
    <w:docVar w:name="OrigSENATEBillNo" w:val="484"/>
    <w:docVar w:name="SENATEACTFULLPATH" w:val="L:\COUNCIL\ACTS\484DG13.DOCX"/>
    <w:docVar w:name="WhatActtype" w:val="AN ACT"/>
  </w:docVars>
  <w:rsids>
    <w:rsidRoot w:val="00643915"/>
    <w:rsid w:val="00002DE0"/>
    <w:rsid w:val="00020349"/>
    <w:rsid w:val="00021B0B"/>
    <w:rsid w:val="00030487"/>
    <w:rsid w:val="00040C05"/>
    <w:rsid w:val="000450F3"/>
    <w:rsid w:val="0004579B"/>
    <w:rsid w:val="00051B4F"/>
    <w:rsid w:val="00055653"/>
    <w:rsid w:val="000673E4"/>
    <w:rsid w:val="0007088D"/>
    <w:rsid w:val="000731E9"/>
    <w:rsid w:val="00074565"/>
    <w:rsid w:val="00076A1A"/>
    <w:rsid w:val="00077DA3"/>
    <w:rsid w:val="00081300"/>
    <w:rsid w:val="00085C37"/>
    <w:rsid w:val="00086E11"/>
    <w:rsid w:val="00086FC3"/>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2CC8"/>
    <w:rsid w:val="00114830"/>
    <w:rsid w:val="00114E88"/>
    <w:rsid w:val="001237B9"/>
    <w:rsid w:val="00125FC3"/>
    <w:rsid w:val="00131CE5"/>
    <w:rsid w:val="00135DDF"/>
    <w:rsid w:val="00136AA0"/>
    <w:rsid w:val="00141278"/>
    <w:rsid w:val="0014525A"/>
    <w:rsid w:val="001519E2"/>
    <w:rsid w:val="001626DB"/>
    <w:rsid w:val="00170F30"/>
    <w:rsid w:val="00172771"/>
    <w:rsid w:val="00172A02"/>
    <w:rsid w:val="001747A9"/>
    <w:rsid w:val="001750EA"/>
    <w:rsid w:val="001752D0"/>
    <w:rsid w:val="001754BB"/>
    <w:rsid w:val="0018353C"/>
    <w:rsid w:val="00184AD0"/>
    <w:rsid w:val="001A646B"/>
    <w:rsid w:val="001A75A0"/>
    <w:rsid w:val="001B048C"/>
    <w:rsid w:val="001B5A28"/>
    <w:rsid w:val="001B65B6"/>
    <w:rsid w:val="001B78F9"/>
    <w:rsid w:val="001B7FF5"/>
    <w:rsid w:val="001C390F"/>
    <w:rsid w:val="001C50A7"/>
    <w:rsid w:val="001C5470"/>
    <w:rsid w:val="001C6957"/>
    <w:rsid w:val="001D1A8E"/>
    <w:rsid w:val="001D279C"/>
    <w:rsid w:val="001D550F"/>
    <w:rsid w:val="001D5B5B"/>
    <w:rsid w:val="001E0CFB"/>
    <w:rsid w:val="001E0F1E"/>
    <w:rsid w:val="001E47D6"/>
    <w:rsid w:val="001F1CCC"/>
    <w:rsid w:val="001F729C"/>
    <w:rsid w:val="00200C6E"/>
    <w:rsid w:val="00204492"/>
    <w:rsid w:val="00204982"/>
    <w:rsid w:val="00206EF4"/>
    <w:rsid w:val="00212CD6"/>
    <w:rsid w:val="00213667"/>
    <w:rsid w:val="00215235"/>
    <w:rsid w:val="00223E0F"/>
    <w:rsid w:val="00231146"/>
    <w:rsid w:val="00231E65"/>
    <w:rsid w:val="002321B6"/>
    <w:rsid w:val="00234401"/>
    <w:rsid w:val="00234E70"/>
    <w:rsid w:val="00236181"/>
    <w:rsid w:val="002367D4"/>
    <w:rsid w:val="00241B81"/>
    <w:rsid w:val="00241C04"/>
    <w:rsid w:val="00242F15"/>
    <w:rsid w:val="00245523"/>
    <w:rsid w:val="00254411"/>
    <w:rsid w:val="00257ACD"/>
    <w:rsid w:val="0026339B"/>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6EC"/>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130"/>
    <w:rsid w:val="00360108"/>
    <w:rsid w:val="00360D70"/>
    <w:rsid w:val="003629EA"/>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0AFF"/>
    <w:rsid w:val="00442137"/>
    <w:rsid w:val="00445A20"/>
    <w:rsid w:val="00447C2D"/>
    <w:rsid w:val="00450A61"/>
    <w:rsid w:val="00451B9A"/>
    <w:rsid w:val="0045270B"/>
    <w:rsid w:val="004639FF"/>
    <w:rsid w:val="004666F5"/>
    <w:rsid w:val="00472A5B"/>
    <w:rsid w:val="00480F38"/>
    <w:rsid w:val="00481E5B"/>
    <w:rsid w:val="00484DF4"/>
    <w:rsid w:val="00486109"/>
    <w:rsid w:val="0049067C"/>
    <w:rsid w:val="004941A4"/>
    <w:rsid w:val="00497784"/>
    <w:rsid w:val="004A073E"/>
    <w:rsid w:val="004A1278"/>
    <w:rsid w:val="004A5193"/>
    <w:rsid w:val="004A76F3"/>
    <w:rsid w:val="004B1DA6"/>
    <w:rsid w:val="004B27E8"/>
    <w:rsid w:val="004B41E5"/>
    <w:rsid w:val="004B7EDD"/>
    <w:rsid w:val="004C0B47"/>
    <w:rsid w:val="004C115D"/>
    <w:rsid w:val="004C190F"/>
    <w:rsid w:val="004D29AD"/>
    <w:rsid w:val="004E275E"/>
    <w:rsid w:val="004E629B"/>
    <w:rsid w:val="004E6C25"/>
    <w:rsid w:val="004E747B"/>
    <w:rsid w:val="004E7E53"/>
    <w:rsid w:val="004F0258"/>
    <w:rsid w:val="004F0E6F"/>
    <w:rsid w:val="004F4494"/>
    <w:rsid w:val="004F4608"/>
    <w:rsid w:val="004F5545"/>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296C"/>
    <w:rsid w:val="005C4B9E"/>
    <w:rsid w:val="005C5915"/>
    <w:rsid w:val="005C7284"/>
    <w:rsid w:val="005D50CE"/>
    <w:rsid w:val="005D53E1"/>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15"/>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F5C"/>
    <w:rsid w:val="006F22C0"/>
    <w:rsid w:val="006F290C"/>
    <w:rsid w:val="007009F2"/>
    <w:rsid w:val="00704FF9"/>
    <w:rsid w:val="007052EC"/>
    <w:rsid w:val="00707063"/>
    <w:rsid w:val="007127A6"/>
    <w:rsid w:val="00731C9E"/>
    <w:rsid w:val="00732BEB"/>
    <w:rsid w:val="00734C77"/>
    <w:rsid w:val="00737039"/>
    <w:rsid w:val="007373C7"/>
    <w:rsid w:val="007469F9"/>
    <w:rsid w:val="0074783A"/>
    <w:rsid w:val="007514EF"/>
    <w:rsid w:val="00764BFB"/>
    <w:rsid w:val="00765D0A"/>
    <w:rsid w:val="007664A2"/>
    <w:rsid w:val="007746C2"/>
    <w:rsid w:val="00775216"/>
    <w:rsid w:val="00775B87"/>
    <w:rsid w:val="00784A23"/>
    <w:rsid w:val="00791760"/>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564D"/>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63FC"/>
    <w:rsid w:val="008B2051"/>
    <w:rsid w:val="008B27E8"/>
    <w:rsid w:val="008B48BD"/>
    <w:rsid w:val="008B533F"/>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2FA5"/>
    <w:rsid w:val="009A31B6"/>
    <w:rsid w:val="009A4094"/>
    <w:rsid w:val="009B0FA5"/>
    <w:rsid w:val="009B6EA6"/>
    <w:rsid w:val="009C170D"/>
    <w:rsid w:val="009D0B32"/>
    <w:rsid w:val="009D75E7"/>
    <w:rsid w:val="009E1022"/>
    <w:rsid w:val="009F42DA"/>
    <w:rsid w:val="00A03978"/>
    <w:rsid w:val="00A050C0"/>
    <w:rsid w:val="00A062DB"/>
    <w:rsid w:val="00A07551"/>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24CA"/>
    <w:rsid w:val="00A96A62"/>
    <w:rsid w:val="00A9741D"/>
    <w:rsid w:val="00A9744F"/>
    <w:rsid w:val="00AA3A5F"/>
    <w:rsid w:val="00AA3FFC"/>
    <w:rsid w:val="00AA464A"/>
    <w:rsid w:val="00AA4D72"/>
    <w:rsid w:val="00AA64F5"/>
    <w:rsid w:val="00AA6681"/>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745FF"/>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394C"/>
    <w:rsid w:val="00C45263"/>
    <w:rsid w:val="00C46AB4"/>
    <w:rsid w:val="00C55195"/>
    <w:rsid w:val="00C7071A"/>
    <w:rsid w:val="00C73A60"/>
    <w:rsid w:val="00C74282"/>
    <w:rsid w:val="00C74E9D"/>
    <w:rsid w:val="00C837F6"/>
    <w:rsid w:val="00C92B7D"/>
    <w:rsid w:val="00C92E2B"/>
    <w:rsid w:val="00C949A9"/>
    <w:rsid w:val="00C94E59"/>
    <w:rsid w:val="00C97CB8"/>
    <w:rsid w:val="00CA23B8"/>
    <w:rsid w:val="00CA4CD7"/>
    <w:rsid w:val="00CB12FE"/>
    <w:rsid w:val="00CC2825"/>
    <w:rsid w:val="00CE139C"/>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126"/>
    <w:rsid w:val="00D366FE"/>
    <w:rsid w:val="00D36CF8"/>
    <w:rsid w:val="00D375C1"/>
    <w:rsid w:val="00D461BE"/>
    <w:rsid w:val="00D474CA"/>
    <w:rsid w:val="00D50FB9"/>
    <w:rsid w:val="00D51BE8"/>
    <w:rsid w:val="00D56467"/>
    <w:rsid w:val="00D63C04"/>
    <w:rsid w:val="00D76225"/>
    <w:rsid w:val="00D7706E"/>
    <w:rsid w:val="00D77ACC"/>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47AA4"/>
    <w:rsid w:val="00E500F1"/>
    <w:rsid w:val="00E5358E"/>
    <w:rsid w:val="00E5665F"/>
    <w:rsid w:val="00E60357"/>
    <w:rsid w:val="00E61B4C"/>
    <w:rsid w:val="00E71D4E"/>
    <w:rsid w:val="00E757F4"/>
    <w:rsid w:val="00E8679F"/>
    <w:rsid w:val="00E9303D"/>
    <w:rsid w:val="00EA2A3A"/>
    <w:rsid w:val="00EA77B0"/>
    <w:rsid w:val="00EB223A"/>
    <w:rsid w:val="00EC47CE"/>
    <w:rsid w:val="00ED4871"/>
    <w:rsid w:val="00EE42B4"/>
    <w:rsid w:val="00EE663F"/>
    <w:rsid w:val="00EF0E4A"/>
    <w:rsid w:val="00EF3301"/>
    <w:rsid w:val="00EF6923"/>
    <w:rsid w:val="00EF6D7A"/>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5C9F"/>
    <w:rsid w:val="00F669CB"/>
    <w:rsid w:val="00F66E0E"/>
    <w:rsid w:val="00F721C4"/>
    <w:rsid w:val="00F7296A"/>
    <w:rsid w:val="00F86999"/>
    <w:rsid w:val="00FA1013"/>
    <w:rsid w:val="00FA7E14"/>
    <w:rsid w:val="00FB1A6A"/>
    <w:rsid w:val="00FB471B"/>
    <w:rsid w:val="00FC380D"/>
    <w:rsid w:val="00FD4F6A"/>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3ED51CF7-3AB2-4734-9445-15D8589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40A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629EA"/>
    <w:rPr>
      <w:rFonts w:ascii="Tahoma" w:hAnsi="Tahoma" w:cs="Tahoma"/>
      <w:sz w:val="16"/>
      <w:szCs w:val="16"/>
    </w:rPr>
  </w:style>
  <w:style w:type="character" w:customStyle="1" w:styleId="BalloonTextChar">
    <w:name w:val="Balloon Text Char"/>
    <w:basedOn w:val="DefaultParagraphFont"/>
    <w:link w:val="BalloonText"/>
    <w:uiPriority w:val="99"/>
    <w:semiHidden/>
    <w:rsid w:val="003629EA"/>
    <w:rPr>
      <w:rFonts w:ascii="Tahoma" w:hAnsi="Tahoma" w:cs="Tahoma"/>
      <w:sz w:val="16"/>
      <w:szCs w:val="16"/>
    </w:rPr>
  </w:style>
  <w:style w:type="table" w:styleId="TableGrid">
    <w:name w:val="Table Grid"/>
    <w:basedOn w:val="TableNormal"/>
    <w:uiPriority w:val="59"/>
    <w:rsid w:val="00B745F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0A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361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0-13.docx" TargetMode="External"/><Relationship Id="rId13" Type="http://schemas.openxmlformats.org/officeDocument/2006/relationships/hyperlink" Target="file:///h:\HJ%20Archive\2013\04-18-13.docx" TargetMode="External"/><Relationship Id="rId18" Type="http://schemas.openxmlformats.org/officeDocument/2006/relationships/hyperlink" Target="file:///h:\HJ%20Archive\2013\06-05-13.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3-14\484_20130306.docx" TargetMode="External"/><Relationship Id="rId7" Type="http://schemas.openxmlformats.org/officeDocument/2006/relationships/hyperlink" Target="file:///h:\SJ%20Archive\2013\03-06-13.docx" TargetMode="External"/><Relationship Id="rId12" Type="http://schemas.openxmlformats.org/officeDocument/2006/relationships/hyperlink" Target="file:///h:\HJ%20Archive\2013\04-18-13.docx" TargetMode="External"/><Relationship Id="rId17" Type="http://schemas.openxmlformats.org/officeDocument/2006/relationships/hyperlink" Target="file:///h:\HJ%20Archive\2013\06-04-13.docx" TargetMode="External"/><Relationship Id="rId25" Type="http://schemas.openxmlformats.org/officeDocument/2006/relationships/hyperlink" Target="file:///p:\pprever\2013-14\484_20130605.docx" TargetMode="External"/><Relationship Id="rId2" Type="http://schemas.openxmlformats.org/officeDocument/2006/relationships/settings" Target="settings.xml"/><Relationship Id="rId16" Type="http://schemas.openxmlformats.org/officeDocument/2006/relationships/hyperlink" Target="file:///h:\HJ%20Archive\2013\06-04-13.docx" TargetMode="External"/><Relationship Id="rId20" Type="http://schemas.openxmlformats.org/officeDocument/2006/relationships/hyperlink" Target="file:///h:\SJ%20Archive\2013\06-06-13.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3-06-13.docx" TargetMode="External"/><Relationship Id="rId11" Type="http://schemas.openxmlformats.org/officeDocument/2006/relationships/hyperlink" Target="file:///h:\SJ%20Archive\2013\04-17-13.docx" TargetMode="External"/><Relationship Id="rId24" Type="http://schemas.openxmlformats.org/officeDocument/2006/relationships/hyperlink" Target="file:///p:\pprever\2013-14\484_20130604.docx" TargetMode="External"/><Relationship Id="rId5" Type="http://schemas.openxmlformats.org/officeDocument/2006/relationships/endnotes" Target="endnotes.xml"/><Relationship Id="rId15" Type="http://schemas.openxmlformats.org/officeDocument/2006/relationships/hyperlink" Target="file:///h:\HJ%20Archive\2013\06-04-13.docx" TargetMode="External"/><Relationship Id="rId23" Type="http://schemas.openxmlformats.org/officeDocument/2006/relationships/hyperlink" Target="file:///p:\pprever\2013-14\484_20130530.docx" TargetMode="External"/><Relationship Id="rId28" Type="http://schemas.openxmlformats.org/officeDocument/2006/relationships/fontTable" Target="fontTable.xml"/><Relationship Id="rId10" Type="http://schemas.openxmlformats.org/officeDocument/2006/relationships/hyperlink" Target="file:///h:\SJ%20Archive\2013\04-16-13.docx" TargetMode="External"/><Relationship Id="rId19" Type="http://schemas.openxmlformats.org/officeDocument/2006/relationships/hyperlink" Target="file:///h:\SJ%20Archive\2013\06-06-13.docx" TargetMode="External"/><Relationship Id="rId4" Type="http://schemas.openxmlformats.org/officeDocument/2006/relationships/footnotes" Target="footnotes.xml"/><Relationship Id="rId9" Type="http://schemas.openxmlformats.org/officeDocument/2006/relationships/hyperlink" Target="file:///h:\SJ%20Archive\2013\04-16-13.docx" TargetMode="External"/><Relationship Id="rId14" Type="http://schemas.openxmlformats.org/officeDocument/2006/relationships/hyperlink" Target="file:///h:\HJ%20Archive\2013\05-30-13.docx" TargetMode="External"/><Relationship Id="rId22" Type="http://schemas.openxmlformats.org/officeDocument/2006/relationships/hyperlink" Target="file:///p:\pprever\2013-14\484_2013041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484: Police officer retirement system - South Carolina Legislature Online</dc:title>
  <dc:subject/>
  <dc:creator>nancylee</dc:creator>
  <cp:keywords/>
  <dc:description/>
  <cp:lastModifiedBy>N Cumfer</cp:lastModifiedBy>
  <cp:revision>5</cp:revision>
  <cp:lastPrinted>2013-06-06T15:34:00Z</cp:lastPrinted>
  <dcterms:created xsi:type="dcterms:W3CDTF">2013-08-06T14:25:00Z</dcterms:created>
  <dcterms:modified xsi:type="dcterms:W3CDTF">2014-12-04T20:41:00Z</dcterms:modified>
</cp:coreProperties>
</file>