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557" w:rsidRDefault="00EB6557" w:rsidP="00EB6557">
      <w:pPr>
        <w:widowControl w:val="0"/>
        <w:jc w:val="center"/>
      </w:pPr>
      <w:r w:rsidRPr="00EB6557">
        <w:rPr>
          <w:b/>
        </w:rPr>
        <w:t>South Carolina General Assembly</w:t>
      </w:r>
    </w:p>
    <w:p w:rsidR="00EB6557" w:rsidRDefault="00EB6557" w:rsidP="00EB6557">
      <w:pPr>
        <w:widowControl w:val="0"/>
        <w:jc w:val="center"/>
      </w:pPr>
      <w:r>
        <w:t>120th Session, 2013-2014</w:t>
      </w:r>
    </w:p>
    <w:p w:rsidR="00EB6557" w:rsidRDefault="00EB6557" w:rsidP="00EB6557">
      <w:pPr>
        <w:widowControl w:val="0"/>
      </w:pPr>
    </w:p>
    <w:p w:rsidR="00EB6557" w:rsidRDefault="00EB6557" w:rsidP="00EB6557">
      <w:pPr>
        <w:widowControl w:val="0"/>
        <w:rPr>
          <w:b/>
        </w:rPr>
      </w:pPr>
      <w:r w:rsidRPr="00EB6557">
        <w:rPr>
          <w:b/>
        </w:rPr>
        <w:t>S.</w:t>
      </w:r>
      <w:r>
        <w:rPr>
          <w:b/>
        </w:rPr>
        <w:t xml:space="preserve"> </w:t>
      </w:r>
      <w:r w:rsidRPr="00EB6557">
        <w:rPr>
          <w:b/>
        </w:rPr>
        <w:t>496</w:t>
      </w:r>
    </w:p>
    <w:p w:rsidR="00EB6557" w:rsidRDefault="00EB6557" w:rsidP="00EB6557">
      <w:pPr>
        <w:widowControl w:val="0"/>
        <w:rPr>
          <w:b/>
        </w:rPr>
      </w:pPr>
    </w:p>
    <w:p w:rsidR="00EB6557" w:rsidRDefault="00EB6557" w:rsidP="00EB6557">
      <w:pPr>
        <w:widowControl w:val="0"/>
      </w:pPr>
      <w:r w:rsidRPr="00EB6557">
        <w:rPr>
          <w:b/>
        </w:rPr>
        <w:t>STATUS INFORMATION</w:t>
      </w:r>
    </w:p>
    <w:p w:rsidR="00EB6557" w:rsidRDefault="00EB6557" w:rsidP="00EB6557">
      <w:pPr>
        <w:widowControl w:val="0"/>
      </w:pPr>
    </w:p>
    <w:p w:rsidR="00EB6557" w:rsidRDefault="00EB6557" w:rsidP="00EB6557">
      <w:pPr>
        <w:widowControl w:val="0"/>
      </w:pPr>
      <w:r>
        <w:t>General Bill</w:t>
      </w:r>
    </w:p>
    <w:p w:rsidR="00EB6557" w:rsidRDefault="00EB6557" w:rsidP="00EB6557">
      <w:pPr>
        <w:widowControl w:val="0"/>
      </w:pPr>
      <w:r>
        <w:t>Sponsors: Senator Campbell</w:t>
      </w:r>
    </w:p>
    <w:p w:rsidR="00EB6557" w:rsidRDefault="00EB6557" w:rsidP="00EB6557">
      <w:pPr>
        <w:widowControl w:val="0"/>
      </w:pPr>
      <w:r>
        <w:t>Document Path: l:\s-res\pgc\005abcl.kmm.pgc.docx</w:t>
      </w:r>
    </w:p>
    <w:p w:rsidR="00971F33" w:rsidRDefault="00971F33" w:rsidP="00EB6557">
      <w:pPr>
        <w:widowControl w:val="0"/>
      </w:pPr>
      <w:r>
        <w:t>Companion/Similar bill(s): 3956</w:t>
      </w:r>
    </w:p>
    <w:p w:rsidR="00EB6557" w:rsidRDefault="00EB6557" w:rsidP="00EB6557">
      <w:pPr>
        <w:widowControl w:val="0"/>
      </w:pPr>
    </w:p>
    <w:p w:rsidR="00EB6557" w:rsidRDefault="00EB6557" w:rsidP="00EB6557">
      <w:pPr>
        <w:widowControl w:val="0"/>
      </w:pPr>
      <w:r>
        <w:t>Introduced in the Senate on March 7, 2013</w:t>
      </w:r>
    </w:p>
    <w:p w:rsidR="00EB6557" w:rsidRDefault="00EB6557" w:rsidP="00EB6557">
      <w:pPr>
        <w:widowControl w:val="0"/>
      </w:pPr>
      <w:r>
        <w:t xml:space="preserve">Currently residing in the Senate Committee on </w:t>
      </w:r>
      <w:r w:rsidRPr="00EB6557">
        <w:rPr>
          <w:b/>
        </w:rPr>
        <w:t>Judiciary</w:t>
      </w:r>
    </w:p>
    <w:p w:rsidR="00EB6557" w:rsidRDefault="00EB6557" w:rsidP="00EB6557">
      <w:pPr>
        <w:widowControl w:val="0"/>
      </w:pPr>
    </w:p>
    <w:p w:rsidR="00EB6557" w:rsidRDefault="00EB6557" w:rsidP="00EB6557">
      <w:pPr>
        <w:widowControl w:val="0"/>
      </w:pPr>
      <w:r>
        <w:t xml:space="preserve">Summary: </w:t>
      </w:r>
      <w:r w:rsidR="00133524">
        <w:t>ABC Act</w:t>
      </w:r>
    </w:p>
    <w:p w:rsidR="00EB6557" w:rsidRDefault="00EB6557" w:rsidP="00EB6557">
      <w:pPr>
        <w:widowControl w:val="0"/>
      </w:pPr>
    </w:p>
    <w:p w:rsidR="00EB6557" w:rsidRDefault="00EB6557" w:rsidP="00EB6557">
      <w:pPr>
        <w:widowControl w:val="0"/>
      </w:pPr>
    </w:p>
    <w:p w:rsidR="00EB6557" w:rsidRDefault="00EB6557" w:rsidP="00EB655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B6557">
        <w:rPr>
          <w:b/>
        </w:rPr>
        <w:t>HISTORY OF LEGISLATIVE ACTIONS</w:t>
      </w:r>
    </w:p>
    <w:p w:rsidR="00EB6557" w:rsidRDefault="00EB6557" w:rsidP="00EB655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B6557" w:rsidRPr="00EB6557" w:rsidRDefault="00EB6557" w:rsidP="00EB655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B6557">
        <w:rPr>
          <w:u w:val="single"/>
        </w:rPr>
        <w:tab/>
        <w:t>Date</w:t>
      </w:r>
      <w:r w:rsidRPr="00EB6557">
        <w:rPr>
          <w:u w:val="single"/>
        </w:rPr>
        <w:tab/>
        <w:t>Body</w:t>
      </w:r>
      <w:r w:rsidRPr="00EB6557">
        <w:rPr>
          <w:u w:val="single"/>
        </w:rPr>
        <w:tab/>
        <w:t>Action Description with journal page number</w:t>
      </w:r>
      <w:r w:rsidRPr="00EB6557">
        <w:rPr>
          <w:u w:val="single"/>
        </w:rPr>
        <w:tab/>
      </w:r>
      <w:bookmarkStart w:id="0" w:name="_GoBack"/>
      <w:bookmarkEnd w:id="0"/>
    </w:p>
    <w:p w:rsidR="00CB0B0D" w:rsidRDefault="00CB0B0D" w:rsidP="00CB0B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3/7/2013</w:t>
      </w:r>
      <w:r>
        <w:tab/>
        <w:t>Senate</w:t>
      </w:r>
      <w:r>
        <w:tab/>
      </w:r>
      <w:r w:rsidRPr="00FE07E5">
        <w:t>Introduced and read first time (</w:t>
      </w:r>
      <w:hyperlink r:id="rId6" w:history="1">
        <w:r w:rsidRPr="00FE07E5">
          <w:rPr>
            <w:rStyle w:val="Hyperlink"/>
          </w:rPr>
          <w:t>Senate Journal</w:t>
        </w:r>
        <w:r w:rsidRPr="00FE07E5">
          <w:rPr>
            <w:rStyle w:val="Hyperlink"/>
          </w:rPr>
          <w:noBreakHyphen/>
          <w:t>page 3</w:t>
        </w:r>
      </w:hyperlink>
      <w:r w:rsidRPr="00FE07E5">
        <w:t>)</w:t>
      </w:r>
    </w:p>
    <w:p w:rsidR="00CB0B0D" w:rsidRDefault="00CB0B0D" w:rsidP="00CB0B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3/7/2013</w:t>
      </w:r>
      <w:r>
        <w:tab/>
        <w:t>Senate</w:t>
      </w:r>
      <w:r>
        <w:tab/>
      </w:r>
      <w:r w:rsidRPr="00FE07E5">
        <w:t>Ref</w:t>
      </w:r>
      <w:r>
        <w:t xml:space="preserve">erred to Committee on </w:t>
      </w:r>
      <w:r w:rsidRPr="00FE07E5">
        <w:rPr>
          <w:b/>
        </w:rPr>
        <w:t>Judiciary</w:t>
      </w:r>
      <w:r>
        <w:t xml:space="preserve"> </w:t>
      </w:r>
      <w:r w:rsidRPr="00FE07E5">
        <w:t>(</w:t>
      </w:r>
      <w:hyperlink r:id="rId7" w:history="1">
        <w:r w:rsidRPr="00FE07E5">
          <w:rPr>
            <w:rStyle w:val="Hyperlink"/>
          </w:rPr>
          <w:t>Senate Journal</w:t>
        </w:r>
        <w:r w:rsidRPr="00FE07E5">
          <w:rPr>
            <w:rStyle w:val="Hyperlink"/>
          </w:rPr>
          <w:noBreakHyphen/>
          <w:t>page 3</w:t>
        </w:r>
      </w:hyperlink>
      <w:r w:rsidRPr="00FE07E5">
        <w:t>)</w:t>
      </w:r>
    </w:p>
    <w:p w:rsidR="00CB0B0D" w:rsidRDefault="00CB0B0D" w:rsidP="00CB0B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B6557" w:rsidRPr="00EB6557" w:rsidRDefault="00EB6557" w:rsidP="00EB65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B6557" w:rsidRDefault="00EB6557" w:rsidP="00EB6557">
      <w:pPr>
        <w:widowControl w:val="0"/>
      </w:pPr>
      <w:r w:rsidRPr="00EB6557">
        <w:rPr>
          <w:b/>
        </w:rPr>
        <w:t>VERSIONS OF THIS BILL</w:t>
      </w:r>
    </w:p>
    <w:p w:rsidR="00EB6557" w:rsidRDefault="00EB6557" w:rsidP="00EB6557">
      <w:pPr>
        <w:widowControl w:val="0"/>
      </w:pPr>
    </w:p>
    <w:p w:rsidR="00EB6557" w:rsidRDefault="00420654" w:rsidP="00EB6557">
      <w:pPr>
        <w:widowControl w:val="0"/>
      </w:pPr>
      <w:hyperlink r:id="rId8" w:history="1">
        <w:r w:rsidR="00EB6557">
          <w:rPr>
            <w:rStyle w:val="Hyperlink"/>
          </w:rPr>
          <w:t>3/7/2013</w:t>
        </w:r>
      </w:hyperlink>
    </w:p>
    <w:p w:rsidR="00EB6557" w:rsidRDefault="00EB6557" w:rsidP="00EB6557"/>
    <w:p w:rsidR="00EB6557" w:rsidRDefault="00EB6557" w:rsidP="00EB6557">
      <w:pPr>
        <w:sectPr w:rsidR="00EB6557" w:rsidSect="00EB65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25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06BF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271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61</w:t>
      </w:r>
      <w:r w:rsidR="00A4269D">
        <w:rPr>
          <w:rFonts w:eastAsia="Times New Roman"/>
        </w:rPr>
        <w:noBreakHyphen/>
      </w:r>
      <w:r>
        <w:rPr>
          <w:rFonts w:eastAsia="Times New Roman"/>
        </w:rPr>
        <w:t>6</w:t>
      </w:r>
      <w:r w:rsidR="00A4269D">
        <w:rPr>
          <w:rFonts w:eastAsia="Times New Roman"/>
        </w:rPr>
        <w:noBreakHyphen/>
      </w:r>
      <w:r>
        <w:rPr>
          <w:rFonts w:eastAsia="Times New Roman"/>
        </w:rPr>
        <w:t>20</w:t>
      </w:r>
      <w:r w:rsidR="00A4269D">
        <w:rPr>
          <w:rFonts w:eastAsia="Times New Roman"/>
        </w:rPr>
        <w:t xml:space="preserve"> </w:t>
      </w:r>
      <w:r>
        <w:rPr>
          <w:rFonts w:eastAsia="Times New Roman"/>
        </w:rPr>
        <w:t xml:space="preserve">OF THE 1976 CODE, RELATING TO THE DEFINITIONS CONCERNING DEFINITIONS IN THE ABC ACT, TO PROVIDE THAT A BUSINESS THAT MEETS THE DEFINITION OF “FURNISHING LODGING” MUST OFFER AT LEAST EIGHTEEN ROOMS FOR ACCOMMODATION ON A REGULAR BASIS. </w:t>
      </w:r>
    </w:p>
    <w:p w:rsidR="00206BF7" w:rsidRDefault="00206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4269D" w:rsidRPr="00551FF4" w:rsidRDefault="00A4269D" w:rsidP="00A42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51FF4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A4269D" w:rsidRPr="00551FF4" w:rsidRDefault="00A4269D" w:rsidP="00A42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4269D" w:rsidRPr="00551FF4" w:rsidRDefault="00A4269D" w:rsidP="00A42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51FF4">
        <w:rPr>
          <w:rFonts w:eastAsia="Times New Roman"/>
          <w:color w:val="000000" w:themeColor="text1"/>
          <w:u w:color="000000" w:themeColor="text1"/>
        </w:rPr>
        <w:t>SECTION</w:t>
      </w:r>
      <w:r w:rsidRPr="00551FF4">
        <w:rPr>
          <w:rFonts w:eastAsia="Times New Roman"/>
          <w:color w:val="000000" w:themeColor="text1"/>
          <w:u w:color="000000" w:themeColor="text1"/>
        </w:rPr>
        <w:tab/>
        <w:t>1.</w:t>
      </w:r>
      <w:r w:rsidRPr="00551FF4">
        <w:rPr>
          <w:rFonts w:eastAsia="Times New Roman"/>
          <w:color w:val="000000" w:themeColor="text1"/>
          <w:u w:color="000000" w:themeColor="text1"/>
        </w:rPr>
        <w:tab/>
        <w:t>Section 61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551FF4">
        <w:rPr>
          <w:rFonts w:eastAsia="Times New Roman"/>
          <w:color w:val="000000" w:themeColor="text1"/>
          <w:u w:color="000000" w:themeColor="text1"/>
        </w:rPr>
        <w:t>6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551FF4">
        <w:rPr>
          <w:rFonts w:eastAsia="Times New Roman"/>
          <w:color w:val="000000" w:themeColor="text1"/>
          <w:u w:color="000000" w:themeColor="text1"/>
        </w:rPr>
        <w:t>20(5) of the 1976 Code is amended to read:</w:t>
      </w:r>
    </w:p>
    <w:p w:rsidR="00A4269D" w:rsidRPr="00551FF4" w:rsidRDefault="00A4269D" w:rsidP="00A42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4269D" w:rsidRPr="00551FF4" w:rsidRDefault="00A4269D" w:rsidP="00A42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51FF4">
        <w:rPr>
          <w:rFonts w:eastAsia="Times New Roman"/>
          <w:color w:val="000000" w:themeColor="text1"/>
          <w:u w:color="000000" w:themeColor="text1"/>
        </w:rPr>
        <w:tab/>
        <w:t>“(5)</w:t>
      </w:r>
      <w:r w:rsidRPr="00551FF4">
        <w:rPr>
          <w:rFonts w:eastAsia="Times New Roman"/>
          <w:color w:val="000000" w:themeColor="text1"/>
          <w:u w:color="000000" w:themeColor="text1"/>
        </w:rPr>
        <w:tab/>
      </w:r>
      <w:r w:rsidRPr="00A4269D">
        <w:rPr>
          <w:rFonts w:eastAsia="Times New Roman"/>
          <w:color w:val="000000" w:themeColor="text1"/>
          <w:u w:color="000000" w:themeColor="text1"/>
        </w:rPr>
        <w:t>‘</w:t>
      </w:r>
      <w:r w:rsidRPr="00551FF4">
        <w:rPr>
          <w:color w:val="000000" w:themeColor="text1"/>
          <w:u w:color="000000" w:themeColor="text1"/>
        </w:rPr>
        <w:t>Furnishing lodging</w:t>
      </w:r>
      <w:r w:rsidRPr="00A4269D">
        <w:rPr>
          <w:color w:val="000000" w:themeColor="text1"/>
          <w:u w:color="000000" w:themeColor="text1"/>
        </w:rPr>
        <w:t>’</w:t>
      </w:r>
      <w:r w:rsidRPr="00551FF4">
        <w:rPr>
          <w:color w:val="000000" w:themeColor="text1"/>
          <w:u w:color="000000" w:themeColor="text1"/>
        </w:rPr>
        <w:t xml:space="preserve"> means those businesses which rent accommodations for lodging to the public on a regular basis consisting of not less than </w:t>
      </w:r>
      <w:r w:rsidRPr="00551FF4">
        <w:rPr>
          <w:strike/>
          <w:color w:val="000000" w:themeColor="text1"/>
          <w:u w:color="000000" w:themeColor="text1"/>
        </w:rPr>
        <w:t>twenty</w:t>
      </w:r>
      <w:r w:rsidRPr="00551FF4">
        <w:rPr>
          <w:color w:val="000000" w:themeColor="text1"/>
          <w:u w:color="000000" w:themeColor="text1"/>
        </w:rPr>
        <w:t xml:space="preserve"> </w:t>
      </w:r>
      <w:r w:rsidRPr="00551FF4">
        <w:rPr>
          <w:color w:val="000000" w:themeColor="text1"/>
          <w:u w:val="single" w:color="000000" w:themeColor="text1"/>
        </w:rPr>
        <w:t>eighteen</w:t>
      </w:r>
      <w:r w:rsidRPr="00551FF4">
        <w:rPr>
          <w:color w:val="000000" w:themeColor="text1"/>
          <w:u w:color="000000" w:themeColor="text1"/>
        </w:rPr>
        <w:t xml:space="preserve"> rooms.”</w:t>
      </w:r>
    </w:p>
    <w:p w:rsidR="00A4269D" w:rsidRPr="00551FF4" w:rsidRDefault="00A4269D" w:rsidP="00A42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4269D" w:rsidRPr="00551FF4" w:rsidRDefault="00A4269D" w:rsidP="00A42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51FF4">
        <w:rPr>
          <w:rFonts w:eastAsia="Times New Roman"/>
          <w:color w:val="000000" w:themeColor="text1"/>
          <w:u w:color="000000" w:themeColor="text1"/>
        </w:rPr>
        <w:t>SECTION</w:t>
      </w:r>
      <w:r w:rsidRPr="00551FF4">
        <w:rPr>
          <w:rFonts w:eastAsia="Times New Roman"/>
          <w:color w:val="000000" w:themeColor="text1"/>
          <w:u w:color="000000" w:themeColor="text1"/>
        </w:rPr>
        <w:tab/>
        <w:t>2.</w:t>
      </w:r>
      <w:r w:rsidRPr="00551FF4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0255B4" w:rsidRDefault="00A4269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255B4" w:rsidRDefault="000255B4" w:rsidP="00EB6557">
      <w:pPr>
        <w:suppressAutoHyphens/>
        <w:jc w:val="both"/>
        <w:rPr>
          <w:rFonts w:eastAsia="Times New Roman"/>
        </w:rPr>
      </w:pPr>
    </w:p>
    <w:sectPr w:rsidR="000255B4" w:rsidSect="00EB655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6BF7" w:rsidRDefault="00206BF7" w:rsidP="00522CE0">
      <w:r>
        <w:separator/>
      </w:r>
    </w:p>
  </w:endnote>
  <w:endnote w:type="continuationSeparator" w:id="0">
    <w:p w:rsidR="00206BF7" w:rsidRDefault="00206BF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3CD59E-AFC7-4331-9065-60F6EDA0F1C9}"/>
    <w:embedBold r:id="rId2" w:fontKey="{D9ED15DB-81FB-40A6-A1CF-4D23E2B431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322C92-2B4E-4D8E-AD8A-B6207699BFD1}"/>
    <w:embedBold r:id="rId4" w:fontKey="{5EB834F4-FC78-401D-999E-7F83659876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2BCF19-3FAC-4447-95CD-4F0DDE6184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557" w:rsidRPr="000255B4" w:rsidRDefault="00EB6557" w:rsidP="000255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[496]</w:t>
    </w:r>
    <w:r>
      <w:tab/>
    </w:r>
    <w:r w:rsidR="00D1361C">
      <w:fldChar w:fldCharType="begin"/>
    </w:r>
    <w:r w:rsidR="00D1361C">
      <w:instrText xml:space="preserve"> PAGE  \* MERGEFORMAT </w:instrText>
    </w:r>
    <w:r w:rsidR="00D1361C">
      <w:fldChar w:fldCharType="separate"/>
    </w:r>
    <w:r w:rsidR="00420654">
      <w:rPr>
        <w:noProof/>
      </w:rPr>
      <w:t>1</w:t>
    </w:r>
    <w:r w:rsidR="00D1361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6BF7" w:rsidRDefault="00206BF7" w:rsidP="00522CE0">
      <w:r>
        <w:separator/>
      </w:r>
    </w:p>
  </w:footnote>
  <w:footnote w:type="continuationSeparator" w:id="0">
    <w:p w:rsidR="00206BF7" w:rsidRDefault="00206BF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5ABCL.KMM.PGC"/>
    <w:docVar w:name="CoverAttorneyInitials" w:val="KMM"/>
    <w:docVar w:name="CoverAttorneyLastName" w:val="Moffitt"/>
    <w:docVar w:name="CoverBillType" w:val="b"/>
    <w:docVar w:name="CoverSenator" w:val="PGC"/>
    <w:docVar w:name="dvBillNumber" w:val="496"/>
    <w:docVar w:name="dvBillNumberPrefix" w:val="S. "/>
    <w:docVar w:name="dvOriginalBody" w:val="Senate"/>
    <w:docVar w:name="fulldraftpath" w:val="L:\S-RES\PGC\005ABCL.KMM.PGC.DOCX"/>
    <w:docVar w:name="NameofBody" w:val="S"/>
    <w:docVar w:name="vgroup2" w:val="S-RES"/>
  </w:docVars>
  <w:rsids>
    <w:rsidRoot w:val="00B960A8"/>
    <w:rsid w:val="000255B4"/>
    <w:rsid w:val="00035B4F"/>
    <w:rsid w:val="00042AC1"/>
    <w:rsid w:val="00046516"/>
    <w:rsid w:val="0007601D"/>
    <w:rsid w:val="000B0720"/>
    <w:rsid w:val="000B5EAF"/>
    <w:rsid w:val="00133524"/>
    <w:rsid w:val="00170561"/>
    <w:rsid w:val="00186AC9"/>
    <w:rsid w:val="00197DF1"/>
    <w:rsid w:val="001B3DD9"/>
    <w:rsid w:val="001B7E5D"/>
    <w:rsid w:val="001D3BAC"/>
    <w:rsid w:val="00206BF7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20654"/>
    <w:rsid w:val="004319DC"/>
    <w:rsid w:val="0044020F"/>
    <w:rsid w:val="00450668"/>
    <w:rsid w:val="004813A2"/>
    <w:rsid w:val="004952FA"/>
    <w:rsid w:val="004A4F3F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27163"/>
    <w:rsid w:val="007318D4"/>
    <w:rsid w:val="00765784"/>
    <w:rsid w:val="007A4390"/>
    <w:rsid w:val="007D51F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71F33"/>
    <w:rsid w:val="00983951"/>
    <w:rsid w:val="00984124"/>
    <w:rsid w:val="00984640"/>
    <w:rsid w:val="00995C37"/>
    <w:rsid w:val="009C118A"/>
    <w:rsid w:val="009E6D12"/>
    <w:rsid w:val="00A02011"/>
    <w:rsid w:val="00A4011E"/>
    <w:rsid w:val="00A4269D"/>
    <w:rsid w:val="00A86015"/>
    <w:rsid w:val="00A9594E"/>
    <w:rsid w:val="00AD3DEB"/>
    <w:rsid w:val="00AE59C8"/>
    <w:rsid w:val="00B10098"/>
    <w:rsid w:val="00B5790D"/>
    <w:rsid w:val="00B64207"/>
    <w:rsid w:val="00B945C5"/>
    <w:rsid w:val="00B960A8"/>
    <w:rsid w:val="00BA20EA"/>
    <w:rsid w:val="00BB5AFC"/>
    <w:rsid w:val="00BC0A56"/>
    <w:rsid w:val="00C44E9F"/>
    <w:rsid w:val="00C45366"/>
    <w:rsid w:val="00C57023"/>
    <w:rsid w:val="00C74052"/>
    <w:rsid w:val="00CB0B0D"/>
    <w:rsid w:val="00CB187A"/>
    <w:rsid w:val="00CB348F"/>
    <w:rsid w:val="00CC0EC7"/>
    <w:rsid w:val="00CF6E68"/>
    <w:rsid w:val="00D1088B"/>
    <w:rsid w:val="00D1361C"/>
    <w:rsid w:val="00D14DE6"/>
    <w:rsid w:val="00D156D2"/>
    <w:rsid w:val="00D2056E"/>
    <w:rsid w:val="00D53E29"/>
    <w:rsid w:val="00D86943"/>
    <w:rsid w:val="00DA47B9"/>
    <w:rsid w:val="00DC6323"/>
    <w:rsid w:val="00E058D3"/>
    <w:rsid w:val="00E17EEB"/>
    <w:rsid w:val="00E21064"/>
    <w:rsid w:val="00E4479B"/>
    <w:rsid w:val="00E76AD9"/>
    <w:rsid w:val="00E91E2F"/>
    <w:rsid w:val="00EA3546"/>
    <w:rsid w:val="00EB47AE"/>
    <w:rsid w:val="00EB6557"/>
    <w:rsid w:val="00EC34E1"/>
    <w:rsid w:val="00F0234A"/>
    <w:rsid w:val="00F51241"/>
    <w:rsid w:val="00F52959"/>
    <w:rsid w:val="00F55884"/>
    <w:rsid w:val="00FA44AF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9B5B5938-29BA-4197-8C17-D368E4F6E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B65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96_2013030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3-07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3-07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216</Words>
  <Characters>1237</Characters>
  <Application>Microsoft Office Word</Application>
  <DocSecurity>0</DocSecurity>
  <Lines>10</Lines>
  <Paragraphs>2</Paragraphs>
  <ScaleCrop>false</ScaleCrop>
  <Company> </Company>
  <LinksUpToDate>false</LinksUpToDate>
  <CharactersWithSpaces>1451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496: ABC Act - South Carolina Legislature Online</dc:title>
  <dc:subject/>
  <dc:creator>%USERNAME%</dc:creator>
  <cp:keywords/>
  <dc:description/>
  <cp:lastModifiedBy>N Cumfer</cp:lastModifiedBy>
  <cp:revision>8</cp:revision>
  <cp:lastPrinted>2013-03-05T17:10:00Z</cp:lastPrinted>
  <dcterms:created xsi:type="dcterms:W3CDTF">2013-03-07T16:27:00Z</dcterms:created>
  <dcterms:modified xsi:type="dcterms:W3CDTF">2014-12-04T20:41:00Z</dcterms:modified>
</cp:coreProperties>
</file>