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452" w:rsidRPr="00644452" w:rsidRDefault="00644452" w:rsidP="00644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44452">
        <w:rPr>
          <w:rFonts w:eastAsia="Times New Roman" w:cs="Times New Roman"/>
          <w:b/>
          <w:szCs w:val="20"/>
        </w:rPr>
        <w:t>South Carolina General Assembly</w:t>
      </w:r>
    </w:p>
    <w:p w:rsidR="00644452" w:rsidRPr="00644452" w:rsidRDefault="00644452" w:rsidP="00644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44452">
        <w:rPr>
          <w:rFonts w:eastAsia="Times New Roman" w:cs="Times New Roman"/>
          <w:szCs w:val="20"/>
        </w:rPr>
        <w:t>120th Session, 2013-2014</w:t>
      </w:r>
    </w:p>
    <w:p w:rsidR="00644452" w:rsidRPr="00644452" w:rsidRDefault="00644452" w:rsidP="00644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44452" w:rsidRPr="00644452" w:rsidRDefault="00385114" w:rsidP="00644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A139, R138, S558</w:t>
      </w:r>
    </w:p>
    <w:p w:rsidR="00644452" w:rsidRPr="00644452" w:rsidRDefault="00644452" w:rsidP="00644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44452" w:rsidRPr="00644452" w:rsidRDefault="00644452" w:rsidP="00644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44452">
        <w:rPr>
          <w:rFonts w:eastAsia="Times New Roman" w:cs="Times New Roman"/>
          <w:b/>
          <w:szCs w:val="20"/>
        </w:rPr>
        <w:t>STATUS INFORMATION</w:t>
      </w:r>
    </w:p>
    <w:p w:rsidR="00644452" w:rsidRPr="00644452" w:rsidRDefault="00644452" w:rsidP="00644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44452" w:rsidRPr="00644452" w:rsidRDefault="00644452" w:rsidP="00644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44452">
        <w:rPr>
          <w:rFonts w:eastAsia="Times New Roman" w:cs="Times New Roman"/>
          <w:szCs w:val="20"/>
        </w:rPr>
        <w:t>General Bill</w:t>
      </w:r>
    </w:p>
    <w:p w:rsidR="00644452" w:rsidRPr="00644452" w:rsidRDefault="00644452" w:rsidP="00644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44452">
        <w:rPr>
          <w:rFonts w:eastAsia="Times New Roman" w:cs="Times New Roman"/>
          <w:szCs w:val="20"/>
        </w:rPr>
        <w:t>Sponsors: Senator Reese</w:t>
      </w:r>
    </w:p>
    <w:p w:rsidR="00644452" w:rsidRPr="00644452" w:rsidRDefault="00644452" w:rsidP="00644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44452">
        <w:rPr>
          <w:rFonts w:eastAsia="Times New Roman" w:cs="Times New Roman"/>
          <w:szCs w:val="20"/>
        </w:rPr>
        <w:t>Document Path: l:\council\bills\swb\5111cm13.docx</w:t>
      </w:r>
    </w:p>
    <w:p w:rsidR="00644452" w:rsidRPr="00644452" w:rsidRDefault="00644452" w:rsidP="00644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43039" w:rsidRDefault="00443039" w:rsidP="00644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21, 2013</w:t>
      </w:r>
    </w:p>
    <w:p w:rsidR="00443039" w:rsidRDefault="00443039" w:rsidP="00644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27, 2014</w:t>
      </w:r>
    </w:p>
    <w:p w:rsidR="00443039" w:rsidRDefault="00443039" w:rsidP="00644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26, 2014</w:t>
      </w:r>
    </w:p>
    <w:p w:rsidR="00443039" w:rsidRDefault="00443039" w:rsidP="00644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5, 2014</w:t>
      </w:r>
    </w:p>
    <w:p w:rsidR="00443039" w:rsidRDefault="00443039" w:rsidP="00644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13, 2014, Signed</w:t>
      </w:r>
    </w:p>
    <w:p w:rsidR="00443039" w:rsidRDefault="00443039" w:rsidP="00644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44452" w:rsidRPr="00644452" w:rsidRDefault="00644452" w:rsidP="00644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44452">
        <w:rPr>
          <w:rFonts w:eastAsia="Times New Roman" w:cs="Times New Roman"/>
          <w:szCs w:val="20"/>
        </w:rPr>
        <w:t>Summary: Restrictions placed on use of watercraft on Lakes in Spartanburg County</w:t>
      </w:r>
    </w:p>
    <w:p w:rsidR="00644452" w:rsidRPr="00644452" w:rsidRDefault="00644452" w:rsidP="00644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44452" w:rsidRPr="00644452" w:rsidRDefault="00644452" w:rsidP="00644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44452" w:rsidRPr="00644452" w:rsidRDefault="00644452" w:rsidP="00644452">
      <w:pPr>
        <w:widowControl w:val="0"/>
        <w:tabs>
          <w:tab w:val="center" w:pos="590"/>
          <w:tab w:val="center" w:pos="1440"/>
          <w:tab w:val="left" w:pos="1872"/>
          <w:tab w:val="left" w:pos="9187"/>
        </w:tabs>
        <w:rPr>
          <w:rFonts w:eastAsia="Times New Roman" w:cs="Times New Roman"/>
          <w:szCs w:val="20"/>
        </w:rPr>
      </w:pPr>
      <w:r w:rsidRPr="00644452">
        <w:rPr>
          <w:rFonts w:eastAsia="Times New Roman" w:cs="Times New Roman"/>
          <w:b/>
          <w:szCs w:val="20"/>
        </w:rPr>
        <w:t>HISTORY OF LEGISLATIVE ACTIONS</w:t>
      </w:r>
    </w:p>
    <w:p w:rsidR="00644452" w:rsidRPr="00644452" w:rsidRDefault="00644452" w:rsidP="00644452">
      <w:pPr>
        <w:widowControl w:val="0"/>
        <w:tabs>
          <w:tab w:val="center" w:pos="590"/>
          <w:tab w:val="center" w:pos="1440"/>
          <w:tab w:val="left" w:pos="1872"/>
          <w:tab w:val="left" w:pos="9187"/>
        </w:tabs>
        <w:rPr>
          <w:rFonts w:eastAsia="Times New Roman" w:cs="Times New Roman"/>
          <w:szCs w:val="20"/>
        </w:rPr>
      </w:pPr>
    </w:p>
    <w:p w:rsidR="00644452" w:rsidRPr="00644452" w:rsidRDefault="00644452" w:rsidP="00644452">
      <w:pPr>
        <w:widowControl w:val="0"/>
        <w:tabs>
          <w:tab w:val="center" w:pos="590"/>
          <w:tab w:val="center" w:pos="1440"/>
          <w:tab w:val="left" w:pos="1872"/>
          <w:tab w:val="left" w:pos="9187"/>
        </w:tabs>
        <w:rPr>
          <w:rFonts w:eastAsia="Times New Roman" w:cs="Times New Roman"/>
          <w:szCs w:val="20"/>
        </w:rPr>
      </w:pPr>
      <w:bookmarkStart w:id="0" w:name="_GoBack"/>
      <w:r w:rsidRPr="00644452">
        <w:rPr>
          <w:rFonts w:eastAsia="Times New Roman" w:cs="Times New Roman"/>
          <w:szCs w:val="20"/>
          <w:u w:val="single"/>
        </w:rPr>
        <w:tab/>
        <w:t>Date</w:t>
      </w:r>
      <w:r w:rsidRPr="00644452">
        <w:rPr>
          <w:rFonts w:eastAsia="Times New Roman" w:cs="Times New Roman"/>
          <w:szCs w:val="20"/>
          <w:u w:val="single"/>
        </w:rPr>
        <w:tab/>
        <w:t>Body</w:t>
      </w:r>
      <w:r w:rsidRPr="00644452">
        <w:rPr>
          <w:rFonts w:eastAsia="Times New Roman" w:cs="Times New Roman"/>
          <w:szCs w:val="20"/>
          <w:u w:val="single"/>
        </w:rPr>
        <w:tab/>
        <w:t>Action Description with journal page number</w:t>
      </w:r>
      <w:r w:rsidRPr="00644452">
        <w:rPr>
          <w:rFonts w:eastAsia="Times New Roman" w:cs="Times New Roman"/>
          <w:szCs w:val="20"/>
          <w:u w:val="single"/>
        </w:rPr>
        <w:tab/>
      </w:r>
      <w:bookmarkEnd w:id="0"/>
    </w:p>
    <w:p w:rsidR="00385114" w:rsidRDefault="00385114" w:rsidP="00385114">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Senate</w:t>
      </w:r>
      <w:r>
        <w:rPr>
          <w:rFonts w:cs="Times New Roman"/>
        </w:rPr>
        <w:tab/>
      </w:r>
      <w:r w:rsidRPr="008431F9">
        <w:rPr>
          <w:rFonts w:cs="Times New Roman"/>
        </w:rPr>
        <w:t>Introduced and read first time (</w:t>
      </w:r>
      <w:hyperlink r:id="rId6" w:history="1">
        <w:r w:rsidRPr="008431F9">
          <w:rPr>
            <w:rStyle w:val="Hyperlink"/>
            <w:rFonts w:cs="Times New Roman"/>
          </w:rPr>
          <w:t>Senate Journal</w:t>
        </w:r>
        <w:r w:rsidRPr="008431F9">
          <w:rPr>
            <w:rStyle w:val="Hyperlink"/>
            <w:rFonts w:cs="Times New Roman"/>
          </w:rPr>
          <w:noBreakHyphen/>
          <w:t>page 6</w:t>
        </w:r>
      </w:hyperlink>
      <w:r w:rsidRPr="008431F9">
        <w:rPr>
          <w:rFonts w:cs="Times New Roman"/>
        </w:rPr>
        <w:t>)</w:t>
      </w:r>
    </w:p>
    <w:p w:rsidR="00385114" w:rsidRDefault="00385114" w:rsidP="00385114">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Senate</w:t>
      </w:r>
      <w:r>
        <w:rPr>
          <w:rFonts w:cs="Times New Roman"/>
        </w:rPr>
        <w:tab/>
      </w:r>
      <w:r w:rsidRPr="008431F9">
        <w:rPr>
          <w:rFonts w:cs="Times New Roman"/>
        </w:rPr>
        <w:t>Referred to Commi</w:t>
      </w:r>
      <w:r>
        <w:rPr>
          <w:rFonts w:cs="Times New Roman"/>
        </w:rPr>
        <w:t xml:space="preserve">ttee on </w:t>
      </w:r>
      <w:r w:rsidRPr="008431F9">
        <w:rPr>
          <w:rFonts w:cs="Times New Roman"/>
          <w:b/>
        </w:rPr>
        <w:t>Fish, Game and Forestry</w:t>
      </w:r>
      <w:r>
        <w:rPr>
          <w:rFonts w:cs="Times New Roman"/>
        </w:rPr>
        <w:t xml:space="preserve"> </w:t>
      </w:r>
      <w:r w:rsidRPr="008431F9">
        <w:rPr>
          <w:rFonts w:cs="Times New Roman"/>
        </w:rPr>
        <w:t>(</w:t>
      </w:r>
      <w:hyperlink r:id="rId7" w:history="1">
        <w:r w:rsidRPr="008431F9">
          <w:rPr>
            <w:rStyle w:val="Hyperlink"/>
            <w:rFonts w:cs="Times New Roman"/>
          </w:rPr>
          <w:t>Senate Journal</w:t>
        </w:r>
        <w:r w:rsidRPr="008431F9">
          <w:rPr>
            <w:rStyle w:val="Hyperlink"/>
            <w:rFonts w:cs="Times New Roman"/>
          </w:rPr>
          <w:noBreakHyphen/>
          <w:t>page 6</w:t>
        </w:r>
      </w:hyperlink>
      <w:r w:rsidRPr="008431F9">
        <w:rPr>
          <w:rFonts w:cs="Times New Roman"/>
        </w:rPr>
        <w:t>)</w:t>
      </w:r>
    </w:p>
    <w:p w:rsidR="00385114" w:rsidRDefault="00385114" w:rsidP="00385114">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Senate</w:t>
      </w:r>
      <w:r>
        <w:rPr>
          <w:rFonts w:cs="Times New Roman"/>
        </w:rPr>
        <w:tab/>
      </w:r>
      <w:r w:rsidRPr="008431F9">
        <w:rPr>
          <w:rFonts w:cs="Times New Roman"/>
        </w:rPr>
        <w:t>Committee r</w:t>
      </w:r>
      <w:r>
        <w:rPr>
          <w:rFonts w:cs="Times New Roman"/>
        </w:rPr>
        <w:t xml:space="preserve">eport: Favorable </w:t>
      </w:r>
      <w:r w:rsidRPr="008431F9">
        <w:rPr>
          <w:rFonts w:cs="Times New Roman"/>
          <w:b/>
        </w:rPr>
        <w:t>Fish, Game and Forestry</w:t>
      </w:r>
      <w:r w:rsidRPr="008431F9">
        <w:rPr>
          <w:rFonts w:cs="Times New Roman"/>
        </w:rPr>
        <w:t xml:space="preserve"> (</w:t>
      </w:r>
      <w:hyperlink r:id="rId8" w:history="1">
        <w:r w:rsidRPr="008431F9">
          <w:rPr>
            <w:rStyle w:val="Hyperlink"/>
            <w:rFonts w:cs="Times New Roman"/>
          </w:rPr>
          <w:t>Senate Journal</w:t>
        </w:r>
        <w:r w:rsidRPr="008431F9">
          <w:rPr>
            <w:rStyle w:val="Hyperlink"/>
            <w:rFonts w:cs="Times New Roman"/>
          </w:rPr>
          <w:noBreakHyphen/>
          <w:t>page 8</w:t>
        </w:r>
      </w:hyperlink>
      <w:r w:rsidRPr="008431F9">
        <w:rPr>
          <w:rFonts w:cs="Times New Roman"/>
        </w:rPr>
        <w:t>)</w:t>
      </w:r>
    </w:p>
    <w:p w:rsidR="00385114" w:rsidRDefault="00385114" w:rsidP="00385114">
      <w:pPr>
        <w:widowControl w:val="0"/>
        <w:tabs>
          <w:tab w:val="right" w:pos="1008"/>
          <w:tab w:val="left" w:pos="1152"/>
          <w:tab w:val="left" w:pos="1872"/>
          <w:tab w:val="left" w:pos="9187"/>
        </w:tabs>
        <w:ind w:left="2088" w:hanging="2088"/>
        <w:rPr>
          <w:rFonts w:cs="Times New Roman"/>
        </w:rPr>
      </w:pPr>
      <w:r>
        <w:rPr>
          <w:rFonts w:cs="Times New Roman"/>
        </w:rPr>
        <w:tab/>
        <w:t>4/19/2013</w:t>
      </w:r>
      <w:r>
        <w:rPr>
          <w:rFonts w:cs="Times New Roman"/>
        </w:rPr>
        <w:tab/>
      </w:r>
      <w:r>
        <w:rPr>
          <w:rFonts w:cs="Times New Roman"/>
        </w:rPr>
        <w:tab/>
      </w:r>
      <w:r w:rsidRPr="008431F9">
        <w:rPr>
          <w:rFonts w:cs="Times New Roman"/>
        </w:rPr>
        <w:t>Scrivener's error corrected</w:t>
      </w:r>
    </w:p>
    <w:p w:rsidR="00385114" w:rsidRDefault="00385114" w:rsidP="00385114">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Senate</w:t>
      </w:r>
      <w:r>
        <w:rPr>
          <w:rFonts w:cs="Times New Roman"/>
        </w:rPr>
        <w:tab/>
      </w:r>
      <w:r w:rsidRPr="008431F9">
        <w:rPr>
          <w:rFonts w:cs="Times New Roman"/>
        </w:rPr>
        <w:t>Read second time (</w:t>
      </w:r>
      <w:hyperlink r:id="rId9" w:history="1">
        <w:r w:rsidRPr="008431F9">
          <w:rPr>
            <w:rStyle w:val="Hyperlink"/>
            <w:rFonts w:cs="Times New Roman"/>
          </w:rPr>
          <w:t>Senate Journal</w:t>
        </w:r>
        <w:r w:rsidRPr="008431F9">
          <w:rPr>
            <w:rStyle w:val="Hyperlink"/>
            <w:rFonts w:cs="Times New Roman"/>
          </w:rPr>
          <w:noBreakHyphen/>
          <w:t>page 35</w:t>
        </w:r>
      </w:hyperlink>
      <w:r w:rsidRPr="008431F9">
        <w:rPr>
          <w:rFonts w:cs="Times New Roman"/>
        </w:rPr>
        <w:t>)</w:t>
      </w:r>
    </w:p>
    <w:p w:rsidR="00385114" w:rsidRDefault="00385114" w:rsidP="00385114">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Senate</w:t>
      </w:r>
      <w:r>
        <w:rPr>
          <w:rFonts w:cs="Times New Roman"/>
        </w:rPr>
        <w:tab/>
      </w:r>
      <w:r w:rsidRPr="008431F9">
        <w:rPr>
          <w:rFonts w:cs="Times New Roman"/>
        </w:rPr>
        <w:t>Roll call Ayes</w:t>
      </w:r>
      <w:r>
        <w:rPr>
          <w:rFonts w:cs="Times New Roman"/>
        </w:rPr>
        <w:noBreakHyphen/>
      </w:r>
      <w:r w:rsidRPr="008431F9">
        <w:rPr>
          <w:rFonts w:cs="Times New Roman"/>
        </w:rPr>
        <w:t>43  Nays</w:t>
      </w:r>
      <w:r>
        <w:rPr>
          <w:rFonts w:cs="Times New Roman"/>
        </w:rPr>
        <w:noBreakHyphen/>
      </w:r>
      <w:r w:rsidRPr="008431F9">
        <w:rPr>
          <w:rFonts w:cs="Times New Roman"/>
        </w:rPr>
        <w:t>0 (</w:t>
      </w:r>
      <w:hyperlink r:id="rId10" w:history="1">
        <w:r w:rsidRPr="008431F9">
          <w:rPr>
            <w:rStyle w:val="Hyperlink"/>
            <w:rFonts w:cs="Times New Roman"/>
          </w:rPr>
          <w:t>Senate Journal</w:t>
        </w:r>
        <w:r w:rsidRPr="008431F9">
          <w:rPr>
            <w:rStyle w:val="Hyperlink"/>
            <w:rFonts w:cs="Times New Roman"/>
          </w:rPr>
          <w:noBreakHyphen/>
          <w:t>page 35</w:t>
        </w:r>
      </w:hyperlink>
      <w:r w:rsidRPr="008431F9">
        <w:rPr>
          <w:rFonts w:cs="Times New Roman"/>
        </w:rPr>
        <w:t>)</w:t>
      </w:r>
    </w:p>
    <w:p w:rsidR="00385114" w:rsidRDefault="00385114" w:rsidP="00385114">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Senate</w:t>
      </w:r>
      <w:r>
        <w:rPr>
          <w:rFonts w:cs="Times New Roman"/>
        </w:rPr>
        <w:tab/>
      </w:r>
      <w:r w:rsidRPr="008431F9">
        <w:rPr>
          <w:rFonts w:cs="Times New Roman"/>
        </w:rPr>
        <w:t>Amended (</w:t>
      </w:r>
      <w:hyperlink r:id="rId11" w:history="1">
        <w:r w:rsidRPr="008431F9">
          <w:rPr>
            <w:rStyle w:val="Hyperlink"/>
            <w:rFonts w:cs="Times New Roman"/>
          </w:rPr>
          <w:t>Senate Journal</w:t>
        </w:r>
        <w:r w:rsidRPr="008431F9">
          <w:rPr>
            <w:rStyle w:val="Hyperlink"/>
            <w:rFonts w:cs="Times New Roman"/>
          </w:rPr>
          <w:noBreakHyphen/>
          <w:t>page 20</w:t>
        </w:r>
      </w:hyperlink>
      <w:r w:rsidRPr="008431F9">
        <w:rPr>
          <w:rFonts w:cs="Times New Roman"/>
        </w:rPr>
        <w:t>)</w:t>
      </w:r>
    </w:p>
    <w:p w:rsidR="00385114" w:rsidRDefault="00385114" w:rsidP="00385114">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Senate</w:t>
      </w:r>
      <w:r>
        <w:rPr>
          <w:rFonts w:cs="Times New Roman"/>
        </w:rPr>
        <w:tab/>
      </w:r>
      <w:r w:rsidRPr="008431F9">
        <w:rPr>
          <w:rFonts w:cs="Times New Roman"/>
        </w:rPr>
        <w:t>Re</w:t>
      </w:r>
      <w:r>
        <w:rPr>
          <w:rFonts w:cs="Times New Roman"/>
        </w:rPr>
        <w:t xml:space="preserve">ad third time and sent to House </w:t>
      </w:r>
      <w:r w:rsidRPr="008431F9">
        <w:rPr>
          <w:rFonts w:cs="Times New Roman"/>
        </w:rPr>
        <w:t>(</w:t>
      </w:r>
      <w:hyperlink r:id="rId12" w:history="1">
        <w:r w:rsidRPr="008431F9">
          <w:rPr>
            <w:rStyle w:val="Hyperlink"/>
            <w:rFonts w:cs="Times New Roman"/>
          </w:rPr>
          <w:t>Senate Journal</w:t>
        </w:r>
        <w:r w:rsidRPr="008431F9">
          <w:rPr>
            <w:rStyle w:val="Hyperlink"/>
            <w:rFonts w:cs="Times New Roman"/>
          </w:rPr>
          <w:noBreakHyphen/>
          <w:t>page 20</w:t>
        </w:r>
      </w:hyperlink>
      <w:r w:rsidRPr="008431F9">
        <w:rPr>
          <w:rFonts w:cs="Times New Roman"/>
        </w:rPr>
        <w:t>)</w:t>
      </w:r>
    </w:p>
    <w:p w:rsidR="00385114" w:rsidRDefault="00385114" w:rsidP="00385114">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Senate</w:t>
      </w:r>
      <w:r>
        <w:rPr>
          <w:rFonts w:cs="Times New Roman"/>
        </w:rPr>
        <w:tab/>
      </w:r>
      <w:r w:rsidRPr="008431F9">
        <w:rPr>
          <w:rFonts w:cs="Times New Roman"/>
        </w:rPr>
        <w:t>Roll call Ayes</w:t>
      </w:r>
      <w:r>
        <w:rPr>
          <w:rFonts w:cs="Times New Roman"/>
        </w:rPr>
        <w:noBreakHyphen/>
      </w:r>
      <w:r w:rsidRPr="008431F9">
        <w:rPr>
          <w:rFonts w:cs="Times New Roman"/>
        </w:rPr>
        <w:t>37  Nays</w:t>
      </w:r>
      <w:r>
        <w:rPr>
          <w:rFonts w:cs="Times New Roman"/>
        </w:rPr>
        <w:noBreakHyphen/>
      </w:r>
      <w:r w:rsidRPr="008431F9">
        <w:rPr>
          <w:rFonts w:cs="Times New Roman"/>
        </w:rPr>
        <w:t>0 (</w:t>
      </w:r>
      <w:hyperlink r:id="rId13" w:history="1">
        <w:r w:rsidRPr="008431F9">
          <w:rPr>
            <w:rStyle w:val="Hyperlink"/>
            <w:rFonts w:cs="Times New Roman"/>
          </w:rPr>
          <w:t>Senate Journal</w:t>
        </w:r>
        <w:r w:rsidRPr="008431F9">
          <w:rPr>
            <w:rStyle w:val="Hyperlink"/>
            <w:rFonts w:cs="Times New Roman"/>
          </w:rPr>
          <w:noBreakHyphen/>
          <w:t>page 20</w:t>
        </w:r>
      </w:hyperlink>
      <w:r w:rsidRPr="008431F9">
        <w:rPr>
          <w:rFonts w:cs="Times New Roman"/>
        </w:rPr>
        <w:t>)</w:t>
      </w:r>
    </w:p>
    <w:p w:rsidR="00385114" w:rsidRDefault="00385114" w:rsidP="00385114">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t>House</w:t>
      </w:r>
      <w:r>
        <w:rPr>
          <w:rFonts w:cs="Times New Roman"/>
        </w:rPr>
        <w:tab/>
      </w:r>
      <w:r w:rsidRPr="008431F9">
        <w:rPr>
          <w:rFonts w:cs="Times New Roman"/>
        </w:rPr>
        <w:t>Introduced, read</w:t>
      </w:r>
      <w:r>
        <w:rPr>
          <w:rFonts w:cs="Times New Roman"/>
        </w:rPr>
        <w:t xml:space="preserve"> first time, placed on calendar </w:t>
      </w:r>
      <w:r w:rsidRPr="008431F9">
        <w:rPr>
          <w:rFonts w:cs="Times New Roman"/>
        </w:rPr>
        <w:t>without reference (</w:t>
      </w:r>
      <w:hyperlink r:id="rId14" w:history="1">
        <w:r w:rsidRPr="008431F9">
          <w:rPr>
            <w:rStyle w:val="Hyperlink"/>
            <w:rFonts w:cs="Times New Roman"/>
          </w:rPr>
          <w:t>House Journal</w:t>
        </w:r>
        <w:r w:rsidRPr="008431F9">
          <w:rPr>
            <w:rStyle w:val="Hyperlink"/>
            <w:rFonts w:cs="Times New Roman"/>
          </w:rPr>
          <w:noBreakHyphen/>
          <w:t>page 4</w:t>
        </w:r>
      </w:hyperlink>
      <w:r w:rsidRPr="008431F9">
        <w:rPr>
          <w:rFonts w:cs="Times New Roman"/>
        </w:rPr>
        <w:t>)</w:t>
      </w:r>
    </w:p>
    <w:p w:rsidR="00385114" w:rsidRDefault="00385114" w:rsidP="00385114">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r>
      <w:r>
        <w:rPr>
          <w:rFonts w:cs="Times New Roman"/>
        </w:rPr>
        <w:tab/>
      </w:r>
      <w:r w:rsidRPr="008431F9">
        <w:rPr>
          <w:rFonts w:cs="Times New Roman"/>
        </w:rPr>
        <w:t>Scrivener's error corrected</w:t>
      </w:r>
    </w:p>
    <w:p w:rsidR="00385114" w:rsidRDefault="00385114" w:rsidP="00385114">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8431F9">
        <w:rPr>
          <w:rFonts w:cs="Times New Roman"/>
        </w:rPr>
        <w:t>Read second time (</w:t>
      </w:r>
      <w:hyperlink r:id="rId15" w:history="1">
        <w:r w:rsidRPr="008431F9">
          <w:rPr>
            <w:rStyle w:val="Hyperlink"/>
            <w:rFonts w:cs="Times New Roman"/>
          </w:rPr>
          <w:t>House Journal</w:t>
        </w:r>
        <w:r w:rsidRPr="008431F9">
          <w:rPr>
            <w:rStyle w:val="Hyperlink"/>
            <w:rFonts w:cs="Times New Roman"/>
          </w:rPr>
          <w:noBreakHyphen/>
          <w:t>page 143</w:t>
        </w:r>
      </w:hyperlink>
      <w:r w:rsidRPr="008431F9">
        <w:rPr>
          <w:rFonts w:cs="Times New Roman"/>
        </w:rPr>
        <w:t>)</w:t>
      </w:r>
    </w:p>
    <w:p w:rsidR="00385114" w:rsidRDefault="00385114" w:rsidP="00385114">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House</w:t>
      </w:r>
      <w:r>
        <w:rPr>
          <w:rFonts w:cs="Times New Roman"/>
        </w:rPr>
        <w:tab/>
      </w:r>
      <w:r w:rsidRPr="008431F9">
        <w:rPr>
          <w:rFonts w:cs="Times New Roman"/>
        </w:rPr>
        <w:t>Roll call Yeas</w:t>
      </w:r>
      <w:r>
        <w:rPr>
          <w:rFonts w:cs="Times New Roman"/>
        </w:rPr>
        <w:noBreakHyphen/>
      </w:r>
      <w:r w:rsidRPr="008431F9">
        <w:rPr>
          <w:rFonts w:cs="Times New Roman"/>
        </w:rPr>
        <w:t>68  Nays</w:t>
      </w:r>
      <w:r>
        <w:rPr>
          <w:rFonts w:cs="Times New Roman"/>
        </w:rPr>
        <w:noBreakHyphen/>
      </w:r>
      <w:r w:rsidRPr="008431F9">
        <w:rPr>
          <w:rFonts w:cs="Times New Roman"/>
        </w:rPr>
        <w:t>0 (</w:t>
      </w:r>
      <w:hyperlink r:id="rId16" w:history="1">
        <w:r w:rsidRPr="008431F9">
          <w:rPr>
            <w:rStyle w:val="Hyperlink"/>
            <w:rFonts w:cs="Times New Roman"/>
          </w:rPr>
          <w:t>House Journal</w:t>
        </w:r>
        <w:r w:rsidRPr="008431F9">
          <w:rPr>
            <w:rStyle w:val="Hyperlink"/>
            <w:rFonts w:cs="Times New Roman"/>
          </w:rPr>
          <w:noBreakHyphen/>
          <w:t>page 143</w:t>
        </w:r>
      </w:hyperlink>
      <w:r w:rsidRPr="008431F9">
        <w:rPr>
          <w:rFonts w:cs="Times New Roman"/>
        </w:rPr>
        <w:t>)</w:t>
      </w:r>
    </w:p>
    <w:p w:rsidR="00385114" w:rsidRDefault="00385114" w:rsidP="00385114">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House</w:t>
      </w:r>
      <w:r>
        <w:rPr>
          <w:rFonts w:cs="Times New Roman"/>
        </w:rPr>
        <w:tab/>
      </w:r>
      <w:r w:rsidRPr="008431F9">
        <w:rPr>
          <w:rFonts w:cs="Times New Roman"/>
        </w:rPr>
        <w:t>Read third time and enrolled (</w:t>
      </w:r>
      <w:hyperlink r:id="rId17" w:history="1">
        <w:r w:rsidRPr="008431F9">
          <w:rPr>
            <w:rStyle w:val="Hyperlink"/>
            <w:rFonts w:cs="Times New Roman"/>
          </w:rPr>
          <w:t>House Journal</w:t>
        </w:r>
        <w:r w:rsidRPr="008431F9">
          <w:rPr>
            <w:rStyle w:val="Hyperlink"/>
            <w:rFonts w:cs="Times New Roman"/>
          </w:rPr>
          <w:noBreakHyphen/>
          <w:t>page 22</w:t>
        </w:r>
      </w:hyperlink>
      <w:r w:rsidRPr="008431F9">
        <w:rPr>
          <w:rFonts w:cs="Times New Roman"/>
        </w:rPr>
        <w:t>)</w:t>
      </w:r>
    </w:p>
    <w:p w:rsidR="00385114" w:rsidRDefault="00385114" w:rsidP="00385114">
      <w:pPr>
        <w:widowControl w:val="0"/>
        <w:tabs>
          <w:tab w:val="right" w:pos="1008"/>
          <w:tab w:val="left" w:pos="1152"/>
          <w:tab w:val="left" w:pos="1872"/>
          <w:tab w:val="left" w:pos="9187"/>
        </w:tabs>
        <w:ind w:left="2088" w:hanging="2088"/>
        <w:rPr>
          <w:rFonts w:cs="Times New Roman"/>
        </w:rPr>
      </w:pPr>
      <w:r>
        <w:rPr>
          <w:rFonts w:cs="Times New Roman"/>
        </w:rPr>
        <w:tab/>
        <w:t>3/11/2014</w:t>
      </w:r>
      <w:r>
        <w:rPr>
          <w:rFonts w:cs="Times New Roman"/>
        </w:rPr>
        <w:tab/>
      </w:r>
      <w:r>
        <w:rPr>
          <w:rFonts w:cs="Times New Roman"/>
        </w:rPr>
        <w:tab/>
      </w:r>
      <w:r w:rsidRPr="008431F9">
        <w:rPr>
          <w:rFonts w:cs="Times New Roman"/>
        </w:rPr>
        <w:t>Ratified R 138</w:t>
      </w:r>
    </w:p>
    <w:p w:rsidR="00385114" w:rsidRDefault="00385114" w:rsidP="00385114">
      <w:pPr>
        <w:widowControl w:val="0"/>
        <w:tabs>
          <w:tab w:val="right" w:pos="1008"/>
          <w:tab w:val="left" w:pos="1152"/>
          <w:tab w:val="left" w:pos="1872"/>
          <w:tab w:val="left" w:pos="9187"/>
        </w:tabs>
        <w:ind w:left="2088" w:hanging="2088"/>
        <w:rPr>
          <w:rFonts w:cs="Times New Roman"/>
        </w:rPr>
      </w:pPr>
      <w:r>
        <w:rPr>
          <w:rFonts w:cs="Times New Roman"/>
        </w:rPr>
        <w:tab/>
        <w:t>3/13/2014</w:t>
      </w:r>
      <w:r>
        <w:rPr>
          <w:rFonts w:cs="Times New Roman"/>
        </w:rPr>
        <w:tab/>
      </w:r>
      <w:r>
        <w:rPr>
          <w:rFonts w:cs="Times New Roman"/>
        </w:rPr>
        <w:tab/>
      </w:r>
      <w:r w:rsidRPr="008431F9">
        <w:rPr>
          <w:rFonts w:cs="Times New Roman"/>
        </w:rPr>
        <w:t>Signed By Governor</w:t>
      </w:r>
    </w:p>
    <w:p w:rsidR="00385114" w:rsidRDefault="00385114" w:rsidP="00385114">
      <w:pPr>
        <w:widowControl w:val="0"/>
        <w:tabs>
          <w:tab w:val="right" w:pos="1008"/>
          <w:tab w:val="left" w:pos="1152"/>
          <w:tab w:val="left" w:pos="1872"/>
          <w:tab w:val="left" w:pos="9187"/>
        </w:tabs>
        <w:ind w:left="2088" w:hanging="2088"/>
        <w:rPr>
          <w:rFonts w:cs="Times New Roman"/>
        </w:rPr>
      </w:pPr>
      <w:r>
        <w:rPr>
          <w:rFonts w:cs="Times New Roman"/>
        </w:rPr>
        <w:tab/>
        <w:t>3/19/2014</w:t>
      </w:r>
      <w:r>
        <w:rPr>
          <w:rFonts w:cs="Times New Roman"/>
        </w:rPr>
        <w:tab/>
      </w:r>
      <w:r>
        <w:rPr>
          <w:rFonts w:cs="Times New Roman"/>
        </w:rPr>
        <w:tab/>
      </w:r>
      <w:r w:rsidRPr="008431F9">
        <w:rPr>
          <w:rFonts w:cs="Times New Roman"/>
        </w:rPr>
        <w:t>Effective date 03/13/14</w:t>
      </w:r>
    </w:p>
    <w:p w:rsidR="00385114" w:rsidRDefault="00385114" w:rsidP="00385114">
      <w:pPr>
        <w:widowControl w:val="0"/>
        <w:tabs>
          <w:tab w:val="right" w:pos="1008"/>
          <w:tab w:val="left" w:pos="1152"/>
          <w:tab w:val="left" w:pos="1872"/>
          <w:tab w:val="left" w:pos="9187"/>
        </w:tabs>
        <w:ind w:left="2088" w:hanging="2088"/>
        <w:rPr>
          <w:rFonts w:cs="Times New Roman"/>
        </w:rPr>
      </w:pPr>
      <w:r>
        <w:rPr>
          <w:rFonts w:cs="Times New Roman"/>
        </w:rPr>
        <w:tab/>
        <w:t>3/21/2014</w:t>
      </w:r>
      <w:r>
        <w:rPr>
          <w:rFonts w:cs="Times New Roman"/>
        </w:rPr>
        <w:tab/>
      </w:r>
      <w:r>
        <w:rPr>
          <w:rFonts w:cs="Times New Roman"/>
        </w:rPr>
        <w:tab/>
      </w:r>
      <w:r w:rsidRPr="008431F9">
        <w:rPr>
          <w:rFonts w:cs="Times New Roman"/>
        </w:rPr>
        <w:t>Act No</w:t>
      </w:r>
      <w:r>
        <w:rPr>
          <w:rFonts w:cs="Times New Roman"/>
        </w:rPr>
        <w:t>. </w:t>
      </w:r>
      <w:r w:rsidRPr="008431F9">
        <w:rPr>
          <w:rFonts w:cs="Times New Roman"/>
        </w:rPr>
        <w:t>139</w:t>
      </w:r>
    </w:p>
    <w:p w:rsidR="00385114" w:rsidRDefault="00385114" w:rsidP="00385114">
      <w:pPr>
        <w:widowControl w:val="0"/>
        <w:tabs>
          <w:tab w:val="right" w:pos="1008"/>
          <w:tab w:val="left" w:pos="1152"/>
          <w:tab w:val="left" w:pos="1872"/>
          <w:tab w:val="left" w:pos="9187"/>
        </w:tabs>
        <w:ind w:left="2088" w:hanging="2088"/>
        <w:rPr>
          <w:rFonts w:cs="Times New Roman"/>
        </w:rPr>
      </w:pPr>
    </w:p>
    <w:p w:rsidR="00644452" w:rsidRPr="00644452" w:rsidRDefault="00644452" w:rsidP="00644452">
      <w:pPr>
        <w:widowControl w:val="0"/>
        <w:tabs>
          <w:tab w:val="right" w:pos="1008"/>
          <w:tab w:val="left" w:pos="1152"/>
          <w:tab w:val="left" w:pos="1872"/>
          <w:tab w:val="left" w:pos="9187"/>
        </w:tabs>
        <w:ind w:left="2088" w:hanging="2088"/>
        <w:rPr>
          <w:rFonts w:eastAsia="Times New Roman" w:cs="Times New Roman"/>
          <w:szCs w:val="20"/>
        </w:rPr>
      </w:pPr>
    </w:p>
    <w:p w:rsidR="00644452" w:rsidRPr="00644452" w:rsidRDefault="00644452" w:rsidP="00644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44452">
        <w:rPr>
          <w:rFonts w:eastAsia="Times New Roman" w:cs="Times New Roman"/>
          <w:b/>
          <w:szCs w:val="20"/>
        </w:rPr>
        <w:t>VERSIONS OF THIS BILL</w:t>
      </w:r>
    </w:p>
    <w:p w:rsidR="00644452" w:rsidRPr="00644452" w:rsidRDefault="00644452" w:rsidP="00644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44452" w:rsidRPr="00644452" w:rsidRDefault="00944430" w:rsidP="0064445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8" w:history="1">
        <w:r w:rsidR="00644452" w:rsidRPr="00644452">
          <w:rPr>
            <w:rFonts w:eastAsia="Times New Roman" w:cs="Times New Roman"/>
            <w:color w:val="0000FF" w:themeColor="hyperlink"/>
            <w:szCs w:val="20"/>
            <w:u w:val="single"/>
          </w:rPr>
          <w:t>3/21/2013</w:t>
        </w:r>
      </w:hyperlink>
    </w:p>
    <w:p w:rsidR="00644452" w:rsidRPr="00644452" w:rsidRDefault="00944430" w:rsidP="0064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644452" w:rsidRPr="00644452">
          <w:rPr>
            <w:rFonts w:eastAsia="Times New Roman" w:cs="Times New Roman"/>
            <w:color w:val="0000FF" w:themeColor="hyperlink"/>
            <w:szCs w:val="20"/>
            <w:u w:val="single"/>
          </w:rPr>
          <w:t>4/18/2013</w:t>
        </w:r>
      </w:hyperlink>
    </w:p>
    <w:p w:rsidR="00644452" w:rsidRPr="00644452" w:rsidRDefault="00944430" w:rsidP="0064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644452" w:rsidRPr="00644452">
          <w:rPr>
            <w:rFonts w:eastAsia="Times New Roman" w:cs="Times New Roman"/>
            <w:color w:val="0000FF" w:themeColor="hyperlink"/>
            <w:szCs w:val="20"/>
            <w:u w:val="single"/>
          </w:rPr>
          <w:t>4/19/2013</w:t>
        </w:r>
      </w:hyperlink>
    </w:p>
    <w:p w:rsidR="00644452" w:rsidRPr="00644452" w:rsidRDefault="00944430" w:rsidP="0064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644452" w:rsidRPr="00644452">
          <w:rPr>
            <w:rFonts w:eastAsia="Times New Roman" w:cs="Times New Roman"/>
            <w:color w:val="0000FF" w:themeColor="hyperlink"/>
            <w:szCs w:val="20"/>
            <w:u w:val="single"/>
          </w:rPr>
          <w:t>2/26/2014</w:t>
        </w:r>
      </w:hyperlink>
    </w:p>
    <w:p w:rsidR="00644452" w:rsidRPr="00644452" w:rsidRDefault="00944430" w:rsidP="0064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644452" w:rsidRPr="00644452">
          <w:rPr>
            <w:rFonts w:eastAsia="Times New Roman" w:cs="Times New Roman"/>
            <w:color w:val="0000FF" w:themeColor="hyperlink"/>
            <w:szCs w:val="20"/>
            <w:u w:val="single"/>
          </w:rPr>
          <w:t>2/27/2014</w:t>
        </w:r>
      </w:hyperlink>
    </w:p>
    <w:p w:rsidR="00644452" w:rsidRPr="00644452" w:rsidRDefault="00644452" w:rsidP="0064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44452" w:rsidRDefault="00644452" w:rsidP="006444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44452" w:rsidSect="00644452">
          <w:pgSz w:w="12240" w:h="15840" w:code="1"/>
          <w:pgMar w:top="1080" w:right="1440" w:bottom="1080" w:left="1440" w:header="720" w:footer="720" w:gutter="0"/>
          <w:pgNumType w:start="1"/>
          <w:cols w:space="720"/>
          <w:noEndnote/>
          <w:docGrid w:linePitch="360"/>
        </w:sectPr>
      </w:pPr>
    </w:p>
    <w:p w:rsidR="00D25597"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(A139, R138, S558)</w:t>
      </w:r>
    </w:p>
    <w:p w:rsidR="00D25597" w:rsidRPr="008836A5"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25597" w:rsidRPr="00644452"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44452">
        <w:rPr>
          <w:rFonts w:cs="Times New Roman"/>
          <w:b/>
          <w:color w:val="000000" w:themeColor="text1"/>
          <w:szCs w:val="36"/>
        </w:rPr>
        <w:t xml:space="preserve">AN ACT </w:t>
      </w:r>
      <w:r w:rsidRPr="00644452">
        <w:rPr>
          <w:rFonts w:cs="Times New Roman"/>
          <w:b/>
        </w:rPr>
        <w:t>TO AMEND ARTICLE 13, CHAPTER 25, TITLE 50, CODE OF LAWS OF SOUTH CAROLINA, 1976, RELATING TO RESTRICTIONS PLACED ON THE USE OF WATERCRAFT ON LAKES WILLIAM C. BOWEN AND H. TAYLOR BLALOCK IN SPARTANBURG COUNTY, SO AS TO SPECIFY THE TYPES OF WATERCRAFT TO WHICH THESE RESTRICTIONS APPLY, TO PROVIDE THAT CERTAIN SIGNS THAT CONTAIN THESE RESTRICTIONS MUST BE DESIGNED AND INSTALLED BY THE SPARTANBURG WATER SYSTEM, TO PROVIDE THAT CERTAIN VESSELS ARE EXEMPTED FROM THESE RESTRICTIONS, TO PROVIDE THAT THESE RESTRICTIONS APPLY TO A HYDROELECTRIC GENERATOR OUTFALL, AND TO PROVIDE THAT CERTAIN RESTRICTIONS APPLICABLE TO LAKE H. TAYLOR BLALOCK DO NOT APPLY TO THE HUNTING OF WATERFOWL IN CERTAIN AREAS DURING CERTAIN TIMES OF THE YEAR.</w:t>
      </w:r>
    </w:p>
    <w:p w:rsidR="00D25597" w:rsidRPr="006B3BC3"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D25597" w:rsidRPr="006B3BC3"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3BC3">
        <w:rPr>
          <w:rFonts w:cs="Times New Roman"/>
        </w:rPr>
        <w:t>Be it enacted by the General Assembly of the State of South Carolina:</w:t>
      </w:r>
    </w:p>
    <w:p w:rsidR="00D25597"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25597" w:rsidRPr="005B6E19"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Restrictions applicable to Lake William C. Bowen and Lake H. Taylor Blalock</w:t>
      </w:r>
    </w:p>
    <w:p w:rsidR="00D25597" w:rsidRPr="006B3BC3"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25597" w:rsidRPr="006B3BC3"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3BC3">
        <w:rPr>
          <w:rFonts w:cs="Times New Roman"/>
        </w:rPr>
        <w:t>SECTION</w:t>
      </w:r>
      <w:r w:rsidRPr="006B3BC3">
        <w:rPr>
          <w:rFonts w:cs="Times New Roman"/>
        </w:rPr>
        <w:tab/>
        <w:t>1.</w:t>
      </w:r>
      <w:r w:rsidRPr="006B3BC3">
        <w:rPr>
          <w:rFonts w:cs="Times New Roman"/>
        </w:rPr>
        <w:tab/>
        <w:t>Article 13, Chapter 25, Title 50 of the 1976 Code is amended to read:</w:t>
      </w:r>
    </w:p>
    <w:p w:rsidR="00D25597" w:rsidRPr="006B3BC3"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25597" w:rsidRPr="006B3BC3"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B3BC3">
        <w:rPr>
          <w:rFonts w:cs="Times New Roman"/>
          <w:color w:val="000000"/>
        </w:rPr>
        <w:t xml:space="preserve">“Article </w:t>
      </w:r>
      <w:r w:rsidRPr="006B3BC3">
        <w:rPr>
          <w:rFonts w:cs="Times New Roman"/>
        </w:rPr>
        <w:t>13</w:t>
      </w:r>
    </w:p>
    <w:p w:rsidR="00D25597" w:rsidRPr="006B3BC3"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25597" w:rsidRPr="006B3BC3"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B3BC3">
        <w:rPr>
          <w:rFonts w:cs="Times New Roman"/>
        </w:rPr>
        <w:t>Restrictions Applicable to Lakes William C. Bowen and H. Taylor Blalock in Spartanburg County</w:t>
      </w:r>
    </w:p>
    <w:p w:rsidR="00D25597" w:rsidRPr="006B3BC3"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25597" w:rsidRPr="006B3BC3"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3BC3">
        <w:rPr>
          <w:rFonts w:cs="Times New Roman"/>
        </w:rPr>
        <w:tab/>
        <w:t>Section 50</w:t>
      </w:r>
      <w:r w:rsidRPr="006B3BC3">
        <w:rPr>
          <w:rFonts w:cs="Times New Roman"/>
        </w:rPr>
        <w:noBreakHyphen/>
        <w:t>25</w:t>
      </w:r>
      <w:r w:rsidRPr="006B3BC3">
        <w:rPr>
          <w:rFonts w:cs="Times New Roman"/>
        </w:rPr>
        <w:noBreakHyphen/>
        <w:t>1310.</w:t>
      </w:r>
      <w:r w:rsidRPr="006B3BC3">
        <w:rPr>
          <w:rFonts w:cs="Times New Roman"/>
        </w:rPr>
        <w:tab/>
      </w:r>
      <w:r w:rsidRPr="006B3BC3">
        <w:rPr>
          <w:rFonts w:cs="Times New Roman"/>
          <w:color w:val="000000"/>
        </w:rPr>
        <w:t xml:space="preserve">On Lakes William C. Bowen and H. Taylor Blalock in Spartanburg County: </w:t>
      </w:r>
    </w:p>
    <w:p w:rsidR="00D25597" w:rsidRPr="006B3BC3"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3BC3">
        <w:rPr>
          <w:rFonts w:cs="Times New Roman"/>
          <w:color w:val="000000"/>
        </w:rPr>
        <w:tab/>
        <w:t>(1)</w:t>
      </w:r>
      <w:r w:rsidRPr="006B3BC3">
        <w:rPr>
          <w:rFonts w:cs="Times New Roman"/>
          <w:color w:val="000000"/>
        </w:rPr>
        <w:tab/>
        <w:t xml:space="preserve">There is established a no wake zone within three hundred feet of all bridges and public docks.  No wake zones must be clearly marked with signs.  The signs must be designed and installed by the department. </w:t>
      </w:r>
    </w:p>
    <w:p w:rsidR="00D25597" w:rsidRPr="006B3BC3"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3BC3">
        <w:rPr>
          <w:rFonts w:cs="Times New Roman"/>
          <w:color w:val="000000"/>
        </w:rPr>
        <w:tab/>
        <w:t>(2)</w:t>
      </w:r>
      <w:r w:rsidRPr="006B3BC3">
        <w:rPr>
          <w:rFonts w:cs="Times New Roman"/>
          <w:color w:val="000000"/>
        </w:rPr>
        <w:tab/>
        <w:t>No boat, watercraft, or any other type of vessel may be operated, anchored, moored, docked, or otherwise</w:t>
      </w:r>
      <w:r>
        <w:rPr>
          <w:rFonts w:cs="Times New Roman"/>
          <w:color w:val="000000"/>
        </w:rPr>
        <w:t xml:space="preserve"> may</w:t>
      </w:r>
      <w:r w:rsidRPr="006B3BC3">
        <w:rPr>
          <w:rFonts w:cs="Times New Roman"/>
          <w:color w:val="000000"/>
        </w:rPr>
        <w:t xml:space="preserve"> enter within five hundred feet of any pump station, water intake of a dam, or hydroelectric generator outfall, or spillway.  These restricted areas must </w:t>
      </w:r>
      <w:r w:rsidRPr="006B3BC3">
        <w:rPr>
          <w:rFonts w:cs="Times New Roman"/>
          <w:color w:val="000000"/>
        </w:rPr>
        <w:lastRenderedPageBreak/>
        <w:t>be clearly marked with signs.  Signs must be designed and installed by the Spartanburg Water System.  Boats, watercraft, and other vessels operated for law enforcement, emergency medical services, or dam maintenance and repair are exempted from this requirement.</w:t>
      </w:r>
    </w:p>
    <w:p w:rsidR="00D25597" w:rsidRPr="006B3BC3"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3BC3">
        <w:rPr>
          <w:rFonts w:cs="Times New Roman"/>
          <w:color w:val="000000"/>
        </w:rPr>
        <w:tab/>
        <w:t>(3)</w:t>
      </w:r>
      <w:r w:rsidRPr="006B3BC3">
        <w:rPr>
          <w:rFonts w:cs="Times New Roman"/>
          <w:color w:val="000000"/>
        </w:rPr>
        <w:tab/>
        <w:t xml:space="preserve">No boat, watercraft, or any other type of vessel may operate or anchor within one hundred fifty feet of public fishing piers. </w:t>
      </w:r>
    </w:p>
    <w:p w:rsidR="00D25597" w:rsidRPr="006B3BC3"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3BC3">
        <w:rPr>
          <w:rFonts w:cs="Times New Roman"/>
          <w:color w:val="000000"/>
        </w:rPr>
        <w:tab/>
        <w:t>(4)</w:t>
      </w:r>
      <w:r w:rsidRPr="006B3BC3">
        <w:rPr>
          <w:rFonts w:cs="Times New Roman"/>
          <w:color w:val="000000"/>
        </w:rPr>
        <w:tab/>
        <w:t xml:space="preserve">No sailing craft with a mast height in excess of thirty feet is permitted to operate. </w:t>
      </w:r>
    </w:p>
    <w:p w:rsidR="00D25597" w:rsidRPr="006B3BC3"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3BC3">
        <w:rPr>
          <w:rFonts w:cs="Times New Roman"/>
          <w:color w:val="000000"/>
        </w:rPr>
        <w:tab/>
        <w:t>(5)</w:t>
      </w:r>
      <w:r w:rsidRPr="006B3BC3">
        <w:rPr>
          <w:rFonts w:cs="Times New Roman"/>
          <w:color w:val="000000"/>
        </w:rPr>
        <w:tab/>
        <w:t xml:space="preserve">No wading, bathing, or swimming is permitted within two hundred feet of any public landing, bridge, or restricted area.  These restricted areas must be clearly marked with signs.  The signs must be designed and installed by the Spartanburg Water System. </w:t>
      </w:r>
    </w:p>
    <w:p w:rsidR="00D25597" w:rsidRPr="006B3BC3"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3BC3">
        <w:rPr>
          <w:rFonts w:cs="Times New Roman"/>
          <w:color w:val="000000"/>
        </w:rPr>
        <w:tab/>
        <w:t>(6)</w:t>
      </w:r>
      <w:r w:rsidRPr="006B3BC3">
        <w:rPr>
          <w:rFonts w:cs="Times New Roman"/>
          <w:color w:val="000000"/>
        </w:rPr>
        <w:tab/>
        <w:t xml:space="preserve">The lake wardens, at their discretion, may limit entrance of boats, watercraft, or any other type of vessel onto the lakes via the public landings when conditions such as overcrowding or adverse weather create an unsafe boating environment. </w:t>
      </w:r>
    </w:p>
    <w:p w:rsidR="00D25597" w:rsidRPr="006B3BC3"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D25597" w:rsidRPr="006B3BC3"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3BC3">
        <w:rPr>
          <w:rFonts w:cs="Times New Roman"/>
          <w:color w:val="000000"/>
        </w:rPr>
        <w:tab/>
        <w:t xml:space="preserve">Section </w:t>
      </w:r>
      <w:r w:rsidRPr="006B3BC3">
        <w:rPr>
          <w:rFonts w:cs="Times New Roman"/>
        </w:rPr>
        <w:t>50</w:t>
      </w:r>
      <w:r w:rsidRPr="006B3BC3">
        <w:rPr>
          <w:rFonts w:cs="Times New Roman"/>
        </w:rPr>
        <w:noBreakHyphen/>
        <w:t>25</w:t>
      </w:r>
      <w:r w:rsidRPr="006B3BC3">
        <w:rPr>
          <w:rFonts w:cs="Times New Roman"/>
        </w:rPr>
        <w:noBreakHyphen/>
        <w:t>1320.</w:t>
      </w:r>
      <w:r w:rsidRPr="006B3BC3">
        <w:rPr>
          <w:rFonts w:cs="Times New Roman"/>
          <w:color w:val="000000"/>
        </w:rPr>
        <w:tab/>
        <w:t xml:space="preserve">On Lake William C. Bowen: </w:t>
      </w:r>
    </w:p>
    <w:p w:rsidR="00D25597" w:rsidRPr="006B3BC3"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3BC3">
        <w:rPr>
          <w:rFonts w:cs="Times New Roman"/>
          <w:color w:val="000000"/>
        </w:rPr>
        <w:tab/>
        <w:t>(1)</w:t>
      </w:r>
      <w:r w:rsidRPr="006B3BC3">
        <w:rPr>
          <w:rFonts w:cs="Times New Roman"/>
          <w:color w:val="000000"/>
        </w:rPr>
        <w:tab/>
        <w:t xml:space="preserve">No boat, watercraft, or any other type of vessel with an outboard motor having a horsepower rating in excess of one hundred fifteen horsepower is permitted. </w:t>
      </w:r>
    </w:p>
    <w:p w:rsidR="00D25597" w:rsidRPr="006B3BC3"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3BC3">
        <w:rPr>
          <w:rFonts w:cs="Times New Roman"/>
          <w:color w:val="000000"/>
        </w:rPr>
        <w:tab/>
        <w:t>(2)</w:t>
      </w:r>
      <w:r w:rsidRPr="006B3BC3">
        <w:rPr>
          <w:rFonts w:cs="Times New Roman"/>
          <w:color w:val="000000"/>
        </w:rPr>
        <w:tab/>
        <w:t xml:space="preserve">No boat, watercraft, or any other type of vessel with an outboard motor in excess of the United States Coast Guard rating, with Coast Guard rating plate missing or changed, is permitted. </w:t>
      </w:r>
    </w:p>
    <w:p w:rsidR="00D25597" w:rsidRPr="006B3BC3"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3BC3">
        <w:rPr>
          <w:rFonts w:cs="Times New Roman"/>
          <w:color w:val="000000"/>
        </w:rPr>
        <w:tab/>
        <w:t>(3)</w:t>
      </w:r>
      <w:r w:rsidRPr="006B3BC3">
        <w:rPr>
          <w:rFonts w:cs="Times New Roman"/>
          <w:color w:val="000000"/>
        </w:rPr>
        <w:tab/>
        <w:t xml:space="preserve">No boat, watercraft, or any other type of vessel powered by an outdrive or inboard motor having an engine automotive horsepower rating in excess of one hundred ninety horsepower is permitted.  This restriction does not apply to towboats which have been approved by the American Waterski Association or any Coast Guard approved boat commonly referred to as an inboard boat designed by the manufacturer for towing waterskiers with the motor or engine located near the midpoint of the boat between the bow and stern, propeller driven by a single rod drive shaft extending through the hull with the propeller located under the boat in front of a rudder. </w:t>
      </w:r>
    </w:p>
    <w:p w:rsidR="00D25597" w:rsidRPr="006B3BC3"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3BC3">
        <w:rPr>
          <w:rFonts w:cs="Times New Roman"/>
          <w:color w:val="000000"/>
        </w:rPr>
        <w:tab/>
        <w:t>(4)</w:t>
      </w:r>
      <w:r w:rsidRPr="006B3BC3">
        <w:rPr>
          <w:rFonts w:cs="Times New Roman"/>
          <w:color w:val="000000"/>
        </w:rPr>
        <w:tab/>
        <w:t xml:space="preserve">There is no minimum or maximum restriction on length of boats, watercraft, or any other type of vessel. Boats, watercraft, and other vessels operated for law enforcement, emergency medical services, or dam maintenance and repair are exempted from the restrictions in items (1) and (3) of this section. </w:t>
      </w:r>
    </w:p>
    <w:p w:rsidR="00D25597" w:rsidRPr="006B3BC3"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D25597" w:rsidRPr="006B3BC3"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3BC3">
        <w:rPr>
          <w:rFonts w:cs="Times New Roman"/>
          <w:color w:val="000000"/>
        </w:rPr>
        <w:tab/>
        <w:t xml:space="preserve">Section </w:t>
      </w:r>
      <w:r w:rsidRPr="006B3BC3">
        <w:rPr>
          <w:rFonts w:cs="Times New Roman"/>
        </w:rPr>
        <w:t>50</w:t>
      </w:r>
      <w:r w:rsidRPr="006B3BC3">
        <w:rPr>
          <w:rFonts w:cs="Times New Roman"/>
        </w:rPr>
        <w:noBreakHyphen/>
        <w:t>25</w:t>
      </w:r>
      <w:r w:rsidRPr="006B3BC3">
        <w:rPr>
          <w:rFonts w:cs="Times New Roman"/>
        </w:rPr>
        <w:noBreakHyphen/>
        <w:t>1330.</w:t>
      </w:r>
      <w:r w:rsidRPr="006B3BC3">
        <w:rPr>
          <w:rFonts w:cs="Times New Roman"/>
        </w:rPr>
        <w:tab/>
      </w:r>
      <w:r w:rsidRPr="006B3BC3">
        <w:rPr>
          <w:rFonts w:cs="Times New Roman"/>
          <w:color w:val="000000"/>
        </w:rPr>
        <w:t>(A)</w:t>
      </w:r>
      <w:r w:rsidRPr="006B3BC3">
        <w:rPr>
          <w:rFonts w:cs="Times New Roman"/>
          <w:color w:val="000000"/>
        </w:rPr>
        <w:tab/>
        <w:t xml:space="preserve"> No boat, watercraft, or any other vessel may operate on Lake H. Taylor Blalock with an engine greater than thirty horsepower or greater than twenty</w:t>
      </w:r>
      <w:r w:rsidRPr="006B3BC3">
        <w:rPr>
          <w:rFonts w:cs="Times New Roman"/>
          <w:color w:val="000000"/>
        </w:rPr>
        <w:noBreakHyphen/>
        <w:t xml:space="preserve">five feet in length, and in the </w:t>
      </w:r>
      <w:r w:rsidRPr="006B3BC3">
        <w:rPr>
          <w:rFonts w:cs="Times New Roman"/>
          <w:color w:val="000000"/>
        </w:rPr>
        <w:lastRenderedPageBreak/>
        <w:t>case of a pontoon boat, the engine may not be greater than forty horsepower or greater than twenty</w:t>
      </w:r>
      <w:r w:rsidRPr="006B3BC3">
        <w:rPr>
          <w:rFonts w:cs="Times New Roman"/>
          <w:color w:val="000000"/>
        </w:rPr>
        <w:noBreakHyphen/>
        <w:t xml:space="preserve">five feet in length, unless: </w:t>
      </w:r>
    </w:p>
    <w:p w:rsidR="00D25597" w:rsidRPr="006B3BC3"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3BC3">
        <w:rPr>
          <w:rFonts w:cs="Times New Roman"/>
          <w:color w:val="000000"/>
        </w:rPr>
        <w:tab/>
      </w:r>
      <w:r w:rsidRPr="006B3BC3">
        <w:rPr>
          <w:rFonts w:cs="Times New Roman"/>
          <w:color w:val="000000"/>
        </w:rPr>
        <w:tab/>
        <w:t>(1)</w:t>
      </w:r>
      <w:r w:rsidRPr="006B3BC3">
        <w:rPr>
          <w:rFonts w:cs="Times New Roman"/>
          <w:color w:val="000000"/>
        </w:rPr>
        <w:tab/>
        <w:t xml:space="preserve">the gas line has been disconnected and the engine or prop is trimmed out of water; and </w:t>
      </w:r>
    </w:p>
    <w:p w:rsidR="00D25597" w:rsidRPr="006B3BC3"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3BC3">
        <w:rPr>
          <w:rFonts w:cs="Times New Roman"/>
          <w:color w:val="000000"/>
        </w:rPr>
        <w:tab/>
      </w:r>
      <w:r w:rsidRPr="006B3BC3">
        <w:rPr>
          <w:rFonts w:cs="Times New Roman"/>
          <w:color w:val="000000"/>
        </w:rPr>
        <w:tab/>
        <w:t>(2)</w:t>
      </w:r>
      <w:r w:rsidRPr="006B3BC3">
        <w:rPr>
          <w:rFonts w:cs="Times New Roman"/>
          <w:color w:val="000000"/>
        </w:rPr>
        <w:tab/>
        <w:t xml:space="preserve">an electric trolling motor or engine of thirty horsepower or less is mounted.  Boats, watercraft, and other vessels operated for law enforcement, emergency medical services, or dam maintenance and repair are exempted from the restrictions contained in this subsection. </w:t>
      </w:r>
    </w:p>
    <w:p w:rsidR="00D25597" w:rsidRPr="006B3BC3"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3BC3">
        <w:rPr>
          <w:rFonts w:cs="Times New Roman"/>
          <w:color w:val="000000"/>
        </w:rPr>
        <w:tab/>
        <w:t>(B)</w:t>
      </w:r>
      <w:r w:rsidRPr="006B3BC3">
        <w:rPr>
          <w:rFonts w:cs="Times New Roman"/>
          <w:color w:val="000000"/>
        </w:rPr>
        <w:tab/>
        <w:t xml:space="preserve">It is unlawful on Lake H. Taylor Blalock to: </w:t>
      </w:r>
    </w:p>
    <w:p w:rsidR="00D25597" w:rsidRPr="006B3BC3"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3BC3">
        <w:rPr>
          <w:rFonts w:cs="Times New Roman"/>
          <w:color w:val="000000"/>
        </w:rPr>
        <w:tab/>
      </w:r>
      <w:r w:rsidRPr="006B3BC3">
        <w:rPr>
          <w:rFonts w:cs="Times New Roman"/>
          <w:color w:val="000000"/>
        </w:rPr>
        <w:tab/>
        <w:t>(1)</w:t>
      </w:r>
      <w:r w:rsidRPr="006B3BC3">
        <w:rPr>
          <w:rFonts w:cs="Times New Roman"/>
          <w:color w:val="000000"/>
        </w:rPr>
        <w:tab/>
        <w:t xml:space="preserve">operate personal watercraft, including jet skis; </w:t>
      </w:r>
    </w:p>
    <w:p w:rsidR="00D25597" w:rsidRPr="006B3BC3"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3BC3">
        <w:rPr>
          <w:rFonts w:cs="Times New Roman"/>
          <w:snapToGrid w:val="0"/>
        </w:rPr>
        <w:tab/>
      </w:r>
      <w:r w:rsidRPr="006B3BC3">
        <w:rPr>
          <w:rFonts w:cs="Times New Roman"/>
          <w:snapToGrid w:val="0"/>
        </w:rPr>
        <w:tab/>
      </w:r>
      <w:r w:rsidRPr="006B3BC3">
        <w:rPr>
          <w:rFonts w:cs="Times New Roman"/>
          <w:color w:val="000000"/>
        </w:rPr>
        <w:t>(2)</w:t>
      </w:r>
      <w:r w:rsidRPr="006B3BC3">
        <w:rPr>
          <w:rFonts w:cs="Times New Roman"/>
          <w:color w:val="000000"/>
        </w:rPr>
        <w:tab/>
        <w:t xml:space="preserve">operate any boat, watercraft, or any other type of vessel between midnight and one hour before sunrise, except that public access to Lake H. Taylor Blalock for the purpose of hunting waterfowl on South Carolina Department of Natural Resources leased premises shall be open weekly on Wednesday mornings beginning at 5:00 a.m. during the federal </w:t>
      </w:r>
      <w:r>
        <w:rPr>
          <w:rFonts w:cs="Times New Roman"/>
          <w:color w:val="000000"/>
        </w:rPr>
        <w:t>w</w:t>
      </w:r>
      <w:r w:rsidRPr="006B3BC3">
        <w:rPr>
          <w:rFonts w:cs="Times New Roman"/>
          <w:color w:val="000000"/>
        </w:rPr>
        <w:t xml:space="preserve">aterfowl </w:t>
      </w:r>
      <w:r>
        <w:rPr>
          <w:rFonts w:cs="Times New Roman"/>
          <w:color w:val="000000"/>
        </w:rPr>
        <w:t>h</w:t>
      </w:r>
      <w:r w:rsidRPr="006B3BC3">
        <w:rPr>
          <w:rFonts w:cs="Times New Roman"/>
          <w:color w:val="000000"/>
        </w:rPr>
        <w:t xml:space="preserve">unting </w:t>
      </w:r>
      <w:r>
        <w:rPr>
          <w:rFonts w:cs="Times New Roman"/>
          <w:color w:val="000000"/>
        </w:rPr>
        <w:t>s</w:t>
      </w:r>
      <w:r w:rsidRPr="006B3BC3">
        <w:rPr>
          <w:rFonts w:cs="Times New Roman"/>
          <w:color w:val="000000"/>
        </w:rPr>
        <w:t xml:space="preserve">eason, provided the hunting of waterfowl shall no longer be allowed on Lake H. Taylor Blalock after December 31, 2018, unless reauthorized in statute; </w:t>
      </w:r>
    </w:p>
    <w:p w:rsidR="00D25597" w:rsidRPr="006B3BC3"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3BC3">
        <w:rPr>
          <w:rFonts w:cs="Times New Roman"/>
          <w:color w:val="000000"/>
        </w:rPr>
        <w:tab/>
      </w:r>
      <w:r w:rsidRPr="006B3BC3">
        <w:rPr>
          <w:rFonts w:cs="Times New Roman"/>
          <w:color w:val="000000"/>
        </w:rPr>
        <w:tab/>
        <w:t>(3)</w:t>
      </w:r>
      <w:r w:rsidRPr="006B3BC3">
        <w:rPr>
          <w:rFonts w:cs="Times New Roman"/>
          <w:color w:val="000000"/>
        </w:rPr>
        <w:tab/>
        <w:t xml:space="preserve">operate any boat, watercraft, or any other type of vessel with an outboard motor having horsepower in excess of the United States Coast Guard rating for the watercraft or with the Coast Guard rating plate missing or changed; </w:t>
      </w:r>
    </w:p>
    <w:p w:rsidR="00D25597" w:rsidRPr="006B3BC3"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3BC3">
        <w:rPr>
          <w:rFonts w:cs="Times New Roman"/>
          <w:color w:val="000000"/>
        </w:rPr>
        <w:tab/>
      </w:r>
      <w:r w:rsidRPr="006B3BC3">
        <w:rPr>
          <w:rFonts w:cs="Times New Roman"/>
          <w:color w:val="000000"/>
        </w:rPr>
        <w:tab/>
        <w:t>(4)</w:t>
      </w:r>
      <w:r w:rsidRPr="006B3BC3">
        <w:rPr>
          <w:rFonts w:cs="Times New Roman"/>
          <w:color w:val="000000"/>
        </w:rPr>
        <w:tab/>
        <w:t xml:space="preserve">operate, anchor, moor, or dock any boat, watercraft, or allow such vessel to enter within five hundred feet of any pump station, water intake of a dam, hydroelectric generator outfall, or spillways, and these restricted areas must be clearly marked with signs designed and installed by the Spartanburg Water System.  Boats, watercraft, and other vessels operated for law enforcement, emergency medical service, or dam maintenance and repair are exempted from this requirement; </w:t>
      </w:r>
    </w:p>
    <w:p w:rsidR="00D25597" w:rsidRPr="006B3BC3"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3BC3">
        <w:rPr>
          <w:rFonts w:cs="Times New Roman"/>
          <w:color w:val="000000"/>
        </w:rPr>
        <w:tab/>
      </w:r>
      <w:r w:rsidRPr="006B3BC3">
        <w:rPr>
          <w:rFonts w:cs="Times New Roman"/>
          <w:color w:val="000000"/>
        </w:rPr>
        <w:tab/>
        <w:t>(5)</w:t>
      </w:r>
      <w:r w:rsidRPr="006B3BC3">
        <w:rPr>
          <w:rFonts w:cs="Times New Roman"/>
          <w:color w:val="000000"/>
        </w:rPr>
        <w:tab/>
        <w:t xml:space="preserve">operate, anchor, moor, or dock any boat, watercraft, or any other type of vessel within one hundred fifty feet of public fishing piers; </w:t>
      </w:r>
    </w:p>
    <w:p w:rsidR="00D25597" w:rsidRPr="006B3BC3"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3BC3">
        <w:rPr>
          <w:rFonts w:cs="Times New Roman"/>
          <w:color w:val="000000"/>
        </w:rPr>
        <w:tab/>
      </w:r>
      <w:r w:rsidRPr="006B3BC3">
        <w:rPr>
          <w:rFonts w:cs="Times New Roman"/>
          <w:color w:val="000000"/>
        </w:rPr>
        <w:tab/>
        <w:t>(6)</w:t>
      </w:r>
      <w:r w:rsidRPr="006B3BC3">
        <w:rPr>
          <w:rFonts w:cs="Times New Roman"/>
          <w:color w:val="000000"/>
        </w:rPr>
        <w:tab/>
        <w:t xml:space="preserve">operate sailing craft with a mast height in excess of thirty feet; </w:t>
      </w:r>
    </w:p>
    <w:p w:rsidR="00D25597" w:rsidRPr="006B3BC3"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3BC3">
        <w:rPr>
          <w:rFonts w:cs="Times New Roman"/>
          <w:color w:val="000000"/>
        </w:rPr>
        <w:tab/>
      </w:r>
      <w:r w:rsidRPr="006B3BC3">
        <w:rPr>
          <w:rFonts w:cs="Times New Roman"/>
          <w:color w:val="000000"/>
        </w:rPr>
        <w:tab/>
        <w:t>(7)</w:t>
      </w:r>
      <w:r w:rsidRPr="006B3BC3">
        <w:rPr>
          <w:rFonts w:cs="Times New Roman"/>
          <w:color w:val="000000"/>
        </w:rPr>
        <w:tab/>
        <w:t xml:space="preserve">wade, bathe, or swim within two hundred feet of any public landing, bridge, or restricted area, and these restricted areas must be clearly marked with signs designed and installed by the Spartanburg Water System. </w:t>
      </w:r>
    </w:p>
    <w:p w:rsidR="00D25597" w:rsidRPr="006B3BC3"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3BC3">
        <w:rPr>
          <w:rFonts w:cs="Times New Roman"/>
          <w:color w:val="000000"/>
        </w:rPr>
        <w:tab/>
        <w:t>(C)</w:t>
      </w:r>
      <w:r w:rsidRPr="006B3BC3">
        <w:rPr>
          <w:rFonts w:cs="Times New Roman"/>
          <w:color w:val="000000"/>
        </w:rPr>
        <w:tab/>
        <w:t xml:space="preserve">The lake wardens may limit entrance of boats, watercraft, or any other type of vessel onto the lake via the public landings when conditions including, but not limited to, overcrowding or adverse weather create an unsafe boating environment. </w:t>
      </w:r>
    </w:p>
    <w:p w:rsidR="00D25597" w:rsidRPr="006B3BC3"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D25597" w:rsidRPr="006B3BC3"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3BC3">
        <w:rPr>
          <w:rFonts w:cs="Times New Roman"/>
          <w:color w:val="000000"/>
        </w:rPr>
        <w:tab/>
        <w:t xml:space="preserve">Section </w:t>
      </w:r>
      <w:r w:rsidRPr="006B3BC3">
        <w:rPr>
          <w:rFonts w:cs="Times New Roman"/>
        </w:rPr>
        <w:t>50</w:t>
      </w:r>
      <w:r w:rsidRPr="006B3BC3">
        <w:rPr>
          <w:rFonts w:cs="Times New Roman"/>
        </w:rPr>
        <w:noBreakHyphen/>
        <w:t>25</w:t>
      </w:r>
      <w:r w:rsidRPr="006B3BC3">
        <w:rPr>
          <w:rFonts w:cs="Times New Roman"/>
        </w:rPr>
        <w:noBreakHyphen/>
        <w:t>1340.</w:t>
      </w:r>
      <w:r w:rsidRPr="006B3BC3">
        <w:rPr>
          <w:rFonts w:cs="Times New Roman"/>
          <w:color w:val="000000"/>
        </w:rPr>
        <w:tab/>
        <w:t xml:space="preserve">On Lake H. Taylor Blalock, it is unlawful to waterski or tow rafts, discs, or any other similar floating devices. </w:t>
      </w:r>
    </w:p>
    <w:p w:rsidR="00D25597" w:rsidRPr="006B3BC3"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25597" w:rsidRPr="006B3BC3"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3BC3">
        <w:rPr>
          <w:rFonts w:cs="Times New Roman"/>
          <w:color w:val="000000"/>
        </w:rPr>
        <w:tab/>
        <w:t xml:space="preserve">Section </w:t>
      </w:r>
      <w:r w:rsidRPr="006B3BC3">
        <w:rPr>
          <w:rFonts w:cs="Times New Roman"/>
        </w:rPr>
        <w:t>50</w:t>
      </w:r>
      <w:r w:rsidRPr="006B3BC3">
        <w:rPr>
          <w:rFonts w:cs="Times New Roman"/>
        </w:rPr>
        <w:noBreakHyphen/>
        <w:t>25</w:t>
      </w:r>
      <w:r w:rsidRPr="006B3BC3">
        <w:rPr>
          <w:rFonts w:cs="Times New Roman"/>
        </w:rPr>
        <w:noBreakHyphen/>
        <w:t>1350.</w:t>
      </w:r>
      <w:r w:rsidRPr="006B3BC3">
        <w:rPr>
          <w:rFonts w:cs="Times New Roman"/>
          <w:color w:val="000000"/>
        </w:rPr>
        <w:tab/>
        <w:t xml:space="preserve">On Lake William C. Bowen it is unlawful to: </w:t>
      </w:r>
    </w:p>
    <w:p w:rsidR="00D25597" w:rsidRPr="006B3BC3"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3BC3">
        <w:rPr>
          <w:rFonts w:cs="Times New Roman"/>
          <w:color w:val="000000"/>
        </w:rPr>
        <w:tab/>
        <w:t>(1)</w:t>
      </w:r>
      <w:r w:rsidRPr="006B3BC3">
        <w:rPr>
          <w:rFonts w:cs="Times New Roman"/>
          <w:color w:val="000000"/>
        </w:rPr>
        <w:tab/>
        <w:t xml:space="preserve">waterski or tow rafts, discs, or other similar floating devices within three hundred feet of any bridge or within one hundred feet of public dock facilities of the Spartanburg Water System; </w:t>
      </w:r>
    </w:p>
    <w:p w:rsidR="00D25597" w:rsidRPr="006B3BC3"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3BC3">
        <w:rPr>
          <w:rFonts w:cs="Times New Roman"/>
          <w:color w:val="000000"/>
        </w:rPr>
        <w:tab/>
        <w:t>(2)</w:t>
      </w:r>
      <w:r w:rsidRPr="006B3BC3">
        <w:rPr>
          <w:rFonts w:cs="Times New Roman"/>
          <w:color w:val="000000"/>
        </w:rPr>
        <w:tab/>
        <w:t xml:space="preserve">waterski and tow rafts, discs, or other similar floating devices upstream and west of the Interstate Highway 26 bridge which crosses over Lake William C. Bowen; </w:t>
      </w:r>
    </w:p>
    <w:p w:rsidR="00D25597" w:rsidRPr="006B3BC3"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3BC3">
        <w:rPr>
          <w:rFonts w:cs="Times New Roman"/>
          <w:color w:val="000000"/>
        </w:rPr>
        <w:tab/>
        <w:t>(3)</w:t>
      </w:r>
      <w:r w:rsidRPr="006B3BC3">
        <w:rPr>
          <w:rFonts w:cs="Times New Roman"/>
          <w:color w:val="000000"/>
        </w:rPr>
        <w:tab/>
        <w:t xml:space="preserve">pull more than two skiers at one time from any boat or to waterski while carrying one or more persons piggyback; </w:t>
      </w:r>
    </w:p>
    <w:p w:rsidR="00D25597" w:rsidRPr="006B3BC3"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3BC3">
        <w:rPr>
          <w:rFonts w:cs="Times New Roman"/>
          <w:color w:val="000000"/>
        </w:rPr>
        <w:tab/>
        <w:t>(4)</w:t>
      </w:r>
      <w:r w:rsidRPr="006B3BC3">
        <w:rPr>
          <w:rFonts w:cs="Times New Roman"/>
          <w:color w:val="000000"/>
        </w:rPr>
        <w:tab/>
        <w:t xml:space="preserve">operate any boat, watercraft, or any other type of a vessel between midnight and one hour before sunrise. </w:t>
      </w:r>
    </w:p>
    <w:p w:rsidR="00D25597" w:rsidRPr="006B3BC3"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25597" w:rsidRPr="006B3BC3"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B3BC3">
        <w:rPr>
          <w:rFonts w:cs="Times New Roman"/>
          <w:color w:val="000000"/>
        </w:rPr>
        <w:tab/>
        <w:t xml:space="preserve">Section </w:t>
      </w:r>
      <w:r w:rsidRPr="006B3BC3">
        <w:rPr>
          <w:rFonts w:cs="Times New Roman"/>
        </w:rPr>
        <w:t>50</w:t>
      </w:r>
      <w:r w:rsidRPr="006B3BC3">
        <w:rPr>
          <w:rFonts w:cs="Times New Roman"/>
        </w:rPr>
        <w:noBreakHyphen/>
        <w:t>25</w:t>
      </w:r>
      <w:r w:rsidRPr="006B3BC3">
        <w:rPr>
          <w:rFonts w:cs="Times New Roman"/>
        </w:rPr>
        <w:noBreakHyphen/>
        <w:t>1360.</w:t>
      </w:r>
      <w:r w:rsidRPr="006B3BC3">
        <w:rPr>
          <w:rFonts w:cs="Times New Roman"/>
          <w:color w:val="000000"/>
        </w:rPr>
        <w:tab/>
        <w:t>The department, after consultation with the Spartanburg Water System, by special permit, may waive the restrictions and provisions of Sections 50</w:t>
      </w:r>
      <w:r w:rsidRPr="006B3BC3">
        <w:rPr>
          <w:rFonts w:cs="Times New Roman"/>
          <w:color w:val="000000"/>
        </w:rPr>
        <w:noBreakHyphen/>
        <w:t>25</w:t>
      </w:r>
      <w:r w:rsidRPr="006B3BC3">
        <w:rPr>
          <w:rFonts w:cs="Times New Roman"/>
          <w:color w:val="000000"/>
        </w:rPr>
        <w:noBreakHyphen/>
        <w:t>1310 through 50</w:t>
      </w:r>
      <w:r w:rsidRPr="006B3BC3">
        <w:rPr>
          <w:rFonts w:cs="Times New Roman"/>
          <w:color w:val="000000"/>
        </w:rPr>
        <w:noBreakHyphen/>
        <w:t>25</w:t>
      </w:r>
      <w:r w:rsidRPr="006B3BC3">
        <w:rPr>
          <w:rFonts w:cs="Times New Roman"/>
          <w:color w:val="000000"/>
        </w:rPr>
        <w:noBreakHyphen/>
        <w:t xml:space="preserve">1350 to allow for boat testing, water and ski shows, and similar activities.  It is unlawful to violate the terms and conditions of the permit. </w:t>
      </w:r>
    </w:p>
    <w:p w:rsidR="00D25597" w:rsidRPr="006B3BC3"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25597"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6B3BC3">
        <w:rPr>
          <w:rFonts w:cs="Times New Roman"/>
          <w:color w:val="000000"/>
        </w:rPr>
        <w:tab/>
        <w:t xml:space="preserve">Section </w:t>
      </w:r>
      <w:r w:rsidRPr="006B3BC3">
        <w:rPr>
          <w:rFonts w:cs="Times New Roman"/>
        </w:rPr>
        <w:t>50</w:t>
      </w:r>
      <w:r w:rsidRPr="006B3BC3">
        <w:rPr>
          <w:rFonts w:cs="Times New Roman"/>
        </w:rPr>
        <w:noBreakHyphen/>
        <w:t>25</w:t>
      </w:r>
      <w:r w:rsidRPr="006B3BC3">
        <w:rPr>
          <w:rFonts w:cs="Times New Roman"/>
        </w:rPr>
        <w:noBreakHyphen/>
        <w:t>1370.</w:t>
      </w:r>
      <w:r w:rsidRPr="006B3BC3">
        <w:rPr>
          <w:rFonts w:cs="Times New Roman"/>
        </w:rPr>
        <w:tab/>
      </w:r>
      <w:r w:rsidRPr="006B3BC3">
        <w:rPr>
          <w:rFonts w:cs="Times New Roman"/>
          <w:color w:val="000000"/>
        </w:rPr>
        <w:t>A person violating a provision of this article is guilty of a misdemeanor and must be punished as provided in Section 50</w:t>
      </w:r>
      <w:r w:rsidRPr="006B3BC3">
        <w:rPr>
          <w:rFonts w:cs="Times New Roman"/>
          <w:color w:val="000000"/>
        </w:rPr>
        <w:noBreakHyphen/>
        <w:t>1</w:t>
      </w:r>
      <w:r w:rsidRPr="006B3BC3">
        <w:rPr>
          <w:rFonts w:cs="Times New Roman"/>
          <w:color w:val="000000"/>
        </w:rPr>
        <w:noBreakHyphen/>
        <w:t>130.”</w:t>
      </w:r>
    </w:p>
    <w:p w:rsidR="00D25597"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D25597"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Savings clause</w:t>
      </w:r>
    </w:p>
    <w:p w:rsidR="00D25597" w:rsidRPr="005B6E19"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D25597" w:rsidRPr="006B3BC3"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3BC3">
        <w:rPr>
          <w:rFonts w:cs="Times New Roman"/>
        </w:rPr>
        <w:t>SECTION</w:t>
      </w:r>
      <w:r w:rsidRPr="006B3BC3">
        <w:rPr>
          <w:rFonts w:cs="Times New Roman"/>
        </w:rPr>
        <w:tab/>
        <w:t>2.</w:t>
      </w:r>
      <w:r w:rsidRPr="006B3BC3">
        <w:rPr>
          <w:rFonts w:cs="Times New Roman"/>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D25597" w:rsidRDefault="00D25597"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25597" w:rsidRPr="005B6E19" w:rsidRDefault="00D25597" w:rsidP="00D2559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D25597" w:rsidRPr="006B3BC3" w:rsidRDefault="00D25597" w:rsidP="00D2559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D25597" w:rsidRPr="006B3BC3" w:rsidRDefault="00D25597" w:rsidP="00D2559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B3BC3">
        <w:rPr>
          <w:rFonts w:cs="Times New Roman"/>
        </w:rPr>
        <w:t>SECTION</w:t>
      </w:r>
      <w:r w:rsidRPr="006B3BC3">
        <w:rPr>
          <w:rFonts w:cs="Times New Roman"/>
        </w:rPr>
        <w:tab/>
        <w:t>3.</w:t>
      </w:r>
      <w:r w:rsidRPr="006B3BC3">
        <w:rPr>
          <w:rFonts w:cs="Times New Roman"/>
        </w:rPr>
        <w:tab/>
        <w:t>This act takes effect upon approval by the Governor.</w:t>
      </w:r>
    </w:p>
    <w:p w:rsidR="00D25597" w:rsidRDefault="00D25597" w:rsidP="00D25597">
      <w:pPr>
        <w:tabs>
          <w:tab w:val="left" w:pos="1440"/>
          <w:tab w:val="left" w:pos="1800"/>
          <w:tab w:val="left" w:pos="2880"/>
        </w:tabs>
        <w:rPr>
          <w:color w:val="000000" w:themeColor="text1"/>
        </w:rPr>
      </w:pPr>
    </w:p>
    <w:p w:rsidR="00D25597" w:rsidRDefault="00D25597" w:rsidP="00D25597">
      <w:pPr>
        <w:tabs>
          <w:tab w:val="left" w:pos="1440"/>
          <w:tab w:val="left" w:pos="1800"/>
          <w:tab w:val="left" w:pos="2880"/>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March, 2014.</w:t>
      </w:r>
    </w:p>
    <w:p w:rsidR="00D25597" w:rsidRDefault="00D25597" w:rsidP="00D25597">
      <w:pPr>
        <w:tabs>
          <w:tab w:val="left" w:pos="1440"/>
          <w:tab w:val="left" w:pos="1800"/>
          <w:tab w:val="left" w:pos="2880"/>
        </w:tabs>
        <w:rPr>
          <w:color w:val="000000" w:themeColor="text1"/>
        </w:rPr>
      </w:pPr>
    </w:p>
    <w:p w:rsidR="00D25597" w:rsidRDefault="00D25597" w:rsidP="00D25597">
      <w:pPr>
        <w:tabs>
          <w:tab w:val="left" w:pos="1440"/>
          <w:tab w:val="left" w:pos="1800"/>
          <w:tab w:val="left" w:pos="2880"/>
        </w:tabs>
        <w:rPr>
          <w:color w:val="000000" w:themeColor="text1"/>
        </w:rPr>
      </w:pPr>
      <w:r>
        <w:rPr>
          <w:color w:val="000000" w:themeColor="text1"/>
        </w:rPr>
        <w:t>Approved the 13</w:t>
      </w:r>
      <w:r w:rsidRPr="004B1F45">
        <w:rPr>
          <w:color w:val="000000" w:themeColor="text1"/>
          <w:vertAlign w:val="superscript"/>
        </w:rPr>
        <w:t>th</w:t>
      </w:r>
      <w:r>
        <w:rPr>
          <w:color w:val="000000" w:themeColor="text1"/>
        </w:rPr>
        <w:t xml:space="preserve"> day of March, 2014. </w:t>
      </w:r>
    </w:p>
    <w:p w:rsidR="00D25597" w:rsidRDefault="00D25597" w:rsidP="00D25597">
      <w:pPr>
        <w:tabs>
          <w:tab w:val="left" w:pos="1440"/>
          <w:tab w:val="left" w:pos="1800"/>
          <w:tab w:val="left" w:pos="2880"/>
        </w:tabs>
        <w:jc w:val="center"/>
        <w:rPr>
          <w:color w:val="000000" w:themeColor="text1"/>
        </w:rPr>
      </w:pPr>
    </w:p>
    <w:p w:rsidR="00D25597" w:rsidRDefault="00D25597" w:rsidP="00D25597">
      <w:pPr>
        <w:tabs>
          <w:tab w:val="left" w:pos="1440"/>
          <w:tab w:val="left" w:pos="1800"/>
          <w:tab w:val="left" w:pos="2880"/>
        </w:tabs>
        <w:jc w:val="center"/>
        <w:rPr>
          <w:color w:val="000000" w:themeColor="text1"/>
        </w:rPr>
      </w:pPr>
      <w:r>
        <w:rPr>
          <w:color w:val="000000" w:themeColor="text1"/>
        </w:rPr>
        <w:t>__________</w:t>
      </w:r>
    </w:p>
    <w:p w:rsidR="00185B83" w:rsidRDefault="00185B83" w:rsidP="00D255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85B83" w:rsidSect="00644452">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09F" w:rsidRDefault="0050209F" w:rsidP="007D5FAC">
      <w:r>
        <w:separator/>
      </w:r>
    </w:p>
  </w:endnote>
  <w:endnote w:type="continuationSeparator" w:id="0">
    <w:p w:rsidR="0050209F" w:rsidRDefault="0050209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452" w:rsidRPr="00644452" w:rsidRDefault="00644452" w:rsidP="00644452">
    <w:pPr>
      <w:pStyle w:val="Footer"/>
      <w:tabs>
        <w:tab w:val="clear" w:pos="4680"/>
        <w:tab w:val="clear" w:pos="9360"/>
        <w:tab w:val="center" w:pos="3168"/>
      </w:tabs>
      <w:spacing w:before="120"/>
    </w:pPr>
    <w:r>
      <w:tab/>
    </w:r>
    <w:r w:rsidR="00B13EBE">
      <w:fldChar w:fldCharType="begin"/>
    </w:r>
    <w:r w:rsidR="00B13EBE">
      <w:instrText xml:space="preserve"> PAGE  \* MERGEFORMAT </w:instrText>
    </w:r>
    <w:r w:rsidR="00B13EBE">
      <w:fldChar w:fldCharType="separate"/>
    </w:r>
    <w:r w:rsidR="00944430">
      <w:rPr>
        <w:noProof/>
      </w:rPr>
      <w:t>2</w:t>
    </w:r>
    <w:r w:rsidR="00B13EB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452" w:rsidRDefault="006444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09F" w:rsidRDefault="0050209F" w:rsidP="007D5FAC">
      <w:r>
        <w:separator/>
      </w:r>
    </w:p>
  </w:footnote>
  <w:footnote w:type="continuationSeparator" w:id="0">
    <w:p w:rsidR="0050209F" w:rsidRDefault="0050209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612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558"/>
    <w:docVar w:name="ActSecretary" w:val="Sanders"/>
    <w:docVar w:name="ActSIdno" w:val="(213)  558CM14"/>
    <w:docVar w:name="clipname" w:val="558CM14"/>
    <w:docVar w:name="dvBillNumber" w:val="558"/>
    <w:docVar w:name="dvBillNumberPrefix" w:val="S"/>
    <w:docVar w:name="dvOriginalBody" w:val="Senate"/>
    <w:docVar w:name="OrigSENATEBillNo" w:val="558"/>
    <w:docVar w:name="SENATEACTFULLPATH" w:val="L:\COUNCIL\ACTS\558CM14.DOCX"/>
    <w:docVar w:name="WhatActtype" w:val="AN ACT"/>
  </w:docVars>
  <w:rsids>
    <w:rsidRoot w:val="00DF1763"/>
    <w:rsid w:val="00002DE0"/>
    <w:rsid w:val="00011C38"/>
    <w:rsid w:val="00020349"/>
    <w:rsid w:val="00021B0B"/>
    <w:rsid w:val="00030487"/>
    <w:rsid w:val="00040C05"/>
    <w:rsid w:val="0004579B"/>
    <w:rsid w:val="00047B65"/>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C4A4D"/>
    <w:rsid w:val="000D356E"/>
    <w:rsid w:val="000D6F51"/>
    <w:rsid w:val="00102EB7"/>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16CD"/>
    <w:rsid w:val="00172771"/>
    <w:rsid w:val="001747A9"/>
    <w:rsid w:val="001750EA"/>
    <w:rsid w:val="001754BB"/>
    <w:rsid w:val="0018353C"/>
    <w:rsid w:val="00184AD0"/>
    <w:rsid w:val="00185B83"/>
    <w:rsid w:val="001973D4"/>
    <w:rsid w:val="001A598D"/>
    <w:rsid w:val="001A646B"/>
    <w:rsid w:val="001A75A0"/>
    <w:rsid w:val="001B5A28"/>
    <w:rsid w:val="001B65B6"/>
    <w:rsid w:val="001B78F9"/>
    <w:rsid w:val="001B7FF5"/>
    <w:rsid w:val="001C1AA6"/>
    <w:rsid w:val="001C390F"/>
    <w:rsid w:val="001C50A7"/>
    <w:rsid w:val="001C6957"/>
    <w:rsid w:val="001D279C"/>
    <w:rsid w:val="001D4842"/>
    <w:rsid w:val="001D550F"/>
    <w:rsid w:val="001D5B5B"/>
    <w:rsid w:val="001E0CFB"/>
    <w:rsid w:val="001E47D6"/>
    <w:rsid w:val="001F1CCC"/>
    <w:rsid w:val="001F729C"/>
    <w:rsid w:val="00200C6E"/>
    <w:rsid w:val="00202067"/>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6F50"/>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017E"/>
    <w:rsid w:val="002D1207"/>
    <w:rsid w:val="002D26CB"/>
    <w:rsid w:val="002D3267"/>
    <w:rsid w:val="002D73F6"/>
    <w:rsid w:val="002D7489"/>
    <w:rsid w:val="002D7F22"/>
    <w:rsid w:val="002E0E09"/>
    <w:rsid w:val="002E2659"/>
    <w:rsid w:val="002E3A4E"/>
    <w:rsid w:val="002F1141"/>
    <w:rsid w:val="002F45B3"/>
    <w:rsid w:val="00304605"/>
    <w:rsid w:val="003049A0"/>
    <w:rsid w:val="00305689"/>
    <w:rsid w:val="003059F3"/>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85114"/>
    <w:rsid w:val="00392293"/>
    <w:rsid w:val="0039655A"/>
    <w:rsid w:val="00396C58"/>
    <w:rsid w:val="003A6D96"/>
    <w:rsid w:val="003A7517"/>
    <w:rsid w:val="003B1A01"/>
    <w:rsid w:val="003B2E6E"/>
    <w:rsid w:val="003B355D"/>
    <w:rsid w:val="003B6BB7"/>
    <w:rsid w:val="003B746E"/>
    <w:rsid w:val="003C030C"/>
    <w:rsid w:val="003D2A73"/>
    <w:rsid w:val="003E35FC"/>
    <w:rsid w:val="00400828"/>
    <w:rsid w:val="004048CF"/>
    <w:rsid w:val="00412B47"/>
    <w:rsid w:val="004132C9"/>
    <w:rsid w:val="00414C2A"/>
    <w:rsid w:val="004157C4"/>
    <w:rsid w:val="0041760A"/>
    <w:rsid w:val="00417A9C"/>
    <w:rsid w:val="00423310"/>
    <w:rsid w:val="00427BCB"/>
    <w:rsid w:val="00430DA3"/>
    <w:rsid w:val="004315EB"/>
    <w:rsid w:val="00432E09"/>
    <w:rsid w:val="00435D03"/>
    <w:rsid w:val="004374A9"/>
    <w:rsid w:val="00442137"/>
    <w:rsid w:val="00443039"/>
    <w:rsid w:val="00445A20"/>
    <w:rsid w:val="00447C2D"/>
    <w:rsid w:val="00451B9A"/>
    <w:rsid w:val="0045270B"/>
    <w:rsid w:val="004666F5"/>
    <w:rsid w:val="00471D90"/>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C7F27"/>
    <w:rsid w:val="004D29AD"/>
    <w:rsid w:val="004E275E"/>
    <w:rsid w:val="004E6C25"/>
    <w:rsid w:val="004E747B"/>
    <w:rsid w:val="004E7E53"/>
    <w:rsid w:val="004F0258"/>
    <w:rsid w:val="004F0E6F"/>
    <w:rsid w:val="004F4494"/>
    <w:rsid w:val="004F4608"/>
    <w:rsid w:val="004F5867"/>
    <w:rsid w:val="004F6446"/>
    <w:rsid w:val="0050209F"/>
    <w:rsid w:val="005065EC"/>
    <w:rsid w:val="005208D0"/>
    <w:rsid w:val="00522B8D"/>
    <w:rsid w:val="00530D7F"/>
    <w:rsid w:val="00531A4F"/>
    <w:rsid w:val="005325C5"/>
    <w:rsid w:val="0053326B"/>
    <w:rsid w:val="005352AA"/>
    <w:rsid w:val="0053576C"/>
    <w:rsid w:val="00540418"/>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B6E19"/>
    <w:rsid w:val="005C4B9E"/>
    <w:rsid w:val="005C5915"/>
    <w:rsid w:val="005C717E"/>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4452"/>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D1AF7"/>
    <w:rsid w:val="006E35B7"/>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868B9"/>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21AAF"/>
    <w:rsid w:val="008232DD"/>
    <w:rsid w:val="00832F5E"/>
    <w:rsid w:val="00834B27"/>
    <w:rsid w:val="00836D7F"/>
    <w:rsid w:val="00841A98"/>
    <w:rsid w:val="00841BFC"/>
    <w:rsid w:val="008449B6"/>
    <w:rsid w:val="00855672"/>
    <w:rsid w:val="00860CD2"/>
    <w:rsid w:val="00865315"/>
    <w:rsid w:val="00865A3F"/>
    <w:rsid w:val="008674BA"/>
    <w:rsid w:val="00870435"/>
    <w:rsid w:val="008733F2"/>
    <w:rsid w:val="008737E9"/>
    <w:rsid w:val="008746A0"/>
    <w:rsid w:val="00875B4B"/>
    <w:rsid w:val="00877295"/>
    <w:rsid w:val="008836A5"/>
    <w:rsid w:val="00892AF7"/>
    <w:rsid w:val="008B2051"/>
    <w:rsid w:val="008B48B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27582"/>
    <w:rsid w:val="00937AF4"/>
    <w:rsid w:val="00940A90"/>
    <w:rsid w:val="009410C0"/>
    <w:rsid w:val="0094443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45B5"/>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5455B"/>
    <w:rsid w:val="00A61397"/>
    <w:rsid w:val="00A62F8F"/>
    <w:rsid w:val="00A64E80"/>
    <w:rsid w:val="00A71CDA"/>
    <w:rsid w:val="00A73974"/>
    <w:rsid w:val="00A74007"/>
    <w:rsid w:val="00A87B3F"/>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13EBE"/>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750FE"/>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25597"/>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DF1763"/>
    <w:rsid w:val="00E00FC9"/>
    <w:rsid w:val="00E02CA8"/>
    <w:rsid w:val="00E076BB"/>
    <w:rsid w:val="00E14905"/>
    <w:rsid w:val="00E176C6"/>
    <w:rsid w:val="00E3356F"/>
    <w:rsid w:val="00E33964"/>
    <w:rsid w:val="00E3462F"/>
    <w:rsid w:val="00E36231"/>
    <w:rsid w:val="00E500F1"/>
    <w:rsid w:val="00E5358E"/>
    <w:rsid w:val="00E5665F"/>
    <w:rsid w:val="00E60357"/>
    <w:rsid w:val="00E61B4C"/>
    <w:rsid w:val="00E71D4E"/>
    <w:rsid w:val="00E757F4"/>
    <w:rsid w:val="00E9303D"/>
    <w:rsid w:val="00EA2A3A"/>
    <w:rsid w:val="00EA44C4"/>
    <w:rsid w:val="00EA77B0"/>
    <w:rsid w:val="00EB223A"/>
    <w:rsid w:val="00EC47CE"/>
    <w:rsid w:val="00ED4871"/>
    <w:rsid w:val="00EE42B4"/>
    <w:rsid w:val="00EE663F"/>
    <w:rsid w:val="00EF0E4A"/>
    <w:rsid w:val="00EF3301"/>
    <w:rsid w:val="00EF403D"/>
    <w:rsid w:val="00EF6923"/>
    <w:rsid w:val="00F035BD"/>
    <w:rsid w:val="00F07446"/>
    <w:rsid w:val="00F10FAC"/>
    <w:rsid w:val="00F11733"/>
    <w:rsid w:val="00F16F4D"/>
    <w:rsid w:val="00F178BC"/>
    <w:rsid w:val="00F21DD7"/>
    <w:rsid w:val="00F238B8"/>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oNotEmbedSmartTags/>
  <w:decimalSymbol w:val="."/>
  <w:listSeparator w:val=","/>
  <w15:docId w15:val="{FC1B52CE-84AF-40A0-8B60-463568F3C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6444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5B6E19"/>
    <w:rPr>
      <w:rFonts w:ascii="Tahoma" w:hAnsi="Tahoma" w:cs="Tahoma"/>
      <w:sz w:val="16"/>
      <w:szCs w:val="16"/>
    </w:rPr>
  </w:style>
  <w:style w:type="character" w:customStyle="1" w:styleId="BalloonTextChar">
    <w:name w:val="Balloon Text Char"/>
    <w:basedOn w:val="DefaultParagraphFont"/>
    <w:link w:val="BalloonText"/>
    <w:uiPriority w:val="99"/>
    <w:semiHidden/>
    <w:rsid w:val="005B6E19"/>
    <w:rPr>
      <w:rFonts w:ascii="Tahoma" w:hAnsi="Tahoma" w:cs="Tahoma"/>
      <w:sz w:val="16"/>
      <w:szCs w:val="16"/>
    </w:rPr>
  </w:style>
  <w:style w:type="table" w:styleId="TableGrid">
    <w:name w:val="Table Grid"/>
    <w:basedOn w:val="TableNormal"/>
    <w:uiPriority w:val="59"/>
    <w:rsid w:val="00F1173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4445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315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4-18-13.docx" TargetMode="External"/><Relationship Id="rId13" Type="http://schemas.openxmlformats.org/officeDocument/2006/relationships/hyperlink" Target="file:///H:\SJ%20Archive\2014\02-26-14.docx" TargetMode="External"/><Relationship Id="rId18" Type="http://schemas.openxmlformats.org/officeDocument/2006/relationships/hyperlink" Target="file:///p:\pprever\2013-14\558_20130321.doc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13-14\558_20140226.docx" TargetMode="External"/><Relationship Id="rId7" Type="http://schemas.openxmlformats.org/officeDocument/2006/relationships/hyperlink" Target="file:///H:\SJ%20Archive\2013\03-21-13.docx" TargetMode="External"/><Relationship Id="rId12" Type="http://schemas.openxmlformats.org/officeDocument/2006/relationships/hyperlink" Target="file:///H:\SJ%20Archive\2014\02-26-14.docx" TargetMode="External"/><Relationship Id="rId17" Type="http://schemas.openxmlformats.org/officeDocument/2006/relationships/hyperlink" Target="file:///H:\HJ%20Archive\2014\03-05-14.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14\03-04-14.docx" TargetMode="External"/><Relationship Id="rId20" Type="http://schemas.openxmlformats.org/officeDocument/2006/relationships/hyperlink" Target="file:///p:\pprever\2013-14\558_20130419.docx" TargetMode="External"/><Relationship Id="rId1" Type="http://schemas.openxmlformats.org/officeDocument/2006/relationships/styles" Target="styles.xml"/><Relationship Id="rId6" Type="http://schemas.openxmlformats.org/officeDocument/2006/relationships/hyperlink" Target="file:///H:\SJ%20Archive\2013\03-21-13.docx" TargetMode="External"/><Relationship Id="rId11" Type="http://schemas.openxmlformats.org/officeDocument/2006/relationships/hyperlink" Target="file:///H:\SJ%20Archive\2014\02-26-14.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4\03-04-14.docx" TargetMode="External"/><Relationship Id="rId23" Type="http://schemas.openxmlformats.org/officeDocument/2006/relationships/footer" Target="footer1.xml"/><Relationship Id="rId10" Type="http://schemas.openxmlformats.org/officeDocument/2006/relationships/hyperlink" Target="file:///H:\SJ%20Archive\2013\04-23-13.docx" TargetMode="External"/><Relationship Id="rId19" Type="http://schemas.openxmlformats.org/officeDocument/2006/relationships/hyperlink" Target="file:///p:\pprever\2013-14\558_20130418.docx" TargetMode="External"/><Relationship Id="rId4" Type="http://schemas.openxmlformats.org/officeDocument/2006/relationships/footnotes" Target="footnotes.xml"/><Relationship Id="rId9" Type="http://schemas.openxmlformats.org/officeDocument/2006/relationships/hyperlink" Target="file:///H:\SJ%20Archive\2013\04-23-13.docx" TargetMode="External"/><Relationship Id="rId14" Type="http://schemas.openxmlformats.org/officeDocument/2006/relationships/hyperlink" Target="file:///H:\HJ%20Archive\2014\02-27-14.docx" TargetMode="External"/><Relationship Id="rId22" Type="http://schemas.openxmlformats.org/officeDocument/2006/relationships/hyperlink" Target="file:///p:\pprever\2013-14\558_2014022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1751</Words>
  <Characters>9983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558: Restrictions placed on use of watercraft on Lakes in Spartanburg County - South Carolina Legislature Online</dc:title>
  <dc:subject/>
  <dc:creator>MarthaSanders</dc:creator>
  <cp:keywords/>
  <dc:description/>
  <cp:lastModifiedBy>N Cumfer</cp:lastModifiedBy>
  <cp:revision>5</cp:revision>
  <cp:lastPrinted>2014-03-06T14:56:00Z</cp:lastPrinted>
  <dcterms:created xsi:type="dcterms:W3CDTF">2014-07-24T18:46:00Z</dcterms:created>
  <dcterms:modified xsi:type="dcterms:W3CDTF">2014-12-04T21:51:00Z</dcterms:modified>
</cp:coreProperties>
</file>