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DA9" w:rsidRPr="00747DA9" w:rsidRDefault="00747DA9"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7DA9">
        <w:rPr>
          <w:rFonts w:cs="Times New Roman"/>
          <w:b/>
        </w:rPr>
        <w:t>South Carolina General Assembly</w:t>
      </w:r>
    </w:p>
    <w:p w:rsidR="00747DA9" w:rsidRPr="00747DA9" w:rsidRDefault="00747DA9"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7DA9">
        <w:rPr>
          <w:rFonts w:cs="Times New Roman"/>
        </w:rPr>
        <w:t>120th Session, 2013-2014</w:t>
      </w:r>
    </w:p>
    <w:p w:rsidR="00747DA9" w:rsidRPr="00747DA9" w:rsidRDefault="00747DA9"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7DA9" w:rsidRPr="00747DA9" w:rsidRDefault="00CD7FD3"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A71, R84, S562</w:t>
      </w:r>
    </w:p>
    <w:p w:rsidR="00747DA9" w:rsidRPr="00747DA9" w:rsidRDefault="00747DA9"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47DA9" w:rsidRPr="00747DA9" w:rsidRDefault="00747DA9"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7DA9">
        <w:rPr>
          <w:rFonts w:cs="Times New Roman"/>
          <w:b/>
        </w:rPr>
        <w:t>STATUS INFORMATION</w:t>
      </w:r>
    </w:p>
    <w:p w:rsidR="00747DA9" w:rsidRPr="00747DA9" w:rsidRDefault="00747DA9"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7DA9" w:rsidRPr="00747DA9" w:rsidRDefault="00747DA9"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7DA9">
        <w:rPr>
          <w:rFonts w:cs="Times New Roman"/>
        </w:rPr>
        <w:t>General Bill</w:t>
      </w:r>
    </w:p>
    <w:p w:rsidR="00747DA9" w:rsidRPr="00747DA9" w:rsidRDefault="00747DA9"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7DA9">
        <w:rPr>
          <w:rFonts w:cs="Times New Roman"/>
        </w:rPr>
        <w:t>Sponsors: Senators Campsen and Davis</w:t>
      </w:r>
    </w:p>
    <w:p w:rsidR="00747DA9" w:rsidRPr="00747DA9" w:rsidRDefault="00747DA9"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7DA9">
        <w:rPr>
          <w:rFonts w:cs="Times New Roman"/>
        </w:rPr>
        <w:t>Document Path: l:\s-res\gec\043colo.hm.gec.docx</w:t>
      </w:r>
    </w:p>
    <w:p w:rsidR="00747DA9" w:rsidRPr="00747DA9" w:rsidRDefault="00747DA9"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6D00" w:rsidRDefault="00726D00"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21, 2013</w:t>
      </w:r>
    </w:p>
    <w:p w:rsidR="00726D00" w:rsidRDefault="00726D00"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2, 2013</w:t>
      </w:r>
    </w:p>
    <w:p w:rsidR="00726D00" w:rsidRDefault="00726D00"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30, 2013</w:t>
      </w:r>
    </w:p>
    <w:p w:rsidR="00726D00" w:rsidRDefault="00726D00"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5, 2013</w:t>
      </w:r>
    </w:p>
    <w:p w:rsidR="00726D00" w:rsidRDefault="00726D00"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13, 2013, Signed</w:t>
      </w:r>
    </w:p>
    <w:p w:rsidR="00726D00" w:rsidRDefault="00726D00"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7DA9" w:rsidRPr="00747DA9" w:rsidRDefault="00747DA9"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7DA9">
        <w:rPr>
          <w:rFonts w:cs="Times New Roman"/>
        </w:rPr>
        <w:t>Summary: Rental recovery for improvements made in good faith</w:t>
      </w:r>
    </w:p>
    <w:p w:rsidR="00747DA9" w:rsidRPr="00747DA9" w:rsidRDefault="00747DA9"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7DA9" w:rsidRPr="00747DA9" w:rsidRDefault="00747DA9"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7DA9" w:rsidRPr="00747DA9" w:rsidRDefault="00747DA9" w:rsidP="00747DA9">
      <w:pPr>
        <w:widowControl w:val="0"/>
        <w:tabs>
          <w:tab w:val="center" w:pos="590"/>
          <w:tab w:val="center" w:pos="1440"/>
          <w:tab w:val="left" w:pos="1872"/>
          <w:tab w:val="left" w:pos="9187"/>
        </w:tabs>
        <w:rPr>
          <w:rFonts w:cs="Times New Roman"/>
        </w:rPr>
      </w:pPr>
      <w:r w:rsidRPr="00747DA9">
        <w:rPr>
          <w:rFonts w:cs="Times New Roman"/>
          <w:b/>
        </w:rPr>
        <w:t>HISTORY OF LEGISLATIVE ACTIONS</w:t>
      </w:r>
    </w:p>
    <w:p w:rsidR="00747DA9" w:rsidRPr="00747DA9" w:rsidRDefault="00747DA9" w:rsidP="00747DA9">
      <w:pPr>
        <w:widowControl w:val="0"/>
        <w:tabs>
          <w:tab w:val="center" w:pos="590"/>
          <w:tab w:val="center" w:pos="1440"/>
          <w:tab w:val="left" w:pos="1872"/>
          <w:tab w:val="left" w:pos="9187"/>
        </w:tabs>
        <w:rPr>
          <w:rFonts w:cs="Times New Roman"/>
        </w:rPr>
      </w:pPr>
    </w:p>
    <w:p w:rsidR="00747DA9" w:rsidRPr="00747DA9" w:rsidRDefault="00747DA9" w:rsidP="00747DA9">
      <w:pPr>
        <w:widowControl w:val="0"/>
        <w:tabs>
          <w:tab w:val="center" w:pos="590"/>
          <w:tab w:val="center" w:pos="1440"/>
          <w:tab w:val="left" w:pos="1872"/>
          <w:tab w:val="left" w:pos="9187"/>
        </w:tabs>
        <w:rPr>
          <w:rFonts w:cs="Times New Roman"/>
        </w:rPr>
      </w:pPr>
      <w:r w:rsidRPr="00747DA9">
        <w:rPr>
          <w:rFonts w:cs="Times New Roman"/>
          <w:u w:val="single"/>
        </w:rPr>
        <w:tab/>
        <w:t>Date</w:t>
      </w:r>
      <w:r w:rsidRPr="00747DA9">
        <w:rPr>
          <w:rFonts w:cs="Times New Roman"/>
          <w:u w:val="single"/>
        </w:rPr>
        <w:tab/>
        <w:t>Body</w:t>
      </w:r>
      <w:r w:rsidRPr="00747DA9">
        <w:rPr>
          <w:rFonts w:cs="Times New Roman"/>
          <w:u w:val="single"/>
        </w:rPr>
        <w:tab/>
        <w:t>Action Description with journal page number</w:t>
      </w:r>
      <w:r w:rsidRPr="00747DA9">
        <w:rPr>
          <w:rFonts w:cs="Times New Roman"/>
          <w:u w:val="single"/>
        </w:rPr>
        <w:tab/>
      </w:r>
      <w:bookmarkStart w:id="0" w:name="_GoBack"/>
      <w:bookmarkEnd w:id="0"/>
    </w:p>
    <w:p w:rsidR="00CD7FD3" w:rsidRDefault="00CD7FD3" w:rsidP="00CD7FD3">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5A4F44">
        <w:rPr>
          <w:rFonts w:cs="Times New Roman"/>
        </w:rPr>
        <w:t>Introduced and read first time (</w:t>
      </w:r>
      <w:hyperlink r:id="rId6" w:history="1">
        <w:r w:rsidRPr="005A4F44">
          <w:rPr>
            <w:rStyle w:val="Hyperlink"/>
            <w:rFonts w:cs="Times New Roman"/>
          </w:rPr>
          <w:t>Senate Journal</w:t>
        </w:r>
        <w:r w:rsidRPr="005A4F44">
          <w:rPr>
            <w:rStyle w:val="Hyperlink"/>
            <w:rFonts w:cs="Times New Roman"/>
          </w:rPr>
          <w:noBreakHyphen/>
          <w:t>page 7</w:t>
        </w:r>
      </w:hyperlink>
      <w:r w:rsidRPr="005A4F44">
        <w:rPr>
          <w:rFonts w:cs="Times New Roman"/>
        </w:rPr>
        <w:t>)</w:t>
      </w:r>
    </w:p>
    <w:p w:rsidR="00CD7FD3" w:rsidRDefault="00CD7FD3" w:rsidP="00CD7FD3">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5A4F44">
        <w:rPr>
          <w:rFonts w:cs="Times New Roman"/>
        </w:rPr>
        <w:t>Ref</w:t>
      </w:r>
      <w:r>
        <w:rPr>
          <w:rFonts w:cs="Times New Roman"/>
        </w:rPr>
        <w:t xml:space="preserve">erred to Committee on </w:t>
      </w:r>
      <w:r w:rsidRPr="005A4F44">
        <w:rPr>
          <w:rFonts w:cs="Times New Roman"/>
          <w:b/>
        </w:rPr>
        <w:t>Judiciary</w:t>
      </w:r>
      <w:r>
        <w:rPr>
          <w:rFonts w:cs="Times New Roman"/>
        </w:rPr>
        <w:t xml:space="preserve"> </w:t>
      </w:r>
      <w:r w:rsidRPr="005A4F44">
        <w:rPr>
          <w:rFonts w:cs="Times New Roman"/>
        </w:rPr>
        <w:t>(</w:t>
      </w:r>
      <w:hyperlink r:id="rId7" w:history="1">
        <w:r w:rsidRPr="005A4F44">
          <w:rPr>
            <w:rStyle w:val="Hyperlink"/>
            <w:rFonts w:cs="Times New Roman"/>
          </w:rPr>
          <w:t>Senate Journal</w:t>
        </w:r>
        <w:r w:rsidRPr="005A4F44">
          <w:rPr>
            <w:rStyle w:val="Hyperlink"/>
            <w:rFonts w:cs="Times New Roman"/>
          </w:rPr>
          <w:noBreakHyphen/>
          <w:t>page 7</w:t>
        </w:r>
      </w:hyperlink>
      <w:r w:rsidRPr="005A4F44">
        <w:rPr>
          <w:rFonts w:cs="Times New Roman"/>
        </w:rPr>
        <w:t>)</w:t>
      </w:r>
    </w:p>
    <w:p w:rsidR="00CD7FD3" w:rsidRDefault="00CD7FD3" w:rsidP="00CD7FD3">
      <w:pPr>
        <w:widowControl w:val="0"/>
        <w:tabs>
          <w:tab w:val="right" w:pos="1008"/>
          <w:tab w:val="left" w:pos="1152"/>
          <w:tab w:val="left" w:pos="1872"/>
          <w:tab w:val="left" w:pos="9187"/>
        </w:tabs>
        <w:ind w:left="2088" w:hanging="2088"/>
        <w:rPr>
          <w:rFonts w:cs="Times New Roman"/>
        </w:rPr>
      </w:pPr>
      <w:r>
        <w:rPr>
          <w:rFonts w:cs="Times New Roman"/>
        </w:rPr>
        <w:tab/>
        <w:t>3/27/2013</w:t>
      </w:r>
      <w:r>
        <w:rPr>
          <w:rFonts w:cs="Times New Roman"/>
        </w:rPr>
        <w:tab/>
        <w:t>Senate</w:t>
      </w:r>
      <w:r>
        <w:rPr>
          <w:rFonts w:cs="Times New Roman"/>
        </w:rPr>
        <w:tab/>
      </w:r>
      <w:r w:rsidRPr="005A4F44">
        <w:rPr>
          <w:rFonts w:cs="Times New Roman"/>
        </w:rPr>
        <w:t>Referred to Subcom</w:t>
      </w:r>
      <w:r>
        <w:rPr>
          <w:rFonts w:cs="Times New Roman"/>
        </w:rPr>
        <w:t xml:space="preserve">mittee: Campsen (ch), S.Martin, </w:t>
      </w:r>
      <w:r w:rsidRPr="005A4F44">
        <w:rPr>
          <w:rFonts w:cs="Times New Roman"/>
        </w:rPr>
        <w:t>McElveen</w:t>
      </w:r>
    </w:p>
    <w:p w:rsidR="00CD7FD3" w:rsidRDefault="00CD7FD3" w:rsidP="00CD7FD3">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5A4F44">
        <w:rPr>
          <w:rFonts w:cs="Times New Roman"/>
        </w:rPr>
        <w:t>Po</w:t>
      </w:r>
      <w:r>
        <w:rPr>
          <w:rFonts w:cs="Times New Roman"/>
        </w:rPr>
        <w:t xml:space="preserve">lled out of committee </w:t>
      </w:r>
      <w:r w:rsidRPr="005A4F44">
        <w:rPr>
          <w:rFonts w:cs="Times New Roman"/>
          <w:b/>
        </w:rPr>
        <w:t>Judiciary</w:t>
      </w:r>
      <w:r>
        <w:rPr>
          <w:rFonts w:cs="Times New Roman"/>
        </w:rPr>
        <w:t xml:space="preserve"> </w:t>
      </w:r>
      <w:r w:rsidRPr="005A4F44">
        <w:rPr>
          <w:rFonts w:cs="Times New Roman"/>
        </w:rPr>
        <w:t>(</w:t>
      </w:r>
      <w:hyperlink r:id="rId8" w:history="1">
        <w:r w:rsidRPr="005A4F44">
          <w:rPr>
            <w:rStyle w:val="Hyperlink"/>
            <w:rFonts w:cs="Times New Roman"/>
          </w:rPr>
          <w:t>Senate Journal</w:t>
        </w:r>
        <w:r w:rsidRPr="005A4F44">
          <w:rPr>
            <w:rStyle w:val="Hyperlink"/>
            <w:rFonts w:cs="Times New Roman"/>
          </w:rPr>
          <w:noBreakHyphen/>
          <w:t>page 10</w:t>
        </w:r>
      </w:hyperlink>
      <w:r w:rsidRPr="005A4F44">
        <w:rPr>
          <w:rFonts w:cs="Times New Roman"/>
        </w:rPr>
        <w:t>)</w:t>
      </w:r>
    </w:p>
    <w:p w:rsidR="00CD7FD3" w:rsidRDefault="00CD7FD3" w:rsidP="00CD7FD3">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5A4F44">
        <w:rPr>
          <w:rFonts w:cs="Times New Roman"/>
        </w:rPr>
        <w:t>Commit</w:t>
      </w:r>
      <w:r>
        <w:rPr>
          <w:rFonts w:cs="Times New Roman"/>
        </w:rPr>
        <w:t xml:space="preserve">tee report: Favorable </w:t>
      </w:r>
      <w:r w:rsidRPr="005A4F44">
        <w:rPr>
          <w:rFonts w:cs="Times New Roman"/>
          <w:b/>
        </w:rPr>
        <w:t>Judiciary</w:t>
      </w:r>
      <w:r>
        <w:rPr>
          <w:rFonts w:cs="Times New Roman"/>
        </w:rPr>
        <w:t xml:space="preserve"> </w:t>
      </w:r>
      <w:r w:rsidRPr="005A4F44">
        <w:rPr>
          <w:rFonts w:cs="Times New Roman"/>
        </w:rPr>
        <w:t>(</w:t>
      </w:r>
      <w:hyperlink r:id="rId9" w:history="1">
        <w:r w:rsidRPr="005A4F44">
          <w:rPr>
            <w:rStyle w:val="Hyperlink"/>
            <w:rFonts w:cs="Times New Roman"/>
          </w:rPr>
          <w:t>Senate Journal</w:t>
        </w:r>
        <w:r w:rsidRPr="005A4F44">
          <w:rPr>
            <w:rStyle w:val="Hyperlink"/>
            <w:rFonts w:cs="Times New Roman"/>
          </w:rPr>
          <w:noBreakHyphen/>
          <w:t>page 10</w:t>
        </w:r>
      </w:hyperlink>
      <w:r w:rsidRPr="005A4F44">
        <w:rPr>
          <w:rFonts w:cs="Times New Roman"/>
        </w:rPr>
        <w:t>)</w:t>
      </w:r>
    </w:p>
    <w:p w:rsidR="00CD7FD3" w:rsidRDefault="00CD7FD3" w:rsidP="00CD7FD3">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5A4F44">
        <w:rPr>
          <w:rFonts w:cs="Times New Roman"/>
        </w:rPr>
        <w:t>Amended (</w:t>
      </w:r>
      <w:hyperlink r:id="rId10" w:history="1">
        <w:r w:rsidRPr="005A4F44">
          <w:rPr>
            <w:rStyle w:val="Hyperlink"/>
            <w:rFonts w:cs="Times New Roman"/>
          </w:rPr>
          <w:t>Senate Journal</w:t>
        </w:r>
        <w:r w:rsidRPr="005A4F44">
          <w:rPr>
            <w:rStyle w:val="Hyperlink"/>
            <w:rFonts w:cs="Times New Roman"/>
          </w:rPr>
          <w:noBreakHyphen/>
          <w:t>page 31</w:t>
        </w:r>
      </w:hyperlink>
      <w:r w:rsidRPr="005A4F44">
        <w:rPr>
          <w:rFonts w:cs="Times New Roman"/>
        </w:rPr>
        <w:t>)</w:t>
      </w:r>
    </w:p>
    <w:p w:rsidR="00CD7FD3" w:rsidRDefault="00CD7FD3" w:rsidP="00CD7FD3">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5A4F44">
        <w:rPr>
          <w:rFonts w:cs="Times New Roman"/>
        </w:rPr>
        <w:t>Read second time (</w:t>
      </w:r>
      <w:hyperlink r:id="rId11" w:history="1">
        <w:r w:rsidRPr="005A4F44">
          <w:rPr>
            <w:rStyle w:val="Hyperlink"/>
            <w:rFonts w:cs="Times New Roman"/>
          </w:rPr>
          <w:t>Senate Journal</w:t>
        </w:r>
        <w:r w:rsidRPr="005A4F44">
          <w:rPr>
            <w:rStyle w:val="Hyperlink"/>
            <w:rFonts w:cs="Times New Roman"/>
          </w:rPr>
          <w:noBreakHyphen/>
          <w:t>page 31</w:t>
        </w:r>
      </w:hyperlink>
      <w:r w:rsidRPr="005A4F44">
        <w:rPr>
          <w:rFonts w:cs="Times New Roman"/>
        </w:rPr>
        <w:t>)</w:t>
      </w:r>
    </w:p>
    <w:p w:rsidR="00CD7FD3" w:rsidRDefault="00CD7FD3" w:rsidP="00CD7FD3">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5A4F44">
        <w:rPr>
          <w:rFonts w:cs="Times New Roman"/>
        </w:rPr>
        <w:t>Roll call Ayes</w:t>
      </w:r>
      <w:r>
        <w:rPr>
          <w:rFonts w:cs="Times New Roman"/>
        </w:rPr>
        <w:noBreakHyphen/>
      </w:r>
      <w:r w:rsidRPr="005A4F44">
        <w:rPr>
          <w:rFonts w:cs="Times New Roman"/>
        </w:rPr>
        <w:t>40  Nays</w:t>
      </w:r>
      <w:r>
        <w:rPr>
          <w:rFonts w:cs="Times New Roman"/>
        </w:rPr>
        <w:noBreakHyphen/>
      </w:r>
      <w:r w:rsidRPr="005A4F44">
        <w:rPr>
          <w:rFonts w:cs="Times New Roman"/>
        </w:rPr>
        <w:t>1 (</w:t>
      </w:r>
      <w:hyperlink r:id="rId12" w:history="1">
        <w:r w:rsidRPr="005A4F44">
          <w:rPr>
            <w:rStyle w:val="Hyperlink"/>
            <w:rFonts w:cs="Times New Roman"/>
          </w:rPr>
          <w:t>Senate Journal</w:t>
        </w:r>
        <w:r w:rsidRPr="005A4F44">
          <w:rPr>
            <w:rStyle w:val="Hyperlink"/>
            <w:rFonts w:cs="Times New Roman"/>
          </w:rPr>
          <w:noBreakHyphen/>
          <w:t>page 31</w:t>
        </w:r>
      </w:hyperlink>
      <w:r w:rsidRPr="005A4F44">
        <w:rPr>
          <w:rFonts w:cs="Times New Roman"/>
        </w:rPr>
        <w:t>)</w:t>
      </w:r>
    </w:p>
    <w:p w:rsidR="00CD7FD3" w:rsidRDefault="00CD7FD3" w:rsidP="00CD7FD3">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5A4F44">
        <w:rPr>
          <w:rFonts w:cs="Times New Roman"/>
        </w:rPr>
        <w:t>Re</w:t>
      </w:r>
      <w:r>
        <w:rPr>
          <w:rFonts w:cs="Times New Roman"/>
        </w:rPr>
        <w:t xml:space="preserve">ad third time and sent to House </w:t>
      </w:r>
      <w:r w:rsidRPr="005A4F44">
        <w:rPr>
          <w:rFonts w:cs="Times New Roman"/>
        </w:rPr>
        <w:t>(</w:t>
      </w:r>
      <w:hyperlink r:id="rId13" w:history="1">
        <w:r w:rsidRPr="005A4F44">
          <w:rPr>
            <w:rStyle w:val="Hyperlink"/>
            <w:rFonts w:cs="Times New Roman"/>
          </w:rPr>
          <w:t>Senate Journal</w:t>
        </w:r>
        <w:r w:rsidRPr="005A4F44">
          <w:rPr>
            <w:rStyle w:val="Hyperlink"/>
            <w:rFonts w:cs="Times New Roman"/>
          </w:rPr>
          <w:noBreakHyphen/>
          <w:t>page 69</w:t>
        </w:r>
      </w:hyperlink>
      <w:r w:rsidRPr="005A4F44">
        <w:rPr>
          <w:rFonts w:cs="Times New Roman"/>
        </w:rPr>
        <w:t>)</w:t>
      </w:r>
    </w:p>
    <w:p w:rsidR="00CD7FD3" w:rsidRDefault="00CD7FD3" w:rsidP="00CD7FD3">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House</w:t>
      </w:r>
      <w:r>
        <w:rPr>
          <w:rFonts w:cs="Times New Roman"/>
        </w:rPr>
        <w:tab/>
      </w:r>
      <w:r w:rsidRPr="005A4F44">
        <w:rPr>
          <w:rFonts w:cs="Times New Roman"/>
        </w:rPr>
        <w:t>Introduced and read first time (</w:t>
      </w:r>
      <w:hyperlink r:id="rId14" w:history="1">
        <w:r w:rsidRPr="005A4F44">
          <w:rPr>
            <w:rStyle w:val="Hyperlink"/>
            <w:rFonts w:cs="Times New Roman"/>
          </w:rPr>
          <w:t>House Journal</w:t>
        </w:r>
        <w:r w:rsidRPr="005A4F44">
          <w:rPr>
            <w:rStyle w:val="Hyperlink"/>
            <w:rFonts w:cs="Times New Roman"/>
          </w:rPr>
          <w:noBreakHyphen/>
          <w:t>page 18</w:t>
        </w:r>
      </w:hyperlink>
      <w:r w:rsidRPr="005A4F44">
        <w:rPr>
          <w:rFonts w:cs="Times New Roman"/>
        </w:rPr>
        <w:t>)</w:t>
      </w:r>
    </w:p>
    <w:p w:rsidR="00CD7FD3" w:rsidRDefault="00CD7FD3" w:rsidP="00CD7FD3">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House</w:t>
      </w:r>
      <w:r>
        <w:rPr>
          <w:rFonts w:cs="Times New Roman"/>
        </w:rPr>
        <w:tab/>
      </w:r>
      <w:r w:rsidRPr="005A4F44">
        <w:rPr>
          <w:rFonts w:cs="Times New Roman"/>
        </w:rPr>
        <w:t>Referred</w:t>
      </w:r>
      <w:r>
        <w:rPr>
          <w:rFonts w:cs="Times New Roman"/>
        </w:rPr>
        <w:t xml:space="preserve"> to Committee on </w:t>
      </w:r>
      <w:r w:rsidRPr="005A4F44">
        <w:rPr>
          <w:rFonts w:cs="Times New Roman"/>
          <w:b/>
        </w:rPr>
        <w:t>Ways and Means</w:t>
      </w:r>
      <w:r>
        <w:rPr>
          <w:rFonts w:cs="Times New Roman"/>
        </w:rPr>
        <w:t xml:space="preserve"> </w:t>
      </w:r>
      <w:r w:rsidRPr="005A4F44">
        <w:rPr>
          <w:rFonts w:cs="Times New Roman"/>
        </w:rPr>
        <w:t>(</w:t>
      </w:r>
      <w:hyperlink r:id="rId15" w:history="1">
        <w:r w:rsidRPr="005A4F44">
          <w:rPr>
            <w:rStyle w:val="Hyperlink"/>
            <w:rFonts w:cs="Times New Roman"/>
          </w:rPr>
          <w:t>House Journal</w:t>
        </w:r>
        <w:r w:rsidRPr="005A4F44">
          <w:rPr>
            <w:rStyle w:val="Hyperlink"/>
            <w:rFonts w:cs="Times New Roman"/>
          </w:rPr>
          <w:noBreakHyphen/>
          <w:t>page 18</w:t>
        </w:r>
      </w:hyperlink>
      <w:r w:rsidRPr="005A4F44">
        <w:rPr>
          <w:rFonts w:cs="Times New Roman"/>
        </w:rPr>
        <w:t>)</w:t>
      </w:r>
    </w:p>
    <w:p w:rsidR="00CD7FD3" w:rsidRDefault="00CD7FD3" w:rsidP="00CD7FD3">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5A4F44">
        <w:rPr>
          <w:rFonts w:cs="Times New Roman"/>
        </w:rPr>
        <w:t>Recalled f</w:t>
      </w:r>
      <w:r>
        <w:rPr>
          <w:rFonts w:cs="Times New Roman"/>
        </w:rPr>
        <w:t xml:space="preserve">rom Committee on </w:t>
      </w:r>
      <w:r w:rsidRPr="005A4F44">
        <w:rPr>
          <w:rFonts w:cs="Times New Roman"/>
          <w:b/>
        </w:rPr>
        <w:t>Ways and Means</w:t>
      </w:r>
      <w:r>
        <w:rPr>
          <w:rFonts w:cs="Times New Roman"/>
        </w:rPr>
        <w:t xml:space="preserve"> </w:t>
      </w:r>
      <w:r w:rsidRPr="005A4F44">
        <w:rPr>
          <w:rFonts w:cs="Times New Roman"/>
        </w:rPr>
        <w:t>(</w:t>
      </w:r>
      <w:hyperlink r:id="rId16" w:history="1">
        <w:r w:rsidRPr="005A4F44">
          <w:rPr>
            <w:rStyle w:val="Hyperlink"/>
            <w:rFonts w:cs="Times New Roman"/>
          </w:rPr>
          <w:t>House Journal</w:t>
        </w:r>
        <w:r w:rsidRPr="005A4F44">
          <w:rPr>
            <w:rStyle w:val="Hyperlink"/>
            <w:rFonts w:cs="Times New Roman"/>
          </w:rPr>
          <w:noBreakHyphen/>
          <w:t>page 33</w:t>
        </w:r>
      </w:hyperlink>
      <w:r w:rsidRPr="005A4F44">
        <w:rPr>
          <w:rFonts w:cs="Times New Roman"/>
        </w:rPr>
        <w:t>)</w:t>
      </w:r>
    </w:p>
    <w:p w:rsidR="00CD7FD3" w:rsidRDefault="00CD7FD3" w:rsidP="00CD7FD3">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5A4F44">
        <w:rPr>
          <w:rFonts w:cs="Times New Roman"/>
        </w:rPr>
        <w:t>Ref</w:t>
      </w:r>
      <w:r>
        <w:rPr>
          <w:rFonts w:cs="Times New Roman"/>
        </w:rPr>
        <w:t xml:space="preserve">erred to Committee on </w:t>
      </w:r>
      <w:r w:rsidRPr="005A4F44">
        <w:rPr>
          <w:rFonts w:cs="Times New Roman"/>
          <w:b/>
        </w:rPr>
        <w:t>Judiciary</w:t>
      </w:r>
      <w:r>
        <w:rPr>
          <w:rFonts w:cs="Times New Roman"/>
        </w:rPr>
        <w:t xml:space="preserve"> </w:t>
      </w:r>
      <w:r w:rsidRPr="005A4F44">
        <w:rPr>
          <w:rFonts w:cs="Times New Roman"/>
        </w:rPr>
        <w:t>(</w:t>
      </w:r>
      <w:hyperlink r:id="rId17" w:history="1">
        <w:r w:rsidRPr="005A4F44">
          <w:rPr>
            <w:rStyle w:val="Hyperlink"/>
            <w:rFonts w:cs="Times New Roman"/>
          </w:rPr>
          <w:t>House Journal</w:t>
        </w:r>
        <w:r w:rsidRPr="005A4F44">
          <w:rPr>
            <w:rStyle w:val="Hyperlink"/>
            <w:rFonts w:cs="Times New Roman"/>
          </w:rPr>
          <w:noBreakHyphen/>
          <w:t>page 33</w:t>
        </w:r>
      </w:hyperlink>
      <w:r w:rsidRPr="005A4F44">
        <w:rPr>
          <w:rFonts w:cs="Times New Roman"/>
        </w:rPr>
        <w:t>)</w:t>
      </w:r>
    </w:p>
    <w:p w:rsidR="00CD7FD3" w:rsidRDefault="00CD7FD3" w:rsidP="00CD7FD3">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5A4F44">
        <w:rPr>
          <w:rFonts w:cs="Times New Roman"/>
        </w:rPr>
        <w:t>Committee report: Favorab</w:t>
      </w:r>
      <w:r>
        <w:rPr>
          <w:rFonts w:cs="Times New Roman"/>
        </w:rPr>
        <w:t xml:space="preserve">le </w:t>
      </w:r>
      <w:r w:rsidRPr="005A4F44">
        <w:rPr>
          <w:rFonts w:cs="Times New Roman"/>
          <w:b/>
        </w:rPr>
        <w:t>Judiciary</w:t>
      </w:r>
      <w:r>
        <w:rPr>
          <w:rFonts w:cs="Times New Roman"/>
        </w:rPr>
        <w:t xml:space="preserve"> </w:t>
      </w:r>
      <w:r w:rsidRPr="005A4F44">
        <w:rPr>
          <w:rFonts w:cs="Times New Roman"/>
        </w:rPr>
        <w:t>(</w:t>
      </w:r>
      <w:hyperlink r:id="rId18" w:history="1">
        <w:r w:rsidRPr="005A4F44">
          <w:rPr>
            <w:rStyle w:val="Hyperlink"/>
            <w:rFonts w:cs="Times New Roman"/>
          </w:rPr>
          <w:t>House Journal</w:t>
        </w:r>
        <w:r w:rsidRPr="005A4F44">
          <w:rPr>
            <w:rStyle w:val="Hyperlink"/>
            <w:rFonts w:cs="Times New Roman"/>
          </w:rPr>
          <w:noBreakHyphen/>
          <w:t>page 7</w:t>
        </w:r>
      </w:hyperlink>
      <w:r w:rsidRPr="005A4F44">
        <w:rPr>
          <w:rFonts w:cs="Times New Roman"/>
        </w:rPr>
        <w:t>)</w:t>
      </w:r>
    </w:p>
    <w:p w:rsidR="00CD7FD3" w:rsidRDefault="00CD7FD3" w:rsidP="00CD7FD3">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5A4F44">
        <w:rPr>
          <w:rFonts w:cs="Times New Roman"/>
        </w:rPr>
        <w:t>Read second time (</w:t>
      </w:r>
      <w:hyperlink r:id="rId19" w:history="1">
        <w:r w:rsidRPr="005A4F44">
          <w:rPr>
            <w:rStyle w:val="Hyperlink"/>
            <w:rFonts w:cs="Times New Roman"/>
          </w:rPr>
          <w:t>House Journal</w:t>
        </w:r>
        <w:r w:rsidRPr="005A4F44">
          <w:rPr>
            <w:rStyle w:val="Hyperlink"/>
            <w:rFonts w:cs="Times New Roman"/>
          </w:rPr>
          <w:noBreakHyphen/>
          <w:t>page 15</w:t>
        </w:r>
      </w:hyperlink>
      <w:r w:rsidRPr="005A4F44">
        <w:rPr>
          <w:rFonts w:cs="Times New Roman"/>
        </w:rPr>
        <w:t>)</w:t>
      </w:r>
    </w:p>
    <w:p w:rsidR="00CD7FD3" w:rsidRDefault="00CD7FD3" w:rsidP="00CD7FD3">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5A4F44">
        <w:rPr>
          <w:rFonts w:cs="Times New Roman"/>
        </w:rPr>
        <w:t>Roll call Yeas</w:t>
      </w:r>
      <w:r>
        <w:rPr>
          <w:rFonts w:cs="Times New Roman"/>
        </w:rPr>
        <w:noBreakHyphen/>
      </w:r>
      <w:r w:rsidRPr="005A4F44">
        <w:rPr>
          <w:rFonts w:cs="Times New Roman"/>
        </w:rPr>
        <w:t>106  Nays</w:t>
      </w:r>
      <w:r>
        <w:rPr>
          <w:rFonts w:cs="Times New Roman"/>
        </w:rPr>
        <w:noBreakHyphen/>
      </w:r>
      <w:r w:rsidRPr="005A4F44">
        <w:rPr>
          <w:rFonts w:cs="Times New Roman"/>
        </w:rPr>
        <w:t>0 (</w:t>
      </w:r>
      <w:hyperlink r:id="rId20" w:history="1">
        <w:r w:rsidRPr="005A4F44">
          <w:rPr>
            <w:rStyle w:val="Hyperlink"/>
            <w:rFonts w:cs="Times New Roman"/>
          </w:rPr>
          <w:t>House Journal</w:t>
        </w:r>
        <w:r w:rsidRPr="005A4F44">
          <w:rPr>
            <w:rStyle w:val="Hyperlink"/>
            <w:rFonts w:cs="Times New Roman"/>
          </w:rPr>
          <w:noBreakHyphen/>
          <w:t>page 15</w:t>
        </w:r>
      </w:hyperlink>
      <w:r w:rsidRPr="005A4F44">
        <w:rPr>
          <w:rFonts w:cs="Times New Roman"/>
        </w:rPr>
        <w:t>)</w:t>
      </w:r>
    </w:p>
    <w:p w:rsidR="00CD7FD3" w:rsidRDefault="00CD7FD3" w:rsidP="00CD7FD3">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5A4F44">
        <w:rPr>
          <w:rFonts w:cs="Times New Roman"/>
        </w:rPr>
        <w:t>Read third time and enrolled (</w:t>
      </w:r>
      <w:hyperlink r:id="rId21" w:history="1">
        <w:r w:rsidRPr="005A4F44">
          <w:rPr>
            <w:rStyle w:val="Hyperlink"/>
            <w:rFonts w:cs="Times New Roman"/>
          </w:rPr>
          <w:t>House Journal</w:t>
        </w:r>
        <w:r w:rsidRPr="005A4F44">
          <w:rPr>
            <w:rStyle w:val="Hyperlink"/>
            <w:rFonts w:cs="Times New Roman"/>
          </w:rPr>
          <w:noBreakHyphen/>
          <w:t>page 9</w:t>
        </w:r>
      </w:hyperlink>
      <w:r w:rsidRPr="005A4F44">
        <w:rPr>
          <w:rFonts w:cs="Times New Roman"/>
        </w:rPr>
        <w:t>)</w:t>
      </w:r>
    </w:p>
    <w:p w:rsidR="00CD7FD3" w:rsidRDefault="00CD7FD3" w:rsidP="00CD7FD3">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5A4F44">
        <w:rPr>
          <w:rFonts w:cs="Times New Roman"/>
        </w:rPr>
        <w:t>Ratified R 84</w:t>
      </w:r>
    </w:p>
    <w:p w:rsidR="00CD7FD3" w:rsidRDefault="00CD7FD3" w:rsidP="00CD7FD3">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5A4F44">
        <w:rPr>
          <w:rFonts w:cs="Times New Roman"/>
        </w:rPr>
        <w:t>Signed By Governor</w:t>
      </w:r>
    </w:p>
    <w:p w:rsidR="00CD7FD3" w:rsidRDefault="00CD7FD3" w:rsidP="00CD7FD3">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5A4F44">
        <w:rPr>
          <w:rFonts w:cs="Times New Roman"/>
        </w:rPr>
        <w:t>Effective date 06/13/13</w:t>
      </w:r>
    </w:p>
    <w:p w:rsidR="00CD7FD3" w:rsidRDefault="00CD7FD3" w:rsidP="00CD7FD3">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5A4F44">
        <w:rPr>
          <w:rFonts w:cs="Times New Roman"/>
        </w:rPr>
        <w:t>Act No</w:t>
      </w:r>
      <w:r>
        <w:rPr>
          <w:rFonts w:cs="Times New Roman"/>
        </w:rPr>
        <w:t>. </w:t>
      </w:r>
      <w:r w:rsidRPr="005A4F44">
        <w:rPr>
          <w:rFonts w:cs="Times New Roman"/>
        </w:rPr>
        <w:t>71</w:t>
      </w:r>
    </w:p>
    <w:p w:rsidR="00CD7FD3" w:rsidRDefault="00CD7FD3" w:rsidP="00CD7FD3">
      <w:pPr>
        <w:widowControl w:val="0"/>
        <w:tabs>
          <w:tab w:val="right" w:pos="1008"/>
          <w:tab w:val="left" w:pos="1152"/>
          <w:tab w:val="left" w:pos="1872"/>
          <w:tab w:val="left" w:pos="9187"/>
        </w:tabs>
        <w:ind w:left="2088" w:hanging="2088"/>
        <w:rPr>
          <w:rFonts w:cs="Times New Roman"/>
        </w:rPr>
      </w:pPr>
    </w:p>
    <w:p w:rsidR="00747DA9" w:rsidRPr="00747DA9" w:rsidRDefault="00747DA9" w:rsidP="00747DA9">
      <w:pPr>
        <w:widowControl w:val="0"/>
        <w:tabs>
          <w:tab w:val="right" w:pos="1008"/>
          <w:tab w:val="left" w:pos="1152"/>
          <w:tab w:val="left" w:pos="1872"/>
          <w:tab w:val="left" w:pos="9187"/>
        </w:tabs>
        <w:ind w:left="2088" w:hanging="2088"/>
        <w:rPr>
          <w:rFonts w:cs="Times New Roman"/>
        </w:rPr>
      </w:pPr>
    </w:p>
    <w:p w:rsidR="00747DA9" w:rsidRPr="00747DA9" w:rsidRDefault="00747DA9"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7DA9">
        <w:rPr>
          <w:rFonts w:cs="Times New Roman"/>
          <w:b/>
        </w:rPr>
        <w:t>VERSIONS OF THIS BILL</w:t>
      </w:r>
    </w:p>
    <w:p w:rsidR="00747DA9" w:rsidRPr="00747DA9" w:rsidRDefault="00747DA9"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7DA9" w:rsidRPr="00747DA9" w:rsidRDefault="00607D66" w:rsidP="00747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747DA9" w:rsidRPr="00747DA9">
          <w:rPr>
            <w:rFonts w:cs="Times New Roman"/>
            <w:color w:val="0000FF" w:themeColor="hyperlink"/>
            <w:u w:val="single"/>
          </w:rPr>
          <w:t>3/21/2013</w:t>
        </w:r>
      </w:hyperlink>
    </w:p>
    <w:p w:rsidR="00747DA9" w:rsidRPr="00747DA9" w:rsidRDefault="00607D66" w:rsidP="0074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747DA9" w:rsidRPr="00747DA9">
          <w:rPr>
            <w:rFonts w:cs="Times New Roman"/>
            <w:color w:val="0000FF" w:themeColor="hyperlink"/>
            <w:u w:val="single"/>
          </w:rPr>
          <w:t>4/24/2013</w:t>
        </w:r>
      </w:hyperlink>
    </w:p>
    <w:p w:rsidR="00747DA9" w:rsidRPr="00747DA9" w:rsidRDefault="00607D66" w:rsidP="0074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747DA9" w:rsidRPr="00747DA9">
          <w:rPr>
            <w:rFonts w:cs="Times New Roman"/>
            <w:color w:val="0000FF" w:themeColor="hyperlink"/>
            <w:u w:val="single"/>
          </w:rPr>
          <w:t>4/30/2013</w:t>
        </w:r>
      </w:hyperlink>
    </w:p>
    <w:p w:rsidR="00747DA9" w:rsidRPr="00747DA9" w:rsidRDefault="00607D66" w:rsidP="0074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747DA9" w:rsidRPr="00747DA9">
          <w:rPr>
            <w:rFonts w:cs="Times New Roman"/>
            <w:color w:val="0000FF" w:themeColor="hyperlink"/>
            <w:u w:val="single"/>
          </w:rPr>
          <w:t>5/30/2013</w:t>
        </w:r>
      </w:hyperlink>
    </w:p>
    <w:p w:rsidR="00747DA9" w:rsidRPr="00747DA9" w:rsidRDefault="00747DA9" w:rsidP="0074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7DA9" w:rsidRDefault="00747DA9" w:rsidP="0074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47DA9" w:rsidSect="00747DA9">
          <w:pgSz w:w="12240" w:h="15840" w:code="1"/>
          <w:pgMar w:top="1080" w:right="1440" w:bottom="1080" w:left="1440" w:header="720" w:footer="720" w:gutter="0"/>
          <w:pgNumType w:start="1"/>
          <w:cols w:space="720"/>
          <w:noEndnote/>
          <w:docGrid w:linePitch="360"/>
        </w:sectPr>
      </w:pPr>
    </w:p>
    <w:p w:rsidR="00B02270" w:rsidRDefault="00B02270" w:rsidP="00B02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(A71, R84, S562)</w:t>
      </w:r>
    </w:p>
    <w:p w:rsidR="00B02270" w:rsidRPr="008836A5" w:rsidRDefault="00B02270" w:rsidP="00B02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02270" w:rsidRPr="00747DA9" w:rsidRDefault="00B02270" w:rsidP="00B02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47DA9">
        <w:rPr>
          <w:rFonts w:cs="Times New Roman"/>
          <w:b/>
          <w:color w:val="000000" w:themeColor="text1"/>
          <w:szCs w:val="36"/>
        </w:rPr>
        <w:t xml:space="preserve">AN ACT </w:t>
      </w:r>
      <w:bookmarkStart w:id="1" w:name="titleend"/>
      <w:bookmarkEnd w:id="1"/>
      <w:r w:rsidRPr="00747DA9">
        <w:rPr>
          <w:rFonts w:cs="Times New Roman"/>
          <w:b/>
          <w:color w:val="000000" w:themeColor="text1"/>
          <w:u w:color="000000" w:themeColor="text1"/>
        </w:rPr>
        <w:t>TO AMEND SECTION 27</w:t>
      </w:r>
      <w:r w:rsidRPr="00747DA9">
        <w:rPr>
          <w:rFonts w:cs="Times New Roman"/>
          <w:b/>
          <w:color w:val="000000" w:themeColor="text1"/>
          <w:u w:color="000000" w:themeColor="text1"/>
        </w:rPr>
        <w:noBreakHyphen/>
        <w:t>27</w:t>
      </w:r>
      <w:r w:rsidRPr="00747DA9">
        <w:rPr>
          <w:rFonts w:cs="Times New Roman"/>
          <w:b/>
          <w:color w:val="000000" w:themeColor="text1"/>
          <w:u w:color="000000" w:themeColor="text1"/>
        </w:rPr>
        <w:noBreakHyphen/>
        <w:t>10, CODE OF LAWS OF SOUTH CAROLINA, 1976, RELATING TO THE RECOVERY OF THE VALUE OF IMPROVEMENTS MADE IN GOOD FAITH IN AN ACTION TO RECOVER LANDS AND TENEMENTS, SO AS TO PROVIDE THAT THE DEFENDANT SHALL BE ENTITLED TO RECOVER THE FULL VALUE OF ALL IMPROVEMENTS IF THE DEFENDANT PURCHASED OR ACQUIRED TITLE TO THE LANDS AND TENEMENTS.</w:t>
      </w:r>
    </w:p>
    <w:p w:rsidR="00B02270" w:rsidRPr="00316967" w:rsidRDefault="00B02270" w:rsidP="00B02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02270" w:rsidRDefault="00B02270" w:rsidP="00B02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6967">
        <w:rPr>
          <w:rFonts w:eastAsia="Times New Roman" w:cs="Times New Roman"/>
        </w:rPr>
        <w:t>Be it enacted by the General Assembly of the State of South Carolina:</w:t>
      </w:r>
    </w:p>
    <w:p w:rsidR="00B02270" w:rsidRDefault="00B02270" w:rsidP="00B02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02270" w:rsidRPr="00DD34FA" w:rsidRDefault="00B02270" w:rsidP="00B02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Recovery of certain improvements on acquired lands and tenements</w:t>
      </w:r>
    </w:p>
    <w:p w:rsidR="00B02270" w:rsidRPr="00316967" w:rsidRDefault="00B02270" w:rsidP="00B02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02270" w:rsidRPr="00316967" w:rsidRDefault="00B02270" w:rsidP="00B02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6967">
        <w:rPr>
          <w:rFonts w:eastAsia="Times New Roman" w:cs="Times New Roman"/>
        </w:rPr>
        <w:t>SECTION</w:t>
      </w:r>
      <w:r w:rsidRPr="00316967">
        <w:rPr>
          <w:rFonts w:eastAsia="Times New Roman" w:cs="Times New Roman"/>
        </w:rPr>
        <w:tab/>
        <w:t>1.</w:t>
      </w:r>
      <w:r w:rsidRPr="00316967">
        <w:rPr>
          <w:rFonts w:eastAsia="Times New Roman" w:cs="Times New Roman"/>
        </w:rPr>
        <w:tab/>
      </w:r>
      <w:r w:rsidRPr="00316967">
        <w:rPr>
          <w:rFonts w:cs="Times New Roman"/>
          <w:bCs/>
          <w:color w:val="000000" w:themeColor="text1"/>
          <w:u w:color="000000" w:themeColor="text1"/>
        </w:rPr>
        <w:t>Section 27</w:t>
      </w:r>
      <w:r w:rsidRPr="00316967">
        <w:rPr>
          <w:rFonts w:cs="Times New Roman"/>
          <w:bCs/>
          <w:color w:val="000000" w:themeColor="text1"/>
          <w:u w:color="000000" w:themeColor="text1"/>
        </w:rPr>
        <w:noBreakHyphen/>
        <w:t>27</w:t>
      </w:r>
      <w:r w:rsidRPr="00316967">
        <w:rPr>
          <w:rFonts w:cs="Times New Roman"/>
          <w:bCs/>
          <w:color w:val="000000" w:themeColor="text1"/>
          <w:u w:color="000000" w:themeColor="text1"/>
        </w:rPr>
        <w:noBreakHyphen/>
        <w:t xml:space="preserve">10 </w:t>
      </w:r>
      <w:r w:rsidRPr="00316967">
        <w:rPr>
          <w:rFonts w:eastAsia="Times New Roman" w:cs="Times New Roman"/>
        </w:rPr>
        <w:t>of the 1976 Code is amended to read:</w:t>
      </w:r>
    </w:p>
    <w:p w:rsidR="00B02270" w:rsidRPr="00316967" w:rsidRDefault="00B02270" w:rsidP="00B02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02270" w:rsidRPr="00316967" w:rsidRDefault="00B02270" w:rsidP="00B0227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000000" w:themeColor="text1"/>
          <w:u w:color="000000" w:themeColor="text1"/>
        </w:rPr>
      </w:pPr>
      <w:r w:rsidRPr="00316967">
        <w:rPr>
          <w:rFonts w:eastAsia="Times New Roman"/>
        </w:rPr>
        <w:tab/>
        <w:t>“</w:t>
      </w:r>
      <w:r w:rsidRPr="00316967">
        <w:rPr>
          <w:bCs/>
          <w:color w:val="000000" w:themeColor="text1"/>
          <w:u w:color="000000" w:themeColor="text1"/>
        </w:rPr>
        <w:t>Section 27</w:t>
      </w:r>
      <w:r w:rsidRPr="00316967">
        <w:rPr>
          <w:bCs/>
          <w:color w:val="000000" w:themeColor="text1"/>
          <w:u w:color="000000" w:themeColor="text1"/>
        </w:rPr>
        <w:noBreakHyphen/>
        <w:t>27</w:t>
      </w:r>
      <w:r w:rsidRPr="00316967">
        <w:rPr>
          <w:bCs/>
          <w:color w:val="000000" w:themeColor="text1"/>
          <w:u w:color="000000" w:themeColor="text1"/>
        </w:rPr>
        <w:noBreakHyphen/>
        <w:t>10.</w:t>
      </w:r>
      <w:r w:rsidRPr="00316967">
        <w:rPr>
          <w:bCs/>
          <w:color w:val="000000" w:themeColor="text1"/>
          <w:u w:color="000000" w:themeColor="text1"/>
        </w:rPr>
        <w:tab/>
      </w:r>
      <w:r w:rsidRPr="00316967">
        <w:rPr>
          <w:color w:val="000000" w:themeColor="text1"/>
          <w:u w:color="000000" w:themeColor="text1"/>
        </w:rPr>
        <w:t xml:space="preserve">After final judgment in favor of the plaintiff in an action to recover lands and tenements, if the defendant has purchased or acquired the lands and tenements recovered in such action or taken a lease thereof or those under whom he holds have purchased </w:t>
      </w:r>
      <w:r w:rsidRPr="00316967">
        <w:rPr>
          <w:color w:val="000000" w:themeColor="text1"/>
        </w:rPr>
        <w:t>or acquired a</w:t>
      </w:r>
      <w:r w:rsidRPr="00316967">
        <w:rPr>
          <w:color w:val="000000" w:themeColor="text1"/>
          <w:u w:color="000000" w:themeColor="text1"/>
        </w:rPr>
        <w:t xml:space="preserve"> title to such lands and tenements or taken a lease thereof, supposing at the time of such purchase or acquisition such title to be good in fee or such lease to convey and secure the title and interest therein expressed, such defendant shall be entitled to recover of the plaintiff in such action the full value of all improvements made upon such land by such defendant or those under whom he claims, in the manner provided in this chapter.”</w:t>
      </w:r>
      <w:r w:rsidRPr="00316967">
        <w:rPr>
          <w:color w:val="000000" w:themeColor="text1"/>
          <w:u w:color="000000" w:themeColor="text1"/>
        </w:rPr>
        <w:tab/>
      </w:r>
    </w:p>
    <w:p w:rsidR="00B02270" w:rsidRDefault="00B02270" w:rsidP="00B02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02270" w:rsidRDefault="00B02270" w:rsidP="00B02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B02270" w:rsidRPr="00DD34FA" w:rsidRDefault="00B02270" w:rsidP="00B02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B02270" w:rsidRPr="00316967" w:rsidRDefault="00B02270" w:rsidP="00B02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6967">
        <w:rPr>
          <w:rFonts w:eastAsia="Times New Roman" w:cs="Times New Roman"/>
        </w:rPr>
        <w:t>SECTION</w:t>
      </w:r>
      <w:r w:rsidRPr="00316967">
        <w:rPr>
          <w:rFonts w:eastAsia="Times New Roman" w:cs="Times New Roman"/>
        </w:rPr>
        <w:tab/>
        <w:t>2.</w:t>
      </w:r>
      <w:r w:rsidRPr="00316967">
        <w:rPr>
          <w:rFonts w:eastAsia="Times New Roman" w:cs="Times New Roman"/>
        </w:rPr>
        <w:tab/>
        <w:t>This act takes effect upon approval by the Governor.</w:t>
      </w:r>
    </w:p>
    <w:p w:rsidR="00B02270" w:rsidRDefault="00B02270" w:rsidP="00B02270">
      <w:pPr>
        <w:tabs>
          <w:tab w:val="left" w:pos="1440"/>
          <w:tab w:val="left" w:pos="1800"/>
          <w:tab w:val="left" w:pos="2880"/>
        </w:tabs>
        <w:rPr>
          <w:color w:val="000000" w:themeColor="text1"/>
        </w:rPr>
      </w:pPr>
    </w:p>
    <w:p w:rsidR="00B02270" w:rsidRDefault="00B02270" w:rsidP="00B02270">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B02270" w:rsidRDefault="00B02270" w:rsidP="00B02270">
      <w:pPr>
        <w:tabs>
          <w:tab w:val="left" w:pos="1440"/>
          <w:tab w:val="left" w:pos="1800"/>
          <w:tab w:val="left" w:pos="2880"/>
        </w:tabs>
        <w:rPr>
          <w:color w:val="000000" w:themeColor="text1"/>
        </w:rPr>
      </w:pPr>
    </w:p>
    <w:p w:rsidR="00B02270" w:rsidRDefault="00B02270" w:rsidP="00B02270">
      <w:pPr>
        <w:tabs>
          <w:tab w:val="left" w:pos="1440"/>
          <w:tab w:val="left" w:pos="1800"/>
          <w:tab w:val="left" w:pos="2880"/>
        </w:tabs>
        <w:rPr>
          <w:color w:val="000000" w:themeColor="text1"/>
        </w:rPr>
      </w:pPr>
      <w:r>
        <w:rPr>
          <w:color w:val="000000" w:themeColor="text1"/>
        </w:rPr>
        <w:t>Approved the 13</w:t>
      </w:r>
      <w:r w:rsidRPr="008D39D8">
        <w:rPr>
          <w:color w:val="000000" w:themeColor="text1"/>
          <w:vertAlign w:val="superscript"/>
        </w:rPr>
        <w:t>th</w:t>
      </w:r>
      <w:r>
        <w:rPr>
          <w:color w:val="000000" w:themeColor="text1"/>
        </w:rPr>
        <w:t xml:space="preserve"> day of June, 2013. </w:t>
      </w:r>
    </w:p>
    <w:p w:rsidR="00B02270" w:rsidRDefault="00B02270" w:rsidP="00B02270">
      <w:pPr>
        <w:tabs>
          <w:tab w:val="left" w:pos="1440"/>
          <w:tab w:val="left" w:pos="1800"/>
          <w:tab w:val="left" w:pos="2880"/>
        </w:tabs>
        <w:jc w:val="center"/>
        <w:rPr>
          <w:color w:val="000000" w:themeColor="text1"/>
        </w:rPr>
      </w:pPr>
    </w:p>
    <w:p w:rsidR="00B02270" w:rsidRDefault="00B02270" w:rsidP="00B02270">
      <w:pPr>
        <w:tabs>
          <w:tab w:val="left" w:pos="1440"/>
          <w:tab w:val="left" w:pos="1800"/>
          <w:tab w:val="left" w:pos="2880"/>
        </w:tabs>
        <w:jc w:val="center"/>
        <w:rPr>
          <w:color w:val="000000" w:themeColor="text1"/>
        </w:rPr>
      </w:pPr>
      <w:r>
        <w:rPr>
          <w:color w:val="000000" w:themeColor="text1"/>
        </w:rPr>
        <w:t>__________</w:t>
      </w:r>
    </w:p>
    <w:p w:rsidR="008836A5" w:rsidRPr="00032551" w:rsidRDefault="008836A5" w:rsidP="00B02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32551" w:rsidSect="00747DA9">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5F3" w:rsidRDefault="003965F3" w:rsidP="007D5FAC">
      <w:r>
        <w:separator/>
      </w:r>
    </w:p>
  </w:endnote>
  <w:endnote w:type="continuationSeparator" w:id="0">
    <w:p w:rsidR="003965F3" w:rsidRDefault="003965F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DA9" w:rsidRPr="00747DA9" w:rsidRDefault="00747DA9" w:rsidP="00747DA9">
    <w:pPr>
      <w:pStyle w:val="Footer"/>
      <w:tabs>
        <w:tab w:val="clear" w:pos="4680"/>
        <w:tab w:val="clear" w:pos="9360"/>
        <w:tab w:val="center" w:pos="3168"/>
      </w:tabs>
      <w:spacing w:before="120"/>
    </w:pPr>
    <w:r>
      <w:tab/>
    </w:r>
    <w:r w:rsidR="00B91727">
      <w:fldChar w:fldCharType="begin"/>
    </w:r>
    <w:r w:rsidR="00FD3862">
      <w:instrText xml:space="preserve"> PAGE  \* MERGEFORMAT </w:instrText>
    </w:r>
    <w:r w:rsidR="00B91727">
      <w:fldChar w:fldCharType="separate"/>
    </w:r>
    <w:r w:rsidR="00B02270">
      <w:rPr>
        <w:noProof/>
      </w:rPr>
      <w:t>1</w:t>
    </w:r>
    <w:r w:rsidR="00B9172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DA9" w:rsidRDefault="00747D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5F3" w:rsidRDefault="003965F3" w:rsidP="007D5FAC">
      <w:r>
        <w:separator/>
      </w:r>
    </w:p>
  </w:footnote>
  <w:footnote w:type="continuationSeparator" w:id="0">
    <w:p w:rsidR="003965F3" w:rsidRDefault="003965F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562"/>
    <w:docVar w:name="ActSecretary" w:val="Lee"/>
    <w:docVar w:name="ActSIdno" w:val="(145)  562DG13"/>
    <w:docVar w:name="clipname" w:val="562DG13"/>
    <w:docVar w:name="dvBillNumber" w:val="562"/>
    <w:docVar w:name="dvBillNumberPrefix" w:val="S"/>
    <w:docVar w:name="dvOriginalBody" w:val="Senate"/>
    <w:docVar w:name="OrigSENATEBillNo" w:val="562"/>
    <w:docVar w:name="SENATEACTFULLPATH" w:val="L:\COUNCIL\ACTS\562DG13.DOCX"/>
    <w:docVar w:name="WhatActtype" w:val="AN ACT"/>
  </w:docVars>
  <w:rsids>
    <w:rsidRoot w:val="006C2BB5"/>
    <w:rsid w:val="00001F5D"/>
    <w:rsid w:val="00002DE0"/>
    <w:rsid w:val="00020349"/>
    <w:rsid w:val="00021B0B"/>
    <w:rsid w:val="00030487"/>
    <w:rsid w:val="00032551"/>
    <w:rsid w:val="00040C05"/>
    <w:rsid w:val="0004579B"/>
    <w:rsid w:val="00051B4F"/>
    <w:rsid w:val="00055653"/>
    <w:rsid w:val="000640A6"/>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578"/>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112E"/>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2F6B41"/>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5F3"/>
    <w:rsid w:val="00396C58"/>
    <w:rsid w:val="003A6D96"/>
    <w:rsid w:val="003A7517"/>
    <w:rsid w:val="003B1A01"/>
    <w:rsid w:val="003B2AC5"/>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119A"/>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85B3C"/>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D66"/>
    <w:rsid w:val="0061164A"/>
    <w:rsid w:val="00612BB0"/>
    <w:rsid w:val="006236C9"/>
    <w:rsid w:val="00625487"/>
    <w:rsid w:val="00626A8E"/>
    <w:rsid w:val="00626F43"/>
    <w:rsid w:val="0063724D"/>
    <w:rsid w:val="0064018A"/>
    <w:rsid w:val="00641A70"/>
    <w:rsid w:val="00643998"/>
    <w:rsid w:val="006462FA"/>
    <w:rsid w:val="00655550"/>
    <w:rsid w:val="00657AB1"/>
    <w:rsid w:val="00663AC3"/>
    <w:rsid w:val="00672966"/>
    <w:rsid w:val="006750A0"/>
    <w:rsid w:val="00686A79"/>
    <w:rsid w:val="00690F2C"/>
    <w:rsid w:val="00690F99"/>
    <w:rsid w:val="00691B24"/>
    <w:rsid w:val="00696C4D"/>
    <w:rsid w:val="00696F5B"/>
    <w:rsid w:val="006A4214"/>
    <w:rsid w:val="006A5B40"/>
    <w:rsid w:val="006A65C8"/>
    <w:rsid w:val="006A6F1D"/>
    <w:rsid w:val="006A7D8A"/>
    <w:rsid w:val="006B263A"/>
    <w:rsid w:val="006B4FA6"/>
    <w:rsid w:val="006C2BB5"/>
    <w:rsid w:val="006C7535"/>
    <w:rsid w:val="006C7D00"/>
    <w:rsid w:val="006C7DDE"/>
    <w:rsid w:val="006F22C0"/>
    <w:rsid w:val="006F290C"/>
    <w:rsid w:val="007009F2"/>
    <w:rsid w:val="00704FF9"/>
    <w:rsid w:val="007052EC"/>
    <w:rsid w:val="00707063"/>
    <w:rsid w:val="007127A6"/>
    <w:rsid w:val="0072156D"/>
    <w:rsid w:val="00726D00"/>
    <w:rsid w:val="00731C9E"/>
    <w:rsid w:val="00734C77"/>
    <w:rsid w:val="00737039"/>
    <w:rsid w:val="007373C7"/>
    <w:rsid w:val="007469F9"/>
    <w:rsid w:val="0074783A"/>
    <w:rsid w:val="00747DA9"/>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4DC8"/>
    <w:rsid w:val="007F6631"/>
    <w:rsid w:val="007F6D46"/>
    <w:rsid w:val="007F7184"/>
    <w:rsid w:val="00800AD0"/>
    <w:rsid w:val="00821AAF"/>
    <w:rsid w:val="00832F5E"/>
    <w:rsid w:val="00834B27"/>
    <w:rsid w:val="00836D7F"/>
    <w:rsid w:val="00841A98"/>
    <w:rsid w:val="00841BFC"/>
    <w:rsid w:val="008449B6"/>
    <w:rsid w:val="00855672"/>
    <w:rsid w:val="00856CDC"/>
    <w:rsid w:val="00860CD2"/>
    <w:rsid w:val="00865315"/>
    <w:rsid w:val="00865A3F"/>
    <w:rsid w:val="008674BA"/>
    <w:rsid w:val="00870435"/>
    <w:rsid w:val="008733F2"/>
    <w:rsid w:val="008746A0"/>
    <w:rsid w:val="00875B4B"/>
    <w:rsid w:val="00877295"/>
    <w:rsid w:val="008836A5"/>
    <w:rsid w:val="00892AF7"/>
    <w:rsid w:val="008A5608"/>
    <w:rsid w:val="008B2051"/>
    <w:rsid w:val="008B48BD"/>
    <w:rsid w:val="008C325E"/>
    <w:rsid w:val="008E03BA"/>
    <w:rsid w:val="008E1BCF"/>
    <w:rsid w:val="008F4CA1"/>
    <w:rsid w:val="008F510F"/>
    <w:rsid w:val="008F5F0A"/>
    <w:rsid w:val="008F7D5B"/>
    <w:rsid w:val="00900319"/>
    <w:rsid w:val="0090133D"/>
    <w:rsid w:val="00904B54"/>
    <w:rsid w:val="009057E7"/>
    <w:rsid w:val="009076FA"/>
    <w:rsid w:val="009112BB"/>
    <w:rsid w:val="00916EE8"/>
    <w:rsid w:val="0092121C"/>
    <w:rsid w:val="009218CD"/>
    <w:rsid w:val="009323C8"/>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07167"/>
    <w:rsid w:val="00A14F94"/>
    <w:rsid w:val="00A22884"/>
    <w:rsid w:val="00A23CED"/>
    <w:rsid w:val="00A25E64"/>
    <w:rsid w:val="00A26387"/>
    <w:rsid w:val="00A3022E"/>
    <w:rsid w:val="00A450A2"/>
    <w:rsid w:val="00A46627"/>
    <w:rsid w:val="00A475E8"/>
    <w:rsid w:val="00A5232A"/>
    <w:rsid w:val="00A61397"/>
    <w:rsid w:val="00A62F8F"/>
    <w:rsid w:val="00A64E80"/>
    <w:rsid w:val="00A73974"/>
    <w:rsid w:val="00A74007"/>
    <w:rsid w:val="00A758F1"/>
    <w:rsid w:val="00A85F1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227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91727"/>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2656C"/>
    <w:rsid w:val="00C30E1C"/>
    <w:rsid w:val="00C313DB"/>
    <w:rsid w:val="00C32CDA"/>
    <w:rsid w:val="00C34674"/>
    <w:rsid w:val="00C3483A"/>
    <w:rsid w:val="00C45263"/>
    <w:rsid w:val="00C46AB4"/>
    <w:rsid w:val="00C507F9"/>
    <w:rsid w:val="00C53906"/>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7FD3"/>
    <w:rsid w:val="00CE1407"/>
    <w:rsid w:val="00CE54EA"/>
    <w:rsid w:val="00CE5B85"/>
    <w:rsid w:val="00CF2E6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4FA"/>
    <w:rsid w:val="00DD3B8D"/>
    <w:rsid w:val="00DD5167"/>
    <w:rsid w:val="00DD557D"/>
    <w:rsid w:val="00DF0E69"/>
    <w:rsid w:val="00E00FC9"/>
    <w:rsid w:val="00E02CA8"/>
    <w:rsid w:val="00E076BB"/>
    <w:rsid w:val="00E1488C"/>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97FCE"/>
    <w:rsid w:val="00EA187B"/>
    <w:rsid w:val="00EA2A3A"/>
    <w:rsid w:val="00EA77B0"/>
    <w:rsid w:val="00EB223A"/>
    <w:rsid w:val="00EC47CE"/>
    <w:rsid w:val="00ED4871"/>
    <w:rsid w:val="00EE2020"/>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5337"/>
    <w:rsid w:val="00F86999"/>
    <w:rsid w:val="00FA1013"/>
    <w:rsid w:val="00FA7E14"/>
    <w:rsid w:val="00FB1A6A"/>
    <w:rsid w:val="00FB471B"/>
    <w:rsid w:val="00FC380D"/>
    <w:rsid w:val="00FD3862"/>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C4EF640F-1876-4798-BD69-1B22713D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47D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NoSpacing">
    <w:name w:val="No Spacing"/>
    <w:basedOn w:val="Normal"/>
    <w:uiPriority w:val="1"/>
    <w:qFormat/>
    <w:rsid w:val="006C2BB5"/>
    <w:rPr>
      <w:rFonts w:cs="Times New Roman"/>
    </w:rPr>
  </w:style>
  <w:style w:type="paragraph" w:styleId="BalloonText">
    <w:name w:val="Balloon Text"/>
    <w:basedOn w:val="Normal"/>
    <w:link w:val="BalloonTextChar"/>
    <w:uiPriority w:val="99"/>
    <w:semiHidden/>
    <w:unhideWhenUsed/>
    <w:rsid w:val="00626A8E"/>
    <w:rPr>
      <w:rFonts w:ascii="Tahoma" w:hAnsi="Tahoma" w:cs="Tahoma"/>
      <w:sz w:val="16"/>
      <w:szCs w:val="16"/>
    </w:rPr>
  </w:style>
  <w:style w:type="character" w:customStyle="1" w:styleId="BalloonTextChar">
    <w:name w:val="Balloon Text Char"/>
    <w:basedOn w:val="DefaultParagraphFont"/>
    <w:link w:val="BalloonText"/>
    <w:uiPriority w:val="99"/>
    <w:semiHidden/>
    <w:rsid w:val="00626A8E"/>
    <w:rPr>
      <w:rFonts w:ascii="Tahoma" w:hAnsi="Tahoma" w:cs="Tahoma"/>
      <w:sz w:val="16"/>
      <w:szCs w:val="16"/>
    </w:rPr>
  </w:style>
  <w:style w:type="table" w:styleId="TableGrid">
    <w:name w:val="Table Grid"/>
    <w:basedOn w:val="TableNormal"/>
    <w:uiPriority w:val="59"/>
    <w:rsid w:val="00C5390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47DA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B2A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4-24-13.docx" TargetMode="External"/><Relationship Id="rId13" Type="http://schemas.openxmlformats.org/officeDocument/2006/relationships/hyperlink" Target="file:///h:\SJ%20Archive\2013\05-01-13.docx" TargetMode="External"/><Relationship Id="rId18" Type="http://schemas.openxmlformats.org/officeDocument/2006/relationships/hyperlink" Target="file:///h:\HJ%20Archive\2013\05-30-13.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h:\HJ%20Archive\2013\06-05-13.docx" TargetMode="External"/><Relationship Id="rId7" Type="http://schemas.openxmlformats.org/officeDocument/2006/relationships/hyperlink" Target="file:///h:\SJ%20Archive\2013\03-21-13.docx" TargetMode="External"/><Relationship Id="rId12" Type="http://schemas.openxmlformats.org/officeDocument/2006/relationships/hyperlink" Target="file:///h:\SJ%20Archive\2013\04-30-13.docx" TargetMode="External"/><Relationship Id="rId17" Type="http://schemas.openxmlformats.org/officeDocument/2006/relationships/hyperlink" Target="file:///h:\HJ%20Archive\2013\05-14-13.docx" TargetMode="External"/><Relationship Id="rId25" Type="http://schemas.openxmlformats.org/officeDocument/2006/relationships/hyperlink" Target="file:///p:\pprever\2013-14\562_20130530.docx" TargetMode="External"/><Relationship Id="rId2" Type="http://schemas.openxmlformats.org/officeDocument/2006/relationships/settings" Target="settings.xml"/><Relationship Id="rId16" Type="http://schemas.openxmlformats.org/officeDocument/2006/relationships/hyperlink" Target="file:///h:\HJ%20Archive\2013\05-14-13.docx" TargetMode="External"/><Relationship Id="rId20" Type="http://schemas.openxmlformats.org/officeDocument/2006/relationships/hyperlink" Target="file:///h:\HJ%20Archive\2013\06-04-13.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3\03-21-13.docx" TargetMode="External"/><Relationship Id="rId11" Type="http://schemas.openxmlformats.org/officeDocument/2006/relationships/hyperlink" Target="file:///h:\SJ%20Archive\2013\04-30-13.docx" TargetMode="External"/><Relationship Id="rId24" Type="http://schemas.openxmlformats.org/officeDocument/2006/relationships/hyperlink" Target="file:///p:\pprever\2013-14\562_20130430.docx" TargetMode="External"/><Relationship Id="rId5" Type="http://schemas.openxmlformats.org/officeDocument/2006/relationships/endnotes" Target="endnotes.xml"/><Relationship Id="rId15" Type="http://schemas.openxmlformats.org/officeDocument/2006/relationships/hyperlink" Target="file:///h:\HJ%20Archive\2013\05-02-13.docx" TargetMode="External"/><Relationship Id="rId23" Type="http://schemas.openxmlformats.org/officeDocument/2006/relationships/hyperlink" Target="file:///p:\pprever\2013-14\562_20130424.docx" TargetMode="External"/><Relationship Id="rId28" Type="http://schemas.openxmlformats.org/officeDocument/2006/relationships/fontTable" Target="fontTable.xml"/><Relationship Id="rId10" Type="http://schemas.openxmlformats.org/officeDocument/2006/relationships/hyperlink" Target="file:///h:\SJ%20Archive\2013\04-30-13.docx" TargetMode="External"/><Relationship Id="rId19" Type="http://schemas.openxmlformats.org/officeDocument/2006/relationships/hyperlink" Target="file:///h:\HJ%20Archive\2013\06-04-13.docx" TargetMode="External"/><Relationship Id="rId4" Type="http://schemas.openxmlformats.org/officeDocument/2006/relationships/footnotes" Target="footnotes.xml"/><Relationship Id="rId9" Type="http://schemas.openxmlformats.org/officeDocument/2006/relationships/hyperlink" Target="file:///h:\SJ%20Archive\2013\04-24-13.docx" TargetMode="External"/><Relationship Id="rId14" Type="http://schemas.openxmlformats.org/officeDocument/2006/relationships/hyperlink" Target="file:///h:\HJ%20Archive\2013\05-02-13.docx" TargetMode="External"/><Relationship Id="rId22" Type="http://schemas.openxmlformats.org/officeDocument/2006/relationships/hyperlink" Target="file:///p:\pprever\2013-14\562_20130321.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562: Rental recovery for improvements made in good faith - South Carolina Legislature Online</dc:title>
  <dc:subject/>
  <dc:creator>nancylee</dc:creator>
  <cp:keywords/>
  <dc:description/>
  <cp:lastModifiedBy>N Cumfer</cp:lastModifiedBy>
  <cp:revision>5</cp:revision>
  <cp:lastPrinted>2013-06-05T16:12:00Z</cp:lastPrinted>
  <dcterms:created xsi:type="dcterms:W3CDTF">2013-08-06T14:26:00Z</dcterms:created>
  <dcterms:modified xsi:type="dcterms:W3CDTF">2014-12-04T20:43:00Z</dcterms:modified>
</cp:coreProperties>
</file>