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2F99">
        <w:rPr>
          <w:rFonts w:eastAsia="Times New Roman" w:cs="Times New Roman"/>
          <w:b/>
          <w:szCs w:val="20"/>
        </w:rPr>
        <w:t>South Carolina General Assembly</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02F99">
        <w:rPr>
          <w:rFonts w:eastAsia="Times New Roman" w:cs="Times New Roman"/>
          <w:szCs w:val="20"/>
        </w:rPr>
        <w:t>120th Session, 2013-2014</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C10725"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A103, R63, S643</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b/>
          <w:szCs w:val="20"/>
        </w:rPr>
        <w:t>STATUS INFORMATION</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szCs w:val="20"/>
        </w:rPr>
        <w:t>General Bill</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szCs w:val="20"/>
        </w:rPr>
        <w:t>Sponsors: Senators Hayes and Leatherman</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szCs w:val="20"/>
        </w:rPr>
        <w:t>Document Path: l:\council\bills\nl\13216dg13.docx</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331F" w:rsidRDefault="0015331F"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15331F" w:rsidRDefault="0015331F"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2013</w:t>
      </w:r>
    </w:p>
    <w:p w:rsidR="0015331F" w:rsidRDefault="0015331F"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2013</w:t>
      </w:r>
    </w:p>
    <w:p w:rsidR="0015331F" w:rsidRDefault="0015331F"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15331F" w:rsidRDefault="0015331F"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szCs w:val="20"/>
        </w:rPr>
        <w:t>Summary: General Appropriation Act of 2012</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802F99" w:rsidP="00802F99">
      <w:pPr>
        <w:widowControl w:val="0"/>
        <w:tabs>
          <w:tab w:val="center" w:pos="590"/>
          <w:tab w:val="center" w:pos="1440"/>
          <w:tab w:val="left" w:pos="1872"/>
          <w:tab w:val="left" w:pos="9187"/>
        </w:tabs>
        <w:rPr>
          <w:rFonts w:eastAsia="Times New Roman" w:cs="Times New Roman"/>
          <w:szCs w:val="20"/>
        </w:rPr>
      </w:pPr>
      <w:r w:rsidRPr="00802F99">
        <w:rPr>
          <w:rFonts w:eastAsia="Times New Roman" w:cs="Times New Roman"/>
          <w:b/>
          <w:szCs w:val="20"/>
        </w:rPr>
        <w:t>HISTORY OF LEGISLATIVE ACTIONS</w:t>
      </w:r>
    </w:p>
    <w:p w:rsidR="00802F99" w:rsidRPr="00802F99" w:rsidRDefault="00802F99" w:rsidP="00802F99">
      <w:pPr>
        <w:widowControl w:val="0"/>
        <w:tabs>
          <w:tab w:val="center" w:pos="590"/>
          <w:tab w:val="center" w:pos="1440"/>
          <w:tab w:val="left" w:pos="1872"/>
          <w:tab w:val="left" w:pos="9187"/>
        </w:tabs>
        <w:rPr>
          <w:rFonts w:eastAsia="Times New Roman" w:cs="Times New Roman"/>
          <w:szCs w:val="20"/>
        </w:rPr>
      </w:pPr>
    </w:p>
    <w:p w:rsidR="00802F99" w:rsidRPr="00802F99" w:rsidRDefault="00802F99" w:rsidP="00802F99">
      <w:pPr>
        <w:widowControl w:val="0"/>
        <w:tabs>
          <w:tab w:val="center" w:pos="590"/>
          <w:tab w:val="center" w:pos="1440"/>
          <w:tab w:val="left" w:pos="1872"/>
          <w:tab w:val="left" w:pos="9187"/>
        </w:tabs>
        <w:rPr>
          <w:rFonts w:eastAsia="Times New Roman" w:cs="Times New Roman"/>
          <w:szCs w:val="20"/>
        </w:rPr>
      </w:pPr>
      <w:r w:rsidRPr="00802F99">
        <w:rPr>
          <w:rFonts w:eastAsia="Times New Roman" w:cs="Times New Roman"/>
          <w:szCs w:val="20"/>
          <w:u w:val="single"/>
        </w:rPr>
        <w:tab/>
        <w:t>Date</w:t>
      </w:r>
      <w:r w:rsidRPr="00802F99">
        <w:rPr>
          <w:rFonts w:eastAsia="Times New Roman" w:cs="Times New Roman"/>
          <w:szCs w:val="20"/>
          <w:u w:val="single"/>
        </w:rPr>
        <w:tab/>
        <w:t>Body</w:t>
      </w:r>
      <w:r w:rsidRPr="00802F99">
        <w:rPr>
          <w:rFonts w:eastAsia="Times New Roman" w:cs="Times New Roman"/>
          <w:szCs w:val="20"/>
          <w:u w:val="single"/>
        </w:rPr>
        <w:tab/>
        <w:t>Action Description with journal page number</w:t>
      </w:r>
      <w:r w:rsidRPr="00802F99">
        <w:rPr>
          <w:rFonts w:eastAsia="Times New Roman" w:cs="Times New Roman"/>
          <w:szCs w:val="20"/>
          <w:u w:val="single"/>
        </w:rPr>
        <w:tab/>
      </w:r>
      <w:bookmarkStart w:id="0" w:name="_GoBack"/>
      <w:bookmarkEnd w:id="0"/>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2B206E">
        <w:rPr>
          <w:rFonts w:cs="Times New Roman"/>
        </w:rPr>
        <w:t>Introduced and read first time (</w:t>
      </w:r>
      <w:hyperlink r:id="rId7" w:history="1">
        <w:r w:rsidRPr="002B206E">
          <w:rPr>
            <w:rStyle w:val="Hyperlink"/>
            <w:rFonts w:cs="Times New Roman"/>
          </w:rPr>
          <w:t>Senate Journal</w:t>
        </w:r>
        <w:r w:rsidRPr="002B206E">
          <w:rPr>
            <w:rStyle w:val="Hyperlink"/>
            <w:rFonts w:cs="Times New Roman"/>
          </w:rPr>
          <w:noBreakHyphen/>
          <w:t>page 7</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2B206E">
        <w:rPr>
          <w:rFonts w:cs="Times New Roman"/>
        </w:rPr>
        <w:t>R</w:t>
      </w:r>
      <w:r>
        <w:rPr>
          <w:rFonts w:cs="Times New Roman"/>
        </w:rPr>
        <w:t xml:space="preserve">eferred to Committee on </w:t>
      </w:r>
      <w:r w:rsidRPr="002B206E">
        <w:rPr>
          <w:rFonts w:cs="Times New Roman"/>
          <w:b/>
        </w:rPr>
        <w:t>Finance</w:t>
      </w:r>
      <w:r>
        <w:rPr>
          <w:rFonts w:cs="Times New Roman"/>
        </w:rPr>
        <w:t xml:space="preserve"> </w:t>
      </w:r>
      <w:r w:rsidRPr="002B206E">
        <w:rPr>
          <w:rFonts w:cs="Times New Roman"/>
        </w:rPr>
        <w:t>(</w:t>
      </w:r>
      <w:hyperlink r:id="rId8" w:history="1">
        <w:r w:rsidRPr="002B206E">
          <w:rPr>
            <w:rStyle w:val="Hyperlink"/>
            <w:rFonts w:cs="Times New Roman"/>
          </w:rPr>
          <w:t>Senate Journal</w:t>
        </w:r>
        <w:r w:rsidRPr="002B206E">
          <w:rPr>
            <w:rStyle w:val="Hyperlink"/>
            <w:rFonts w:cs="Times New Roman"/>
          </w:rPr>
          <w:noBreakHyphen/>
          <w:t>page 7</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2B206E">
        <w:rPr>
          <w:rFonts w:cs="Times New Roman"/>
        </w:rPr>
        <w:t>Comm</w:t>
      </w:r>
      <w:r>
        <w:rPr>
          <w:rFonts w:cs="Times New Roman"/>
        </w:rPr>
        <w:t xml:space="preserve">ittee report: Favorable </w:t>
      </w:r>
      <w:r w:rsidRPr="002B206E">
        <w:rPr>
          <w:rFonts w:cs="Times New Roman"/>
          <w:b/>
        </w:rPr>
        <w:t>Finance</w:t>
      </w:r>
      <w:r>
        <w:rPr>
          <w:rFonts w:cs="Times New Roman"/>
        </w:rPr>
        <w:t xml:space="preserve"> </w:t>
      </w:r>
      <w:r w:rsidRPr="002B206E">
        <w:rPr>
          <w:rFonts w:cs="Times New Roman"/>
        </w:rPr>
        <w:t>(</w:t>
      </w:r>
      <w:hyperlink r:id="rId9" w:history="1">
        <w:r w:rsidRPr="002B206E">
          <w:rPr>
            <w:rStyle w:val="Hyperlink"/>
            <w:rFonts w:cs="Times New Roman"/>
          </w:rPr>
          <w:t>Senate Journal</w:t>
        </w:r>
        <w:r w:rsidRPr="002B206E">
          <w:rPr>
            <w:rStyle w:val="Hyperlink"/>
            <w:rFonts w:cs="Times New Roman"/>
          </w:rPr>
          <w:noBreakHyphen/>
          <w:t>page 22</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2B206E">
        <w:rPr>
          <w:rFonts w:cs="Times New Roman"/>
        </w:rPr>
        <w:t>Scrivener's error corrected</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2B206E">
        <w:rPr>
          <w:rFonts w:cs="Times New Roman"/>
        </w:rPr>
        <w:t>Read second time (</w:t>
      </w:r>
      <w:hyperlink r:id="rId10" w:history="1">
        <w:r w:rsidRPr="002B206E">
          <w:rPr>
            <w:rStyle w:val="Hyperlink"/>
            <w:rFonts w:cs="Times New Roman"/>
          </w:rPr>
          <w:t>Senate Journal</w:t>
        </w:r>
        <w:r w:rsidRPr="002B206E">
          <w:rPr>
            <w:rStyle w:val="Hyperlink"/>
            <w:rFonts w:cs="Times New Roman"/>
          </w:rPr>
          <w:noBreakHyphen/>
          <w:t>page 18</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2B206E">
        <w:rPr>
          <w:rFonts w:cs="Times New Roman"/>
        </w:rPr>
        <w:t>Roll call Ayes</w:t>
      </w:r>
      <w:r>
        <w:rPr>
          <w:rFonts w:cs="Times New Roman"/>
        </w:rPr>
        <w:noBreakHyphen/>
      </w:r>
      <w:r w:rsidRPr="002B206E">
        <w:rPr>
          <w:rFonts w:cs="Times New Roman"/>
        </w:rPr>
        <w:t>41  Nays</w:t>
      </w:r>
      <w:r>
        <w:rPr>
          <w:rFonts w:cs="Times New Roman"/>
        </w:rPr>
        <w:noBreakHyphen/>
      </w:r>
      <w:r w:rsidRPr="002B206E">
        <w:rPr>
          <w:rFonts w:cs="Times New Roman"/>
        </w:rPr>
        <w:t>0 (</w:t>
      </w:r>
      <w:hyperlink r:id="rId11" w:history="1">
        <w:r w:rsidRPr="002B206E">
          <w:rPr>
            <w:rStyle w:val="Hyperlink"/>
            <w:rFonts w:cs="Times New Roman"/>
          </w:rPr>
          <w:t>Senate Journal</w:t>
        </w:r>
        <w:r w:rsidRPr="002B206E">
          <w:rPr>
            <w:rStyle w:val="Hyperlink"/>
            <w:rFonts w:cs="Times New Roman"/>
          </w:rPr>
          <w:noBreakHyphen/>
          <w:t>page 18</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2B206E">
        <w:rPr>
          <w:rFonts w:cs="Times New Roman"/>
        </w:rPr>
        <w:t>Re</w:t>
      </w:r>
      <w:r>
        <w:rPr>
          <w:rFonts w:cs="Times New Roman"/>
        </w:rPr>
        <w:t xml:space="preserve">ad third time and sent to House </w:t>
      </w:r>
      <w:r w:rsidRPr="002B206E">
        <w:rPr>
          <w:rFonts w:cs="Times New Roman"/>
        </w:rPr>
        <w:t>(</w:t>
      </w:r>
      <w:hyperlink r:id="rId12" w:history="1">
        <w:r w:rsidRPr="002B206E">
          <w:rPr>
            <w:rStyle w:val="Hyperlink"/>
            <w:rFonts w:cs="Times New Roman"/>
          </w:rPr>
          <w:t>Senate Journal</w:t>
        </w:r>
        <w:r w:rsidRPr="002B206E">
          <w:rPr>
            <w:rStyle w:val="Hyperlink"/>
            <w:rFonts w:cs="Times New Roman"/>
          </w:rPr>
          <w:noBreakHyphen/>
          <w:t>page 8</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2B206E">
        <w:rPr>
          <w:rFonts w:cs="Times New Roman"/>
        </w:rPr>
        <w:t>Introduced, read</w:t>
      </w:r>
      <w:r>
        <w:rPr>
          <w:rFonts w:cs="Times New Roman"/>
        </w:rPr>
        <w:t xml:space="preserve"> first time, placed on calendar </w:t>
      </w:r>
      <w:r w:rsidRPr="002B206E">
        <w:rPr>
          <w:rFonts w:cs="Times New Roman"/>
        </w:rPr>
        <w:t>without reference (</w:t>
      </w:r>
      <w:hyperlink r:id="rId13" w:history="1">
        <w:r w:rsidRPr="002B206E">
          <w:rPr>
            <w:rStyle w:val="Hyperlink"/>
            <w:rFonts w:cs="Times New Roman"/>
          </w:rPr>
          <w:t>House Journal</w:t>
        </w:r>
        <w:r w:rsidRPr="002B206E">
          <w:rPr>
            <w:rStyle w:val="Hyperlink"/>
            <w:rFonts w:cs="Times New Roman"/>
          </w:rPr>
          <w:noBreakHyphen/>
          <w:t>page 20</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2B206E">
        <w:rPr>
          <w:rFonts w:cs="Times New Roman"/>
        </w:rPr>
        <w:t>Read second time (</w:t>
      </w:r>
      <w:hyperlink r:id="rId14" w:history="1">
        <w:r w:rsidRPr="002B206E">
          <w:rPr>
            <w:rStyle w:val="Hyperlink"/>
            <w:rFonts w:cs="Times New Roman"/>
          </w:rPr>
          <w:t>House Journal</w:t>
        </w:r>
        <w:r w:rsidRPr="002B206E">
          <w:rPr>
            <w:rStyle w:val="Hyperlink"/>
            <w:rFonts w:cs="Times New Roman"/>
          </w:rPr>
          <w:noBreakHyphen/>
          <w:t>page 19</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2B206E">
        <w:rPr>
          <w:rFonts w:cs="Times New Roman"/>
        </w:rPr>
        <w:t>Roll call Yeas</w:t>
      </w:r>
      <w:r>
        <w:rPr>
          <w:rFonts w:cs="Times New Roman"/>
        </w:rPr>
        <w:noBreakHyphen/>
      </w:r>
      <w:r w:rsidRPr="002B206E">
        <w:rPr>
          <w:rFonts w:cs="Times New Roman"/>
        </w:rPr>
        <w:t>95  Nays</w:t>
      </w:r>
      <w:r>
        <w:rPr>
          <w:rFonts w:cs="Times New Roman"/>
        </w:rPr>
        <w:noBreakHyphen/>
      </w:r>
      <w:r w:rsidRPr="002B206E">
        <w:rPr>
          <w:rFonts w:cs="Times New Roman"/>
        </w:rPr>
        <w:t>0 (</w:t>
      </w:r>
      <w:hyperlink r:id="rId15" w:history="1">
        <w:r w:rsidRPr="002B206E">
          <w:rPr>
            <w:rStyle w:val="Hyperlink"/>
            <w:rFonts w:cs="Times New Roman"/>
          </w:rPr>
          <w:t>House Journal</w:t>
        </w:r>
        <w:r w:rsidRPr="002B206E">
          <w:rPr>
            <w:rStyle w:val="Hyperlink"/>
            <w:rFonts w:cs="Times New Roman"/>
          </w:rPr>
          <w:noBreakHyphen/>
          <w:t>page 20</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2B206E">
        <w:rPr>
          <w:rFonts w:cs="Times New Roman"/>
        </w:rPr>
        <w:t>Unanimous co</w:t>
      </w:r>
      <w:r>
        <w:rPr>
          <w:rFonts w:cs="Times New Roman"/>
        </w:rPr>
        <w:t xml:space="preserve">nsent for third reading on next </w:t>
      </w:r>
      <w:r w:rsidRPr="002B206E">
        <w:rPr>
          <w:rFonts w:cs="Times New Roman"/>
        </w:rPr>
        <w:t>legislative day (</w:t>
      </w:r>
      <w:hyperlink r:id="rId16" w:history="1">
        <w:r w:rsidRPr="002B206E">
          <w:rPr>
            <w:rStyle w:val="Hyperlink"/>
            <w:rFonts w:cs="Times New Roman"/>
          </w:rPr>
          <w:t>House Journal</w:t>
        </w:r>
        <w:r w:rsidRPr="002B206E">
          <w:rPr>
            <w:rStyle w:val="Hyperlink"/>
            <w:rFonts w:cs="Times New Roman"/>
          </w:rPr>
          <w:noBreakHyphen/>
          <w:t>page 21</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t>House</w:t>
      </w:r>
      <w:r>
        <w:rPr>
          <w:rFonts w:cs="Times New Roman"/>
        </w:rPr>
        <w:tab/>
      </w:r>
      <w:r w:rsidRPr="002B206E">
        <w:rPr>
          <w:rFonts w:cs="Times New Roman"/>
        </w:rPr>
        <w:t>Read third time and enrolled (</w:t>
      </w:r>
      <w:hyperlink r:id="rId17" w:history="1">
        <w:r w:rsidRPr="002B206E">
          <w:rPr>
            <w:rStyle w:val="Hyperlink"/>
            <w:rFonts w:cs="Times New Roman"/>
          </w:rPr>
          <w:t>House Journal</w:t>
        </w:r>
        <w:r w:rsidRPr="002B206E">
          <w:rPr>
            <w:rStyle w:val="Hyperlink"/>
            <w:rFonts w:cs="Times New Roman"/>
          </w:rPr>
          <w:noBreakHyphen/>
          <w:t>page 1</w:t>
        </w:r>
      </w:hyperlink>
      <w:r w:rsidRPr="002B206E">
        <w:rPr>
          <w:rFonts w:cs="Times New Roman"/>
        </w:rPr>
        <w:t>)</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2B206E">
        <w:rPr>
          <w:rFonts w:cs="Times New Roman"/>
        </w:rPr>
        <w:t>Ratified R 63</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2B206E">
        <w:rPr>
          <w:rFonts w:cs="Times New Roman"/>
        </w:rPr>
        <w:t>Signed By Governor</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2B206E">
        <w:rPr>
          <w:rFonts w:cs="Times New Roman"/>
        </w:rPr>
        <w:t>Effective date 06/07/13</w:t>
      </w:r>
    </w:p>
    <w:p w:rsidR="00C10725" w:rsidRDefault="00C10725" w:rsidP="00C10725">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2B206E">
        <w:rPr>
          <w:rFonts w:cs="Times New Roman"/>
        </w:rPr>
        <w:t>Act No</w:t>
      </w:r>
      <w:r>
        <w:rPr>
          <w:rFonts w:cs="Times New Roman"/>
        </w:rPr>
        <w:t>. </w:t>
      </w:r>
      <w:r w:rsidRPr="002B206E">
        <w:rPr>
          <w:rFonts w:cs="Times New Roman"/>
        </w:rPr>
        <w:t>103</w:t>
      </w:r>
    </w:p>
    <w:p w:rsidR="00C10725" w:rsidRDefault="00C10725" w:rsidP="00C10725">
      <w:pPr>
        <w:widowControl w:val="0"/>
        <w:tabs>
          <w:tab w:val="right" w:pos="1008"/>
          <w:tab w:val="left" w:pos="1152"/>
          <w:tab w:val="left" w:pos="1872"/>
          <w:tab w:val="left" w:pos="9187"/>
        </w:tabs>
        <w:ind w:left="2088" w:hanging="2088"/>
        <w:rPr>
          <w:rFonts w:cs="Times New Roman"/>
        </w:rPr>
      </w:pPr>
    </w:p>
    <w:p w:rsidR="00802F99" w:rsidRPr="00802F99" w:rsidRDefault="00802F99" w:rsidP="00802F99">
      <w:pPr>
        <w:widowControl w:val="0"/>
        <w:tabs>
          <w:tab w:val="right" w:pos="1008"/>
          <w:tab w:val="left" w:pos="1152"/>
          <w:tab w:val="left" w:pos="1872"/>
          <w:tab w:val="left" w:pos="9187"/>
        </w:tabs>
        <w:ind w:left="2088" w:hanging="2088"/>
        <w:rPr>
          <w:rFonts w:eastAsia="Times New Roman" w:cs="Times New Roman"/>
          <w:szCs w:val="20"/>
        </w:rPr>
      </w:pP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02F99">
        <w:rPr>
          <w:rFonts w:eastAsia="Times New Roman" w:cs="Times New Roman"/>
          <w:b/>
          <w:szCs w:val="20"/>
        </w:rPr>
        <w:t>VERSIONS OF THIS BILL</w:t>
      </w:r>
    </w:p>
    <w:p w:rsidR="00802F99" w:rsidRPr="00802F99" w:rsidRDefault="00802F99"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2F99" w:rsidRPr="00802F99" w:rsidRDefault="00FD231E" w:rsidP="0080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802F99" w:rsidRPr="00802F99">
          <w:rPr>
            <w:rFonts w:eastAsia="Times New Roman" w:cs="Times New Roman"/>
            <w:color w:val="0000FF" w:themeColor="hyperlink"/>
            <w:szCs w:val="20"/>
            <w:u w:val="single"/>
          </w:rPr>
          <w:t>4/23/2013</w:t>
        </w:r>
      </w:hyperlink>
    </w:p>
    <w:p w:rsidR="00802F99" w:rsidRPr="00802F99" w:rsidRDefault="00FD231E" w:rsidP="00802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02F99" w:rsidRPr="00802F99">
          <w:rPr>
            <w:rFonts w:eastAsia="Times New Roman" w:cs="Times New Roman"/>
            <w:color w:val="0000FF" w:themeColor="hyperlink"/>
            <w:szCs w:val="20"/>
            <w:u w:val="single"/>
          </w:rPr>
          <w:t>5/2/2013</w:t>
        </w:r>
      </w:hyperlink>
    </w:p>
    <w:p w:rsidR="00802F99" w:rsidRPr="00802F99" w:rsidRDefault="00FD231E" w:rsidP="00802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02F99" w:rsidRPr="00802F99">
          <w:rPr>
            <w:rFonts w:eastAsia="Times New Roman" w:cs="Times New Roman"/>
            <w:color w:val="0000FF" w:themeColor="hyperlink"/>
            <w:szCs w:val="20"/>
            <w:u w:val="single"/>
          </w:rPr>
          <w:t>5/3/2013</w:t>
        </w:r>
      </w:hyperlink>
    </w:p>
    <w:p w:rsidR="00802F99" w:rsidRPr="00802F99" w:rsidRDefault="00FD231E" w:rsidP="00802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02F99" w:rsidRPr="00802F99">
          <w:rPr>
            <w:rFonts w:eastAsia="Times New Roman" w:cs="Times New Roman"/>
            <w:color w:val="0000FF" w:themeColor="hyperlink"/>
            <w:szCs w:val="20"/>
            <w:u w:val="single"/>
          </w:rPr>
          <w:t>5/14/2013</w:t>
        </w:r>
      </w:hyperlink>
    </w:p>
    <w:p w:rsidR="00802F99" w:rsidRPr="00802F99" w:rsidRDefault="00802F99" w:rsidP="00802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02F99" w:rsidRDefault="00802F99" w:rsidP="00802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02F99" w:rsidSect="00802F99">
          <w:pgSz w:w="12240" w:h="15840" w:code="1"/>
          <w:pgMar w:top="1080" w:right="1440" w:bottom="1080" w:left="1440" w:header="720" w:footer="720" w:gutter="0"/>
          <w:pgNumType w:start="1"/>
          <w:cols w:space="720"/>
          <w:noEndnote/>
          <w:docGrid w:linePitch="360"/>
        </w:sectPr>
      </w:pPr>
    </w:p>
    <w:p w:rsidR="00EE4001"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R63, S643)</w:t>
      </w:r>
    </w:p>
    <w:p w:rsidR="00EE4001" w:rsidRPr="008836A5"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4001" w:rsidRPr="00802F99"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02F99">
        <w:rPr>
          <w:rFonts w:cs="Times New Roman"/>
          <w:b/>
          <w:color w:val="000000" w:themeColor="text1"/>
          <w:szCs w:val="36"/>
        </w:rPr>
        <w:t xml:space="preserve">AN ACT </w:t>
      </w:r>
      <w:r w:rsidRPr="00802F99">
        <w:rPr>
          <w:rFonts w:cs="Times New Roman"/>
          <w:b/>
          <w:color w:val="000000" w:themeColor="text1"/>
          <w:u w:color="000000" w:themeColor="text1"/>
        </w:rPr>
        <w:t>TO AMEND ACT 288 OF 2012, RELATING TO THE 2012</w:t>
      </w:r>
      <w:r w:rsidRPr="00802F99">
        <w:rPr>
          <w:rFonts w:cs="Times New Roman"/>
          <w:b/>
          <w:color w:val="000000" w:themeColor="text1"/>
          <w:u w:color="000000" w:themeColor="text1"/>
        </w:rPr>
        <w:noBreakHyphen/>
        <w:t>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2CC8">
        <w:rPr>
          <w:rFonts w:cs="Times New Roman"/>
        </w:rPr>
        <w:t>Be it enacted by the General Assembly of the State of South Carolina:</w:t>
      </w:r>
    </w:p>
    <w:p w:rsidR="00EE4001"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4001" w:rsidRPr="00810229"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funds revised</w:t>
      </w: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2CC8">
        <w:rPr>
          <w:rFonts w:cs="Times New Roman"/>
        </w:rPr>
        <w:t>SECTION</w:t>
      </w:r>
      <w:r w:rsidRPr="009D2CC8">
        <w:rPr>
          <w:rFonts w:cs="Times New Roman"/>
        </w:rPr>
        <w:tab/>
        <w:t>1.</w:t>
      </w:r>
      <w:r w:rsidRPr="009D2CC8">
        <w:rPr>
          <w:rFonts w:cs="Times New Roman"/>
        </w:rPr>
        <w:tab/>
      </w:r>
      <w:r w:rsidRPr="009D2CC8">
        <w:rPr>
          <w:rFonts w:cs="Times New Roman"/>
          <w:color w:val="000000" w:themeColor="text1"/>
          <w:u w:color="000000" w:themeColor="text1"/>
        </w:rPr>
        <w:t xml:space="preserve">Paragraph 1A.48, Section 1A, Part IB of Act 288 of 2012, is amended to read: </w:t>
      </w: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2CC8">
        <w:rPr>
          <w:rFonts w:cs="Times New Roman"/>
          <w:b/>
          <w:color w:val="000000" w:themeColor="text1"/>
          <w:u w:color="000000" w:themeColor="text1"/>
        </w:rPr>
        <w:tab/>
      </w:r>
      <w:r w:rsidRPr="009D2CC8">
        <w:rPr>
          <w:rFonts w:cs="Times New Roman"/>
          <w:color w:val="000000" w:themeColor="text1"/>
          <w:u w:color="000000" w:themeColor="text1"/>
        </w:rPr>
        <w:t>“1A.48.</w:t>
      </w:r>
      <w:r w:rsidRPr="009D2CC8">
        <w:rPr>
          <w:rFonts w:cs="Times New Roman"/>
          <w:color w:val="000000" w:themeColor="text1"/>
          <w:u w:color="000000" w:themeColor="text1"/>
        </w:rPr>
        <w:tab/>
        <w:t>(SDE</w:t>
      </w:r>
      <w:r w:rsidRPr="009D2CC8">
        <w:rPr>
          <w:rFonts w:cs="Times New Roman"/>
          <w:color w:val="000000" w:themeColor="text1"/>
          <w:u w:color="000000" w:themeColor="text1"/>
        </w:rPr>
        <w:noBreakHyphen/>
        <w:t>EIA: IDEA Maintenance of Effort) Prior to the dispersal of funds appropriated in Section XII.A.1 Aid to Districts according to Proviso 1A.43 for Fiscal Year 2012</w:t>
      </w:r>
      <w:r w:rsidRPr="009D2CC8">
        <w:rPr>
          <w:rFonts w:cs="Times New Roman"/>
          <w:color w:val="000000" w:themeColor="text1"/>
          <w:u w:color="000000" w:themeColor="text1"/>
        </w:rPr>
        <w:noBreakHyphen/>
      </w:r>
      <w:r>
        <w:rPr>
          <w:rFonts w:cs="Times New Roman"/>
          <w:color w:val="000000" w:themeColor="text1"/>
          <w:u w:color="000000" w:themeColor="text1"/>
        </w:rPr>
        <w:t>20</w:t>
      </w:r>
      <w:r w:rsidRPr="009D2CC8">
        <w:rPr>
          <w:rFonts w:cs="Times New Roman"/>
          <w:color w:val="000000" w:themeColor="text1"/>
          <w:u w:color="000000" w:themeColor="text1"/>
        </w:rPr>
        <w:t>13,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w:t>
      </w:r>
      <w:r w:rsidRPr="009D2CC8">
        <w:rPr>
          <w:rFonts w:cs="Times New Roman"/>
          <w:color w:val="000000" w:themeColor="text1"/>
          <w:u w:color="000000" w:themeColor="text1"/>
        </w:rPr>
        <w:noBreakHyphen/>
        <w:t>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2012, the department must submit an estimate of the IDEA MOE requirement to the General Assembly and the Governor.  The department is directed to transfer $350,000 to the South Carolina Autism Society for the Autism Parent</w:t>
      </w:r>
      <w:r w:rsidRPr="009D2CC8">
        <w:rPr>
          <w:rFonts w:cs="Times New Roman"/>
          <w:color w:val="000000" w:themeColor="text1"/>
          <w:u w:color="000000" w:themeColor="text1"/>
        </w:rPr>
        <w:noBreakHyphen/>
        <w:t>School Partnership Program.”</w:t>
      </w:r>
    </w:p>
    <w:p w:rsidR="00EE4001"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001" w:rsidRPr="00810229"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001" w:rsidRPr="009D2CC8" w:rsidRDefault="00EE4001"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2CC8">
        <w:rPr>
          <w:rFonts w:cs="Times New Roman"/>
        </w:rPr>
        <w:t>SECTION</w:t>
      </w:r>
      <w:r w:rsidRPr="009D2CC8">
        <w:rPr>
          <w:rFonts w:cs="Times New Roman"/>
        </w:rPr>
        <w:tab/>
        <w:t>2.</w:t>
      </w:r>
      <w:r w:rsidRPr="009D2CC8">
        <w:rPr>
          <w:rFonts w:cs="Times New Roman"/>
        </w:rPr>
        <w:tab/>
        <w:t>This act takes effect upon approval by the Governor.</w:t>
      </w:r>
    </w:p>
    <w:p w:rsidR="00EE4001" w:rsidRDefault="00EE4001" w:rsidP="00EE4001">
      <w:pPr>
        <w:tabs>
          <w:tab w:val="left" w:pos="1440"/>
          <w:tab w:val="left" w:pos="1800"/>
          <w:tab w:val="left" w:pos="2880"/>
        </w:tabs>
        <w:rPr>
          <w:color w:val="000000" w:themeColor="text1"/>
        </w:rPr>
      </w:pPr>
    </w:p>
    <w:p w:rsidR="00EE4001" w:rsidRDefault="00EE4001" w:rsidP="00EE4001">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EE4001" w:rsidRDefault="00EE4001" w:rsidP="00EE4001">
      <w:pPr>
        <w:tabs>
          <w:tab w:val="left" w:pos="1440"/>
          <w:tab w:val="left" w:pos="1800"/>
          <w:tab w:val="left" w:pos="2880"/>
        </w:tabs>
        <w:rPr>
          <w:color w:val="000000" w:themeColor="text1"/>
        </w:rPr>
      </w:pPr>
    </w:p>
    <w:p w:rsidR="00EE4001" w:rsidRDefault="00EE4001" w:rsidP="00EE4001">
      <w:pPr>
        <w:tabs>
          <w:tab w:val="left" w:pos="1440"/>
          <w:tab w:val="left" w:pos="1800"/>
          <w:tab w:val="left" w:pos="2880"/>
        </w:tabs>
        <w:rPr>
          <w:color w:val="000000" w:themeColor="text1"/>
        </w:rPr>
      </w:pPr>
      <w:r>
        <w:rPr>
          <w:color w:val="000000" w:themeColor="text1"/>
        </w:rPr>
        <w:t>Approved the 7</w:t>
      </w:r>
      <w:r w:rsidRPr="00F830C5">
        <w:rPr>
          <w:color w:val="000000" w:themeColor="text1"/>
          <w:vertAlign w:val="superscript"/>
        </w:rPr>
        <w:t>th</w:t>
      </w:r>
      <w:r>
        <w:rPr>
          <w:color w:val="000000" w:themeColor="text1"/>
        </w:rPr>
        <w:t xml:space="preserve"> day of June, 2013. </w:t>
      </w:r>
    </w:p>
    <w:p w:rsidR="00EE4001" w:rsidRDefault="00EE4001" w:rsidP="00EE4001">
      <w:pPr>
        <w:tabs>
          <w:tab w:val="left" w:pos="1440"/>
          <w:tab w:val="left" w:pos="1800"/>
          <w:tab w:val="left" w:pos="2880"/>
        </w:tabs>
        <w:jc w:val="center"/>
        <w:rPr>
          <w:color w:val="000000" w:themeColor="text1"/>
        </w:rPr>
      </w:pPr>
    </w:p>
    <w:p w:rsidR="00EE4001" w:rsidRDefault="00EE4001" w:rsidP="00EE4001">
      <w:pPr>
        <w:tabs>
          <w:tab w:val="left" w:pos="1440"/>
          <w:tab w:val="left" w:pos="1800"/>
          <w:tab w:val="left" w:pos="2880"/>
        </w:tabs>
        <w:jc w:val="center"/>
        <w:rPr>
          <w:color w:val="000000" w:themeColor="text1"/>
        </w:rPr>
      </w:pPr>
      <w:r>
        <w:rPr>
          <w:color w:val="000000" w:themeColor="text1"/>
        </w:rPr>
        <w:t>__________</w:t>
      </w:r>
    </w:p>
    <w:p w:rsidR="008836A5" w:rsidRPr="00A945B2" w:rsidRDefault="008836A5" w:rsidP="00EE4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945B2" w:rsidSect="00802F99">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02" w:rsidRDefault="00617302" w:rsidP="007D5FAC">
      <w:r>
        <w:separator/>
      </w:r>
    </w:p>
  </w:endnote>
  <w:endnote w:type="continuationSeparator" w:id="0">
    <w:p w:rsidR="00617302" w:rsidRDefault="0061730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99" w:rsidRPr="00802F99" w:rsidRDefault="00802F99" w:rsidP="00802F99">
    <w:pPr>
      <w:pStyle w:val="Footer"/>
      <w:tabs>
        <w:tab w:val="clear" w:pos="4680"/>
        <w:tab w:val="clear" w:pos="9360"/>
        <w:tab w:val="center" w:pos="3168"/>
      </w:tabs>
      <w:spacing w:before="120"/>
    </w:pPr>
    <w:r>
      <w:tab/>
    </w:r>
    <w:r w:rsidR="0050092F">
      <w:fldChar w:fldCharType="begin"/>
    </w:r>
    <w:r w:rsidR="0006006A">
      <w:instrText xml:space="preserve"> PAGE  \* MERGEFORMAT </w:instrText>
    </w:r>
    <w:r w:rsidR="0050092F">
      <w:fldChar w:fldCharType="separate"/>
    </w:r>
    <w:r w:rsidR="00FD231E">
      <w:rPr>
        <w:noProof/>
      </w:rPr>
      <w:t>2</w:t>
    </w:r>
    <w:r w:rsidR="0050092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99" w:rsidRDefault="00802F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02" w:rsidRDefault="00617302" w:rsidP="007D5FAC">
      <w:r>
        <w:separator/>
      </w:r>
    </w:p>
  </w:footnote>
  <w:footnote w:type="continuationSeparator" w:id="0">
    <w:p w:rsidR="00617302" w:rsidRDefault="0061730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643"/>
    <w:docVar w:name="ActSecretary" w:val="Lee"/>
    <w:docVar w:name="ActSIdno" w:val="(125)  643DG13"/>
    <w:docVar w:name="clipname" w:val="643DG13"/>
    <w:docVar w:name="dvBillNumber" w:val="643"/>
    <w:docVar w:name="dvBillNumberPrefix" w:val="S"/>
    <w:docVar w:name="dvOriginalBody" w:val="Senate"/>
    <w:docVar w:name="OrigSENATEBillNo" w:val="643"/>
    <w:docVar w:name="SENATEACTFULLPATH" w:val="L:\COUNCIL\ACTS\643DG13.DOCX"/>
    <w:docVar w:name="WhatActtype" w:val="AN ACT"/>
  </w:docVars>
  <w:rsids>
    <w:rsidRoot w:val="00824440"/>
    <w:rsid w:val="000007B8"/>
    <w:rsid w:val="00002DE0"/>
    <w:rsid w:val="00003E8E"/>
    <w:rsid w:val="00020349"/>
    <w:rsid w:val="00021B0B"/>
    <w:rsid w:val="00030487"/>
    <w:rsid w:val="00040C05"/>
    <w:rsid w:val="0004579B"/>
    <w:rsid w:val="00051B4F"/>
    <w:rsid w:val="00055653"/>
    <w:rsid w:val="0006006A"/>
    <w:rsid w:val="00061FBF"/>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AB3"/>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331F"/>
    <w:rsid w:val="001626DB"/>
    <w:rsid w:val="00166F05"/>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DA7"/>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FFB"/>
    <w:rsid w:val="0034356D"/>
    <w:rsid w:val="00360108"/>
    <w:rsid w:val="00360D70"/>
    <w:rsid w:val="00364D3F"/>
    <w:rsid w:val="00366494"/>
    <w:rsid w:val="00370DA1"/>
    <w:rsid w:val="00371164"/>
    <w:rsid w:val="00372564"/>
    <w:rsid w:val="00372FF8"/>
    <w:rsid w:val="003762ED"/>
    <w:rsid w:val="0038005A"/>
    <w:rsid w:val="003803CD"/>
    <w:rsid w:val="00392293"/>
    <w:rsid w:val="0039655A"/>
    <w:rsid w:val="00396C58"/>
    <w:rsid w:val="003A6D96"/>
    <w:rsid w:val="003A7517"/>
    <w:rsid w:val="003B1A01"/>
    <w:rsid w:val="003B2B35"/>
    <w:rsid w:val="003B2E6E"/>
    <w:rsid w:val="003B355D"/>
    <w:rsid w:val="003B6BB7"/>
    <w:rsid w:val="003B746E"/>
    <w:rsid w:val="003C030C"/>
    <w:rsid w:val="003C78B9"/>
    <w:rsid w:val="003D2A73"/>
    <w:rsid w:val="00400828"/>
    <w:rsid w:val="00403AC0"/>
    <w:rsid w:val="00412B47"/>
    <w:rsid w:val="004132C9"/>
    <w:rsid w:val="00414C2A"/>
    <w:rsid w:val="004157C4"/>
    <w:rsid w:val="0041760A"/>
    <w:rsid w:val="00417A9C"/>
    <w:rsid w:val="00423310"/>
    <w:rsid w:val="00427BCB"/>
    <w:rsid w:val="00430DA3"/>
    <w:rsid w:val="00432E09"/>
    <w:rsid w:val="00435D03"/>
    <w:rsid w:val="004374A9"/>
    <w:rsid w:val="00437D83"/>
    <w:rsid w:val="00442137"/>
    <w:rsid w:val="00445A20"/>
    <w:rsid w:val="00447C2D"/>
    <w:rsid w:val="00451B9A"/>
    <w:rsid w:val="0045270B"/>
    <w:rsid w:val="004666F5"/>
    <w:rsid w:val="00472A5B"/>
    <w:rsid w:val="00481E5B"/>
    <w:rsid w:val="00484DF4"/>
    <w:rsid w:val="0048608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5CE8"/>
    <w:rsid w:val="004F6446"/>
    <w:rsid w:val="0050092F"/>
    <w:rsid w:val="005065EC"/>
    <w:rsid w:val="005208D0"/>
    <w:rsid w:val="00522B8D"/>
    <w:rsid w:val="00530D7F"/>
    <w:rsid w:val="00531A4F"/>
    <w:rsid w:val="005325C5"/>
    <w:rsid w:val="0053326B"/>
    <w:rsid w:val="005352AA"/>
    <w:rsid w:val="00535446"/>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302"/>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56F"/>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86D"/>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2F99"/>
    <w:rsid w:val="00810229"/>
    <w:rsid w:val="00821AAF"/>
    <w:rsid w:val="00824440"/>
    <w:rsid w:val="00832F5E"/>
    <w:rsid w:val="00834B27"/>
    <w:rsid w:val="00836D7F"/>
    <w:rsid w:val="00841A98"/>
    <w:rsid w:val="00841BFC"/>
    <w:rsid w:val="00843609"/>
    <w:rsid w:val="008449B6"/>
    <w:rsid w:val="00855672"/>
    <w:rsid w:val="00860CD2"/>
    <w:rsid w:val="00865315"/>
    <w:rsid w:val="00865A3F"/>
    <w:rsid w:val="008674BA"/>
    <w:rsid w:val="00870435"/>
    <w:rsid w:val="008733F2"/>
    <w:rsid w:val="008746A0"/>
    <w:rsid w:val="00875B4B"/>
    <w:rsid w:val="00877295"/>
    <w:rsid w:val="008836A5"/>
    <w:rsid w:val="00892AF7"/>
    <w:rsid w:val="00893029"/>
    <w:rsid w:val="008B2051"/>
    <w:rsid w:val="008B48BD"/>
    <w:rsid w:val="008C325E"/>
    <w:rsid w:val="008C6C91"/>
    <w:rsid w:val="008E03BA"/>
    <w:rsid w:val="008E1BCF"/>
    <w:rsid w:val="008E6B4E"/>
    <w:rsid w:val="008F4CA1"/>
    <w:rsid w:val="008F510F"/>
    <w:rsid w:val="008F5F0A"/>
    <w:rsid w:val="008F7D5B"/>
    <w:rsid w:val="00900319"/>
    <w:rsid w:val="0090133D"/>
    <w:rsid w:val="009057E7"/>
    <w:rsid w:val="00906A8A"/>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4202"/>
    <w:rsid w:val="009D75E7"/>
    <w:rsid w:val="009F42DA"/>
    <w:rsid w:val="00A03978"/>
    <w:rsid w:val="00A050C0"/>
    <w:rsid w:val="00A062DB"/>
    <w:rsid w:val="00A14F94"/>
    <w:rsid w:val="00A22884"/>
    <w:rsid w:val="00A23CED"/>
    <w:rsid w:val="00A25E64"/>
    <w:rsid w:val="00A26387"/>
    <w:rsid w:val="00A3022E"/>
    <w:rsid w:val="00A4004E"/>
    <w:rsid w:val="00A430C6"/>
    <w:rsid w:val="00A450A2"/>
    <w:rsid w:val="00A46627"/>
    <w:rsid w:val="00A475E8"/>
    <w:rsid w:val="00A61397"/>
    <w:rsid w:val="00A62F8F"/>
    <w:rsid w:val="00A64E80"/>
    <w:rsid w:val="00A73974"/>
    <w:rsid w:val="00A74007"/>
    <w:rsid w:val="00A945B2"/>
    <w:rsid w:val="00A96A62"/>
    <w:rsid w:val="00A96D10"/>
    <w:rsid w:val="00A97016"/>
    <w:rsid w:val="00A9741D"/>
    <w:rsid w:val="00A9744F"/>
    <w:rsid w:val="00AA3A5F"/>
    <w:rsid w:val="00AA3FFC"/>
    <w:rsid w:val="00AA464A"/>
    <w:rsid w:val="00AA4D72"/>
    <w:rsid w:val="00AA64F5"/>
    <w:rsid w:val="00AA73CD"/>
    <w:rsid w:val="00AB1AB5"/>
    <w:rsid w:val="00AB2F1E"/>
    <w:rsid w:val="00AB355F"/>
    <w:rsid w:val="00AC0BD6"/>
    <w:rsid w:val="00AC14ED"/>
    <w:rsid w:val="00AC3330"/>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6158"/>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0725"/>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1BDA"/>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1015"/>
    <w:rsid w:val="00E9303D"/>
    <w:rsid w:val="00EA1644"/>
    <w:rsid w:val="00EA2A3A"/>
    <w:rsid w:val="00EA77B0"/>
    <w:rsid w:val="00EB223A"/>
    <w:rsid w:val="00EC47CE"/>
    <w:rsid w:val="00ED4871"/>
    <w:rsid w:val="00EE4001"/>
    <w:rsid w:val="00EE42B4"/>
    <w:rsid w:val="00EE663F"/>
    <w:rsid w:val="00EF0E4A"/>
    <w:rsid w:val="00EF3301"/>
    <w:rsid w:val="00EF6923"/>
    <w:rsid w:val="00F035BD"/>
    <w:rsid w:val="00F07446"/>
    <w:rsid w:val="00F10FAC"/>
    <w:rsid w:val="00F13C44"/>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231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78EA6A76-5B36-4977-A337-F94B1418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02F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B2B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2F9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E2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3-13.docx" TargetMode="External"/><Relationship Id="rId13" Type="http://schemas.openxmlformats.org/officeDocument/2006/relationships/hyperlink" Target="file:///h:\HJ%20Archive\2013\05-14-13.docx" TargetMode="External"/><Relationship Id="rId18" Type="http://schemas.openxmlformats.org/officeDocument/2006/relationships/hyperlink" Target="file:///p:\pprever\2013-14\643_20130423.docx" TargetMode="External"/><Relationship Id="rId3" Type="http://schemas.openxmlformats.org/officeDocument/2006/relationships/settings" Target="settings.xml"/><Relationship Id="rId21" Type="http://schemas.openxmlformats.org/officeDocument/2006/relationships/hyperlink" Target="file:///p:\pprever\2013-14\643_20130514.docx" TargetMode="External"/><Relationship Id="rId7" Type="http://schemas.openxmlformats.org/officeDocument/2006/relationships/hyperlink" Target="file:///h:\SJ%20Archive\2013\04-23-13.docx" TargetMode="External"/><Relationship Id="rId12" Type="http://schemas.openxmlformats.org/officeDocument/2006/relationships/hyperlink" Target="file:///h:\SJ%20Archive\2013\05-08-13.docx" TargetMode="External"/><Relationship Id="rId17" Type="http://schemas.openxmlformats.org/officeDocument/2006/relationships/hyperlink" Target="file:///h:\HJ%20Archive\2013\05-17-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3\05-16-13.docx" TargetMode="External"/><Relationship Id="rId20" Type="http://schemas.openxmlformats.org/officeDocument/2006/relationships/hyperlink" Target="file:///p:\pprever\2013-14\643_2013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5-07-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3\05-16-13.docx" TargetMode="External"/><Relationship Id="rId23" Type="http://schemas.openxmlformats.org/officeDocument/2006/relationships/footer" Target="footer2.xml"/><Relationship Id="rId10" Type="http://schemas.openxmlformats.org/officeDocument/2006/relationships/hyperlink" Target="file:///h:\SJ%20Archive\2013\05-07-13.docx" TargetMode="External"/><Relationship Id="rId19" Type="http://schemas.openxmlformats.org/officeDocument/2006/relationships/hyperlink" Target="file:///p:\pprever\2013-14\643_20130502.docx" TargetMode="External"/><Relationship Id="rId4" Type="http://schemas.openxmlformats.org/officeDocument/2006/relationships/webSettings" Target="webSettings.xml"/><Relationship Id="rId9" Type="http://schemas.openxmlformats.org/officeDocument/2006/relationships/hyperlink" Target="file:///h:\SJ%20Archive\2013\05-02-13.docx" TargetMode="External"/><Relationship Id="rId14" Type="http://schemas.openxmlformats.org/officeDocument/2006/relationships/hyperlink" Target="file:///h:\HJ%20Archive\2013\05-16-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D837-A86C-4404-A917-B33E89E6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643: General Appropriation Act of 2012 - South Carolina Legislature Online</dc:title>
  <dc:subject/>
  <dc:creator>nancylee</dc:creator>
  <cp:keywords/>
  <dc:description/>
  <cp:lastModifiedBy>N Cumfer</cp:lastModifiedBy>
  <cp:revision>5</cp:revision>
  <cp:lastPrinted>2009-02-19T22:23:00Z</cp:lastPrinted>
  <dcterms:created xsi:type="dcterms:W3CDTF">2013-11-15T19:28:00Z</dcterms:created>
  <dcterms:modified xsi:type="dcterms:W3CDTF">2014-12-04T20:45:00Z</dcterms:modified>
</cp:coreProperties>
</file>